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6A" w:rsidRDefault="0058616A">
      <w:pPr>
        <w:rPr>
          <w:b/>
          <w:sz w:val="32"/>
          <w:szCs w:val="32"/>
        </w:rPr>
      </w:pPr>
      <w:r>
        <w:rPr>
          <w:b/>
          <w:sz w:val="32"/>
          <w:szCs w:val="32"/>
        </w:rPr>
        <w:t>How to Decide the Route for your Content Exam and Formal Acceptance into the Lone Star Colleges ATCP:</w:t>
      </w:r>
    </w:p>
    <w:tbl>
      <w:tblPr>
        <w:tblStyle w:val="TableGrid"/>
        <w:tblW w:w="10890" w:type="dxa"/>
        <w:tblInd w:w="-95" w:type="dxa"/>
        <w:tblLook w:val="04A0" w:firstRow="1" w:lastRow="0" w:firstColumn="1" w:lastColumn="0" w:noHBand="0" w:noVBand="1"/>
      </w:tblPr>
      <w:tblGrid>
        <w:gridCol w:w="5130"/>
        <w:gridCol w:w="5760"/>
      </w:tblGrid>
      <w:tr w:rsidR="0058616A" w:rsidTr="00934BFF">
        <w:tc>
          <w:tcPr>
            <w:tcW w:w="5130" w:type="dxa"/>
          </w:tcPr>
          <w:p w:rsidR="0058616A" w:rsidRDefault="0058616A">
            <w:pPr>
              <w:rPr>
                <w:b/>
              </w:rPr>
            </w:pPr>
            <w:r w:rsidRPr="0058616A">
              <w:rPr>
                <w:b/>
              </w:rPr>
              <w:t>Option 1 Exams – Content Only Assessment</w:t>
            </w:r>
          </w:p>
          <w:p w:rsidR="008E352F" w:rsidRPr="008E352F" w:rsidRDefault="008E352F" w:rsidP="00EE771F">
            <w:pPr>
              <w:pStyle w:val="ListParagraph"/>
              <w:numPr>
                <w:ilvl w:val="0"/>
                <w:numId w:val="3"/>
              </w:numPr>
              <w:rPr>
                <w:b/>
              </w:rPr>
            </w:pPr>
            <w:r>
              <w:rPr>
                <w:b/>
              </w:rPr>
              <w:t>Exam is for Program Admission</w:t>
            </w:r>
            <w:r w:rsidR="00EE771F">
              <w:rPr>
                <w:b/>
              </w:rPr>
              <w:t xml:space="preserve"> only</w:t>
            </w:r>
          </w:p>
          <w:p w:rsidR="004F39BE" w:rsidRDefault="004F39BE" w:rsidP="00EE771F">
            <w:pPr>
              <w:pStyle w:val="ListParagraph"/>
              <w:numPr>
                <w:ilvl w:val="0"/>
                <w:numId w:val="3"/>
              </w:numPr>
              <w:rPr>
                <w:b/>
              </w:rPr>
            </w:pPr>
            <w:r>
              <w:rPr>
                <w:b/>
              </w:rPr>
              <w:t>Complete all Application Requirements</w:t>
            </w:r>
          </w:p>
          <w:p w:rsidR="00EE771F" w:rsidRPr="00EE771F" w:rsidRDefault="00EE771F" w:rsidP="00EE771F">
            <w:pPr>
              <w:pStyle w:val="ListParagraph"/>
              <w:numPr>
                <w:ilvl w:val="0"/>
                <w:numId w:val="3"/>
              </w:numPr>
              <w:rPr>
                <w:b/>
              </w:rPr>
            </w:pPr>
            <w:r w:rsidRPr="00EE771F">
              <w:rPr>
                <w:b/>
              </w:rPr>
              <w:t xml:space="preserve">Take and pass the TX PACT Exam </w:t>
            </w:r>
          </w:p>
          <w:p w:rsidR="00EE771F" w:rsidRPr="00EE771F" w:rsidRDefault="00EE771F" w:rsidP="00EE771F">
            <w:pPr>
              <w:pStyle w:val="ListParagraph"/>
              <w:numPr>
                <w:ilvl w:val="0"/>
                <w:numId w:val="3"/>
              </w:numPr>
              <w:rPr>
                <w:b/>
              </w:rPr>
            </w:pPr>
            <w:r>
              <w:rPr>
                <w:b/>
              </w:rPr>
              <w:t>Formal Acceptance will be pending the</w:t>
            </w:r>
            <w:r w:rsidRPr="004F39BE">
              <w:rPr>
                <w:b/>
              </w:rPr>
              <w:t xml:space="preserve"> Interview and Orientation</w:t>
            </w:r>
            <w:r>
              <w:rPr>
                <w:b/>
              </w:rPr>
              <w:t xml:space="preserve"> </w:t>
            </w:r>
          </w:p>
          <w:p w:rsidR="004F39BE" w:rsidRDefault="00F80BA6" w:rsidP="00EE771F">
            <w:pPr>
              <w:pStyle w:val="ListParagraph"/>
              <w:numPr>
                <w:ilvl w:val="0"/>
                <w:numId w:val="3"/>
              </w:numPr>
              <w:rPr>
                <w:b/>
              </w:rPr>
            </w:pPr>
            <w:r>
              <w:rPr>
                <w:b/>
              </w:rPr>
              <w:t xml:space="preserve">If Accepted into the program, begin coursework &amp; 30 </w:t>
            </w:r>
            <w:proofErr w:type="spellStart"/>
            <w:r>
              <w:rPr>
                <w:b/>
              </w:rPr>
              <w:t>hrs</w:t>
            </w:r>
            <w:proofErr w:type="spellEnd"/>
            <w:r>
              <w:rPr>
                <w:b/>
              </w:rPr>
              <w:t xml:space="preserve"> of Field Experience </w:t>
            </w:r>
          </w:p>
          <w:p w:rsidR="00F80BA6" w:rsidRDefault="00F80BA6" w:rsidP="00EE771F">
            <w:pPr>
              <w:pStyle w:val="ListParagraph"/>
              <w:numPr>
                <w:ilvl w:val="0"/>
                <w:numId w:val="3"/>
              </w:numPr>
              <w:rPr>
                <w:b/>
              </w:rPr>
            </w:pPr>
            <w:r>
              <w:rPr>
                <w:b/>
              </w:rPr>
              <w:t xml:space="preserve">Take and pass the </w:t>
            </w:r>
            <w:r w:rsidRPr="00F80BA6">
              <w:rPr>
                <w:b/>
              </w:rPr>
              <w:t>Option 2 Exam</w:t>
            </w:r>
            <w:r w:rsidR="00AD6DFF">
              <w:rPr>
                <w:b/>
              </w:rPr>
              <w:t>s</w:t>
            </w:r>
            <w:r w:rsidRPr="00F80BA6">
              <w:rPr>
                <w:b/>
              </w:rPr>
              <w:t xml:space="preserve"> - Content and Pedagogy Exam</w:t>
            </w:r>
            <w:r>
              <w:rPr>
                <w:b/>
              </w:rPr>
              <w:t xml:space="preserve"> (program will grant permissions</w:t>
            </w:r>
            <w:r w:rsidR="008D1EFD">
              <w:rPr>
                <w:b/>
              </w:rPr>
              <w:t xml:space="preserve"> for the exam</w:t>
            </w:r>
            <w:r>
              <w:rPr>
                <w:b/>
              </w:rPr>
              <w:t>)</w:t>
            </w:r>
          </w:p>
          <w:p w:rsidR="008D1EFD" w:rsidRPr="00F80BA6" w:rsidRDefault="008D1EFD" w:rsidP="00EE771F">
            <w:pPr>
              <w:pStyle w:val="ListParagraph"/>
              <w:numPr>
                <w:ilvl w:val="0"/>
                <w:numId w:val="3"/>
              </w:numPr>
              <w:rPr>
                <w:b/>
              </w:rPr>
            </w:pPr>
            <w:r>
              <w:rPr>
                <w:b/>
              </w:rPr>
              <w:t>Preparation plan will be discussed, if the Content</w:t>
            </w:r>
            <w:r w:rsidR="00934BFF">
              <w:rPr>
                <w:b/>
              </w:rPr>
              <w:t xml:space="preserve"> or Pedagogy</w:t>
            </w:r>
            <w:r>
              <w:rPr>
                <w:b/>
              </w:rPr>
              <w:t xml:space="preserve"> Exam is not passed</w:t>
            </w:r>
          </w:p>
          <w:p w:rsidR="00F80BA6" w:rsidRPr="00F80BA6" w:rsidRDefault="00F80BA6" w:rsidP="00F80BA6">
            <w:pPr>
              <w:pStyle w:val="ListParagraph"/>
              <w:rPr>
                <w:b/>
              </w:rPr>
            </w:pPr>
          </w:p>
          <w:p w:rsidR="00F80BA6" w:rsidRPr="0058616A" w:rsidRDefault="00F80BA6" w:rsidP="00F80BA6">
            <w:pPr>
              <w:pStyle w:val="ListParagraph"/>
              <w:rPr>
                <w:b/>
              </w:rPr>
            </w:pPr>
          </w:p>
        </w:tc>
        <w:tc>
          <w:tcPr>
            <w:tcW w:w="5760" w:type="dxa"/>
          </w:tcPr>
          <w:p w:rsidR="0058616A" w:rsidRDefault="0058616A">
            <w:pPr>
              <w:rPr>
                <w:b/>
              </w:rPr>
            </w:pPr>
            <w:r w:rsidRPr="0058616A">
              <w:rPr>
                <w:b/>
              </w:rPr>
              <w:t>Option 2 Exam - Content and Pedagogy Exam</w:t>
            </w:r>
          </w:p>
          <w:p w:rsidR="004F39BE" w:rsidRDefault="004F39BE" w:rsidP="00F80BA6">
            <w:pPr>
              <w:pStyle w:val="ListParagraph"/>
              <w:numPr>
                <w:ilvl w:val="0"/>
                <w:numId w:val="4"/>
              </w:numPr>
              <w:rPr>
                <w:b/>
              </w:rPr>
            </w:pPr>
            <w:r>
              <w:rPr>
                <w:b/>
              </w:rPr>
              <w:t>LSC ATCP office will review official transcript</w:t>
            </w:r>
          </w:p>
          <w:p w:rsidR="004F39BE" w:rsidRPr="004F39BE" w:rsidRDefault="004F39BE" w:rsidP="00F80BA6">
            <w:pPr>
              <w:pStyle w:val="ListParagraph"/>
              <w:numPr>
                <w:ilvl w:val="0"/>
                <w:numId w:val="4"/>
              </w:numPr>
              <w:rPr>
                <w:b/>
              </w:rPr>
            </w:pPr>
            <w:r>
              <w:rPr>
                <w:b/>
              </w:rPr>
              <w:t>Requirement of</w:t>
            </w:r>
            <w:r w:rsidR="00F80BA6">
              <w:rPr>
                <w:b/>
              </w:rPr>
              <w:t xml:space="preserve"> a</w:t>
            </w:r>
            <w:r>
              <w:rPr>
                <w:b/>
              </w:rPr>
              <w:t xml:space="preserve"> 3.5 GPA for the content exam classes</w:t>
            </w:r>
            <w:r w:rsidR="00934BFF">
              <w:rPr>
                <w:b/>
              </w:rPr>
              <w:t xml:space="preserve"> (i.e.</w:t>
            </w:r>
            <w:r w:rsidR="00F43B4B">
              <w:rPr>
                <w:b/>
              </w:rPr>
              <w:t xml:space="preserve"> </w:t>
            </w:r>
            <w:r w:rsidR="00934BFF">
              <w:rPr>
                <w:b/>
              </w:rPr>
              <w:t xml:space="preserve">3.5 GPA </w:t>
            </w:r>
            <w:r w:rsidR="00F43B4B">
              <w:rPr>
                <w:b/>
              </w:rPr>
              <w:t>for 24 hours of</w:t>
            </w:r>
            <w:r w:rsidR="00934BFF">
              <w:rPr>
                <w:b/>
              </w:rPr>
              <w:t xml:space="preserve"> Math classes, if wanting to teach Math) from</w:t>
            </w:r>
            <w:r w:rsidR="00EE771F">
              <w:rPr>
                <w:b/>
              </w:rPr>
              <w:t xml:space="preserve"> your college transcript</w:t>
            </w:r>
          </w:p>
          <w:p w:rsidR="004F39BE" w:rsidRDefault="004F39BE" w:rsidP="00F80BA6">
            <w:pPr>
              <w:pStyle w:val="ListParagraph"/>
              <w:numPr>
                <w:ilvl w:val="0"/>
                <w:numId w:val="4"/>
              </w:numPr>
              <w:spacing w:after="160" w:line="259" w:lineRule="auto"/>
              <w:rPr>
                <w:b/>
              </w:rPr>
            </w:pPr>
            <w:r>
              <w:rPr>
                <w:b/>
              </w:rPr>
              <w:t>Complete all Application Requirements</w:t>
            </w:r>
          </w:p>
          <w:p w:rsidR="00F80BA6" w:rsidRPr="00EE771F" w:rsidRDefault="00EE771F" w:rsidP="00EE771F">
            <w:pPr>
              <w:pStyle w:val="ListParagraph"/>
              <w:numPr>
                <w:ilvl w:val="0"/>
                <w:numId w:val="4"/>
              </w:numPr>
              <w:rPr>
                <w:b/>
              </w:rPr>
            </w:pPr>
            <w:r>
              <w:rPr>
                <w:b/>
              </w:rPr>
              <w:t>Formal Acceptance will be pending the</w:t>
            </w:r>
            <w:r w:rsidR="004F39BE" w:rsidRPr="004F39BE">
              <w:rPr>
                <w:b/>
              </w:rPr>
              <w:t xml:space="preserve"> Interview and Orientation</w:t>
            </w:r>
            <w:r>
              <w:rPr>
                <w:b/>
              </w:rPr>
              <w:t xml:space="preserve"> </w:t>
            </w:r>
          </w:p>
          <w:p w:rsidR="004F39BE" w:rsidRDefault="00F80BA6" w:rsidP="00F80BA6">
            <w:pPr>
              <w:pStyle w:val="ListParagraph"/>
              <w:numPr>
                <w:ilvl w:val="0"/>
                <w:numId w:val="4"/>
              </w:numPr>
              <w:rPr>
                <w:b/>
              </w:rPr>
            </w:pPr>
            <w:r>
              <w:rPr>
                <w:b/>
              </w:rPr>
              <w:t xml:space="preserve">If Accepted into the program, begin coursework &amp; 30 </w:t>
            </w:r>
            <w:proofErr w:type="spellStart"/>
            <w:r>
              <w:rPr>
                <w:b/>
              </w:rPr>
              <w:t>hrs</w:t>
            </w:r>
            <w:proofErr w:type="spellEnd"/>
            <w:r>
              <w:rPr>
                <w:b/>
              </w:rPr>
              <w:t xml:space="preserve"> of Field Experience</w:t>
            </w:r>
          </w:p>
          <w:p w:rsidR="00F80BA6" w:rsidRDefault="00F80BA6" w:rsidP="00F80BA6">
            <w:pPr>
              <w:pStyle w:val="ListParagraph"/>
              <w:numPr>
                <w:ilvl w:val="0"/>
                <w:numId w:val="4"/>
              </w:numPr>
              <w:rPr>
                <w:b/>
              </w:rPr>
            </w:pPr>
            <w:r>
              <w:rPr>
                <w:b/>
              </w:rPr>
              <w:t xml:space="preserve">Take and pass the </w:t>
            </w:r>
            <w:r w:rsidRPr="00F80BA6">
              <w:rPr>
                <w:b/>
              </w:rPr>
              <w:t>Option 2 Exam - Content and Pedagogy Exam</w:t>
            </w:r>
            <w:r>
              <w:rPr>
                <w:b/>
              </w:rPr>
              <w:t xml:space="preserve"> (program will grant permissions</w:t>
            </w:r>
            <w:r w:rsidR="008D1EFD">
              <w:rPr>
                <w:b/>
              </w:rPr>
              <w:t xml:space="preserve"> for the exam</w:t>
            </w:r>
            <w:r>
              <w:rPr>
                <w:b/>
              </w:rPr>
              <w:t>)</w:t>
            </w:r>
          </w:p>
          <w:p w:rsidR="008D1EFD" w:rsidRPr="00F80BA6" w:rsidRDefault="008D1EFD" w:rsidP="008D1EFD">
            <w:pPr>
              <w:pStyle w:val="ListParagraph"/>
              <w:numPr>
                <w:ilvl w:val="0"/>
                <w:numId w:val="4"/>
              </w:numPr>
              <w:rPr>
                <w:b/>
              </w:rPr>
            </w:pPr>
            <w:r>
              <w:rPr>
                <w:b/>
              </w:rPr>
              <w:t xml:space="preserve">Preparation plan will be discussed, if the Content </w:t>
            </w:r>
            <w:r w:rsidR="00934BFF">
              <w:rPr>
                <w:b/>
              </w:rPr>
              <w:t xml:space="preserve">or Pedagogy </w:t>
            </w:r>
            <w:r>
              <w:rPr>
                <w:b/>
              </w:rPr>
              <w:t>Exam is not passed</w:t>
            </w:r>
          </w:p>
          <w:p w:rsidR="00F80BA6" w:rsidRPr="004F39BE" w:rsidRDefault="00F80BA6" w:rsidP="00F80BA6">
            <w:pPr>
              <w:pStyle w:val="ListParagraph"/>
              <w:rPr>
                <w:b/>
              </w:rPr>
            </w:pPr>
          </w:p>
        </w:tc>
      </w:tr>
    </w:tbl>
    <w:p w:rsidR="0058616A" w:rsidRPr="004625E7" w:rsidRDefault="0058616A">
      <w:pPr>
        <w:rPr>
          <w:b/>
          <w:sz w:val="32"/>
          <w:szCs w:val="32"/>
        </w:rPr>
      </w:pPr>
    </w:p>
    <w:p w:rsidR="004625E7" w:rsidRDefault="004625E7">
      <w:r w:rsidRPr="004625E7">
        <w:t xml:space="preserve">PACT candidates will take a new series of exams beginning January 27, 2020. Registration and appointment scheduling for these new PACT exams will open January 21, 2020. PACT candidates testing between now and January 26, 2020, should review the exam information and preparation materials for the </w:t>
      </w:r>
      <w:proofErr w:type="spellStart"/>
      <w:r w:rsidRPr="004625E7">
        <w:t>TExES</w:t>
      </w:r>
      <w:proofErr w:type="spellEnd"/>
      <w:r w:rsidRPr="004625E7">
        <w:t xml:space="preserve"> exams.</w:t>
      </w:r>
    </w:p>
    <w:p w:rsidR="00E24DCA" w:rsidRPr="00934BFF" w:rsidRDefault="0058616A">
      <w:pPr>
        <w:rPr>
          <w:b/>
          <w:sz w:val="28"/>
          <w:szCs w:val="28"/>
        </w:rPr>
      </w:pPr>
      <w:r w:rsidRPr="00934BFF">
        <w:rPr>
          <w:b/>
          <w:sz w:val="28"/>
          <w:szCs w:val="28"/>
        </w:rPr>
        <w:t>Option 1 Exams – Content Only Assessment</w:t>
      </w:r>
      <w:r w:rsidR="00942A84">
        <w:rPr>
          <w:b/>
          <w:sz w:val="28"/>
          <w:szCs w:val="28"/>
        </w:rPr>
        <w:t xml:space="preserve"> (Program Admission only exam)</w:t>
      </w:r>
    </w:p>
    <w:tbl>
      <w:tblPr>
        <w:tblStyle w:val="TableGrid"/>
        <w:tblW w:w="7195" w:type="dxa"/>
        <w:tblLook w:val="04A0" w:firstRow="1" w:lastRow="0" w:firstColumn="1" w:lastColumn="0" w:noHBand="0" w:noVBand="1"/>
      </w:tblPr>
      <w:tblGrid>
        <w:gridCol w:w="7195"/>
      </w:tblGrid>
      <w:tr w:rsidR="00E02A04" w:rsidTr="00934BFF">
        <w:tc>
          <w:tcPr>
            <w:tcW w:w="7195" w:type="dxa"/>
          </w:tcPr>
          <w:p w:rsidR="00E02A04" w:rsidRDefault="00E02A04">
            <w:r w:rsidRPr="00E02A04">
              <w:t>778</w:t>
            </w:r>
            <w:r w:rsidRPr="00E02A04">
              <w:tab/>
              <w:t>TX PACT: Art: Early Childhood–Grade 12</w:t>
            </w:r>
          </w:p>
        </w:tc>
      </w:tr>
      <w:tr w:rsidR="00E02A04" w:rsidTr="00934BFF">
        <w:tc>
          <w:tcPr>
            <w:tcW w:w="7195" w:type="dxa"/>
          </w:tcPr>
          <w:p w:rsidR="00E02A04" w:rsidRPr="00E02A04" w:rsidRDefault="00E02A04">
            <w:r w:rsidRPr="00E02A04">
              <w:t>740</w:t>
            </w:r>
            <w:r w:rsidRPr="00E02A04">
              <w:tab/>
              <w:t>TX PACT: Chemistry: Grades 7–12</w:t>
            </w:r>
          </w:p>
        </w:tc>
      </w:tr>
      <w:tr w:rsidR="00E02A04" w:rsidTr="00934BFF">
        <w:tc>
          <w:tcPr>
            <w:tcW w:w="7195" w:type="dxa"/>
          </w:tcPr>
          <w:p w:rsidR="00E02A04" w:rsidRPr="00E02A04" w:rsidRDefault="00E02A04">
            <w:r w:rsidRPr="00E02A04">
              <w:t>741</w:t>
            </w:r>
            <w:r w:rsidRPr="00E02A04">
              <w:tab/>
              <w:t>TX PACT: Computer Science: Grades 8–12</w:t>
            </w:r>
          </w:p>
        </w:tc>
      </w:tr>
      <w:tr w:rsidR="00E02A04" w:rsidTr="00934BFF">
        <w:tc>
          <w:tcPr>
            <w:tcW w:w="7195" w:type="dxa"/>
          </w:tcPr>
          <w:p w:rsidR="00E02A04" w:rsidRPr="00E02A04" w:rsidRDefault="00E02A04">
            <w:r w:rsidRPr="00E02A04">
              <w:t>790</w:t>
            </w:r>
            <w:r w:rsidRPr="00E02A04">
              <w:tab/>
              <w:t>TX PACT: Core Subjects: Grades 4–8</w:t>
            </w:r>
          </w:p>
        </w:tc>
      </w:tr>
      <w:tr w:rsidR="00E02A04" w:rsidTr="00934BFF">
        <w:tc>
          <w:tcPr>
            <w:tcW w:w="7195" w:type="dxa"/>
          </w:tcPr>
          <w:p w:rsidR="00E02A04" w:rsidRPr="00E02A04" w:rsidRDefault="00E02A04">
            <w:r w:rsidRPr="00E02A04">
              <w:t>779</w:t>
            </w:r>
            <w:r w:rsidRPr="00E02A04">
              <w:tab/>
              <w:t>TX PACT: Dance: Grades 6–12</w:t>
            </w:r>
          </w:p>
        </w:tc>
      </w:tr>
      <w:tr w:rsidR="00E02A04" w:rsidTr="00934BFF">
        <w:tc>
          <w:tcPr>
            <w:tcW w:w="7195" w:type="dxa"/>
          </w:tcPr>
          <w:p w:rsidR="00E02A04" w:rsidRPr="00E02A04" w:rsidRDefault="00E02A04">
            <w:r w:rsidRPr="00E02A04">
              <w:t>717</w:t>
            </w:r>
            <w:r w:rsidRPr="00E02A04">
              <w:tab/>
              <w:t>TX PACT: English Language Arts and Reading: Grades 4–8</w:t>
            </w:r>
          </w:p>
        </w:tc>
      </w:tr>
      <w:tr w:rsidR="00E02A04" w:rsidTr="00934BFF">
        <w:tc>
          <w:tcPr>
            <w:tcW w:w="7195" w:type="dxa"/>
          </w:tcPr>
          <w:p w:rsidR="00E02A04" w:rsidRPr="00E02A04" w:rsidRDefault="00E02A04">
            <w:r w:rsidRPr="00E02A04">
              <w:t>731</w:t>
            </w:r>
            <w:r w:rsidRPr="00E02A04">
              <w:tab/>
              <w:t>TX PACT: English Language Arts and Reading: Grades 7–12</w:t>
            </w:r>
          </w:p>
        </w:tc>
      </w:tr>
      <w:tr w:rsidR="00E02A04" w:rsidTr="00934BFF">
        <w:tc>
          <w:tcPr>
            <w:tcW w:w="7195" w:type="dxa"/>
          </w:tcPr>
          <w:p w:rsidR="00E02A04" w:rsidRPr="00E02A04" w:rsidRDefault="00E02A04">
            <w:r w:rsidRPr="00E02A04">
              <w:t>700</w:t>
            </w:r>
            <w:r w:rsidRPr="00E02A04">
              <w:tab/>
              <w:t>TX PACT: Essential Academic Skills</w:t>
            </w:r>
            <w:r w:rsidR="00185D76">
              <w:t xml:space="preserve"> (Used for </w:t>
            </w:r>
            <w:r w:rsidR="008E352F">
              <w:t>Core Subjects EC-6)</w:t>
            </w:r>
          </w:p>
        </w:tc>
      </w:tr>
      <w:tr w:rsidR="00E02A04" w:rsidTr="00934BFF">
        <w:tc>
          <w:tcPr>
            <w:tcW w:w="7195" w:type="dxa"/>
          </w:tcPr>
          <w:p w:rsidR="00E02A04" w:rsidRPr="00E02A04" w:rsidRDefault="00E02A04">
            <w:r w:rsidRPr="00E02A04">
              <w:t>721</w:t>
            </w:r>
            <w:r w:rsidRPr="00E02A04">
              <w:tab/>
              <w:t>TX PACT: Family and Consumer Sciences</w:t>
            </w:r>
          </w:p>
        </w:tc>
      </w:tr>
      <w:tr w:rsidR="00E02A04" w:rsidTr="00934BFF">
        <w:tc>
          <w:tcPr>
            <w:tcW w:w="7195" w:type="dxa"/>
          </w:tcPr>
          <w:p w:rsidR="00E02A04" w:rsidRPr="00E02A04" w:rsidRDefault="00E02A04">
            <w:r w:rsidRPr="00E02A04">
              <w:t>757</w:t>
            </w:r>
            <w:r w:rsidRPr="00E02A04">
              <w:tab/>
              <w:t>TX PACT: Health: Early Childhood–Grade 12</w:t>
            </w:r>
          </w:p>
        </w:tc>
      </w:tr>
      <w:tr w:rsidR="00E02A04" w:rsidTr="00934BFF">
        <w:tc>
          <w:tcPr>
            <w:tcW w:w="7195" w:type="dxa"/>
          </w:tcPr>
          <w:p w:rsidR="00E02A04" w:rsidRPr="00E02A04" w:rsidRDefault="00B707E1">
            <w:r w:rsidRPr="00B707E1">
              <w:t>733</w:t>
            </w:r>
            <w:r w:rsidRPr="00B707E1">
              <w:tab/>
              <w:t>TX PACT: History: Grades 7–12</w:t>
            </w:r>
          </w:p>
        </w:tc>
      </w:tr>
      <w:tr w:rsidR="00E02A04" w:rsidTr="00934BFF">
        <w:tc>
          <w:tcPr>
            <w:tcW w:w="7195" w:type="dxa"/>
          </w:tcPr>
          <w:p w:rsidR="00E02A04" w:rsidRPr="00E02A04" w:rsidRDefault="00B707E1">
            <w:r w:rsidRPr="00B707E1">
              <w:t>756</w:t>
            </w:r>
            <w:r w:rsidRPr="00B707E1">
              <w:tab/>
              <w:t>TX PACT: Journalism: Grades 7–12</w:t>
            </w:r>
          </w:p>
        </w:tc>
      </w:tr>
      <w:tr w:rsidR="00E02A04" w:rsidTr="00934BFF">
        <w:tc>
          <w:tcPr>
            <w:tcW w:w="7195" w:type="dxa"/>
          </w:tcPr>
          <w:p w:rsidR="00E02A04" w:rsidRPr="00E02A04" w:rsidRDefault="00B707E1">
            <w:r w:rsidRPr="00B707E1">
              <w:t>738</w:t>
            </w:r>
            <w:r w:rsidRPr="00B707E1">
              <w:tab/>
              <w:t>TX PACT: Life Science: Grades 7–12</w:t>
            </w:r>
          </w:p>
        </w:tc>
      </w:tr>
      <w:tr w:rsidR="00E02A04" w:rsidTr="00934BFF">
        <w:tc>
          <w:tcPr>
            <w:tcW w:w="7195" w:type="dxa"/>
          </w:tcPr>
          <w:p w:rsidR="00E02A04" w:rsidRPr="00E02A04" w:rsidRDefault="00B707E1">
            <w:r w:rsidRPr="00B707E1">
              <w:t>714</w:t>
            </w:r>
            <w:r w:rsidRPr="00B707E1">
              <w:tab/>
              <w:t>TX PACT: LOTE Chinese: Early Childhood–Grade 12</w:t>
            </w:r>
          </w:p>
        </w:tc>
      </w:tr>
      <w:tr w:rsidR="00E02A04" w:rsidTr="00934BFF">
        <w:tc>
          <w:tcPr>
            <w:tcW w:w="7195" w:type="dxa"/>
          </w:tcPr>
          <w:p w:rsidR="00E02A04" w:rsidRPr="00E02A04" w:rsidRDefault="00B707E1">
            <w:r w:rsidRPr="00B707E1">
              <w:t>710</w:t>
            </w:r>
            <w:r w:rsidRPr="00B707E1">
              <w:tab/>
              <w:t>TX PACT: LOTE French: Early Childhood–Grade 12</w:t>
            </w:r>
          </w:p>
        </w:tc>
      </w:tr>
      <w:tr w:rsidR="00E02A04" w:rsidTr="00934BFF">
        <w:tc>
          <w:tcPr>
            <w:tcW w:w="7195" w:type="dxa"/>
          </w:tcPr>
          <w:p w:rsidR="00E02A04" w:rsidRPr="00E02A04" w:rsidRDefault="00B707E1">
            <w:r w:rsidRPr="00B707E1">
              <w:t>713</w:t>
            </w:r>
            <w:r w:rsidRPr="00B707E1">
              <w:tab/>
              <w:t>TX PACT: LOTE Spanish: Early Childhood–Grade 12</w:t>
            </w:r>
          </w:p>
        </w:tc>
      </w:tr>
      <w:tr w:rsidR="00E02A04" w:rsidTr="00934BFF">
        <w:tc>
          <w:tcPr>
            <w:tcW w:w="7195" w:type="dxa"/>
          </w:tcPr>
          <w:p w:rsidR="00E02A04" w:rsidRPr="00E02A04" w:rsidRDefault="00B707E1">
            <w:r w:rsidRPr="00B707E1">
              <w:t>715</w:t>
            </w:r>
            <w:r w:rsidRPr="00B707E1">
              <w:tab/>
              <w:t>TX PACT: Mathematics: Grades 4–8</w:t>
            </w:r>
          </w:p>
        </w:tc>
      </w:tr>
      <w:tr w:rsidR="00B707E1" w:rsidTr="00934BFF">
        <w:tc>
          <w:tcPr>
            <w:tcW w:w="7195" w:type="dxa"/>
          </w:tcPr>
          <w:p w:rsidR="00B707E1" w:rsidRPr="00B707E1" w:rsidRDefault="00B707E1">
            <w:r w:rsidRPr="00B707E1">
              <w:t>735</w:t>
            </w:r>
            <w:r w:rsidRPr="00B707E1">
              <w:tab/>
              <w:t>TX PACT: Mathematics: Grades 7–12</w:t>
            </w:r>
          </w:p>
        </w:tc>
      </w:tr>
      <w:tr w:rsidR="00B707E1" w:rsidTr="00934BFF">
        <w:tc>
          <w:tcPr>
            <w:tcW w:w="7195" w:type="dxa"/>
          </w:tcPr>
          <w:p w:rsidR="00B707E1" w:rsidRPr="00B707E1" w:rsidRDefault="00B707E1">
            <w:r w:rsidRPr="00B707E1">
              <w:t>777</w:t>
            </w:r>
            <w:r w:rsidRPr="00B707E1">
              <w:tab/>
              <w:t>TX PACT: Music: Early Childhood–Grade 12</w:t>
            </w:r>
          </w:p>
        </w:tc>
      </w:tr>
      <w:tr w:rsidR="00B707E1" w:rsidTr="00934BFF">
        <w:tc>
          <w:tcPr>
            <w:tcW w:w="7195" w:type="dxa"/>
          </w:tcPr>
          <w:p w:rsidR="00B707E1" w:rsidRPr="00B707E1" w:rsidRDefault="00B707E1">
            <w:r w:rsidRPr="00B707E1">
              <w:t>758</w:t>
            </w:r>
            <w:r w:rsidRPr="00B707E1">
              <w:tab/>
              <w:t>TX PACT: Physical Education: Early Childhood–Grade 12</w:t>
            </w:r>
          </w:p>
        </w:tc>
      </w:tr>
      <w:tr w:rsidR="00B707E1" w:rsidTr="00934BFF">
        <w:tc>
          <w:tcPr>
            <w:tcW w:w="7195" w:type="dxa"/>
          </w:tcPr>
          <w:p w:rsidR="00B707E1" w:rsidRPr="00B707E1" w:rsidRDefault="00B707E1">
            <w:r w:rsidRPr="00B707E1">
              <w:t>737</w:t>
            </w:r>
            <w:r w:rsidRPr="00B707E1">
              <w:tab/>
              <w:t>TX PACT: Physical Science: Grades 6–12</w:t>
            </w:r>
          </w:p>
        </w:tc>
      </w:tr>
      <w:tr w:rsidR="00B707E1" w:rsidTr="00934BFF">
        <w:tc>
          <w:tcPr>
            <w:tcW w:w="7195" w:type="dxa"/>
          </w:tcPr>
          <w:p w:rsidR="00B707E1" w:rsidRPr="00B707E1" w:rsidRDefault="00B707E1">
            <w:r w:rsidRPr="00B707E1">
              <w:t>739</w:t>
            </w:r>
            <w:r w:rsidRPr="00B707E1">
              <w:tab/>
              <w:t>TX PACT: Physics: Grades 7–12</w:t>
            </w:r>
          </w:p>
        </w:tc>
      </w:tr>
      <w:tr w:rsidR="00B707E1" w:rsidTr="00934BFF">
        <w:tc>
          <w:tcPr>
            <w:tcW w:w="7195" w:type="dxa"/>
          </w:tcPr>
          <w:p w:rsidR="00B707E1" w:rsidRPr="00B707E1" w:rsidRDefault="00B707E1">
            <w:r w:rsidRPr="00B707E1">
              <w:t>716</w:t>
            </w:r>
            <w:r w:rsidRPr="00B707E1">
              <w:tab/>
              <w:t>TX PACT: Science: Grades 4–8</w:t>
            </w:r>
          </w:p>
        </w:tc>
      </w:tr>
      <w:tr w:rsidR="00B707E1" w:rsidTr="00934BFF">
        <w:tc>
          <w:tcPr>
            <w:tcW w:w="7195" w:type="dxa"/>
          </w:tcPr>
          <w:p w:rsidR="00B707E1" w:rsidRPr="00B707E1" w:rsidRDefault="00BA695F">
            <w:r w:rsidRPr="00BA695F">
              <w:t>736</w:t>
            </w:r>
            <w:r w:rsidRPr="00BA695F">
              <w:tab/>
              <w:t>TX PACT: Science: Grades 7–12</w:t>
            </w:r>
          </w:p>
        </w:tc>
      </w:tr>
      <w:tr w:rsidR="00B707E1" w:rsidTr="00934BFF">
        <w:tc>
          <w:tcPr>
            <w:tcW w:w="7195" w:type="dxa"/>
          </w:tcPr>
          <w:p w:rsidR="00B707E1" w:rsidRPr="00B707E1" w:rsidRDefault="00BA695F">
            <w:r w:rsidRPr="00BA695F">
              <w:lastRenderedPageBreak/>
              <w:t>718</w:t>
            </w:r>
            <w:r w:rsidRPr="00BA695F">
              <w:tab/>
              <w:t>TX PACT: Social Studies: Grades 4–8</w:t>
            </w:r>
          </w:p>
        </w:tc>
      </w:tr>
      <w:tr w:rsidR="00B707E1" w:rsidTr="00934BFF">
        <w:tc>
          <w:tcPr>
            <w:tcW w:w="7195" w:type="dxa"/>
          </w:tcPr>
          <w:p w:rsidR="00B707E1" w:rsidRPr="00B707E1" w:rsidRDefault="00BA695F">
            <w:r w:rsidRPr="00BA695F">
              <w:t>732</w:t>
            </w:r>
            <w:r w:rsidRPr="00BA695F">
              <w:tab/>
              <w:t>TX PACT: Social Studies: Grades 7–12</w:t>
            </w:r>
          </w:p>
        </w:tc>
      </w:tr>
      <w:tr w:rsidR="00B707E1" w:rsidTr="00934BFF">
        <w:tc>
          <w:tcPr>
            <w:tcW w:w="7195" w:type="dxa"/>
          </w:tcPr>
          <w:p w:rsidR="00B707E1" w:rsidRPr="00B707E1" w:rsidRDefault="00BA695F">
            <w:r w:rsidRPr="00BA695F">
              <w:t>729</w:t>
            </w:r>
            <w:r w:rsidRPr="00BA695F">
              <w:tab/>
              <w:t>TX PACT: Speech: Grades 7–12</w:t>
            </w:r>
          </w:p>
        </w:tc>
      </w:tr>
      <w:tr w:rsidR="00B707E1" w:rsidTr="00934BFF">
        <w:tc>
          <w:tcPr>
            <w:tcW w:w="7195" w:type="dxa"/>
          </w:tcPr>
          <w:p w:rsidR="00B707E1" w:rsidRPr="00B707E1" w:rsidRDefault="00BA695F">
            <w:r w:rsidRPr="00BA695F">
              <w:t>771</w:t>
            </w:r>
            <w:r w:rsidRPr="00BA695F">
              <w:tab/>
              <w:t>TX PACT: Technology Education: Grades 6–12</w:t>
            </w:r>
          </w:p>
        </w:tc>
      </w:tr>
      <w:tr w:rsidR="00B707E1" w:rsidTr="00934BFF">
        <w:tc>
          <w:tcPr>
            <w:tcW w:w="7195" w:type="dxa"/>
          </w:tcPr>
          <w:p w:rsidR="00B707E1" w:rsidRPr="00B707E1" w:rsidRDefault="00BA695F">
            <w:r w:rsidRPr="00BA695F">
              <w:t>780</w:t>
            </w:r>
            <w:r w:rsidRPr="00BA695F">
              <w:tab/>
              <w:t>TX PACT: Theatre: Early Childhood–Grade 12</w:t>
            </w:r>
          </w:p>
        </w:tc>
      </w:tr>
    </w:tbl>
    <w:p w:rsidR="00A76863" w:rsidRDefault="00A76863"/>
    <w:tbl>
      <w:tblPr>
        <w:tblStyle w:val="TableGrid"/>
        <w:tblW w:w="0" w:type="auto"/>
        <w:tblLook w:val="04A0" w:firstRow="1" w:lastRow="0" w:firstColumn="1" w:lastColumn="0" w:noHBand="0" w:noVBand="1"/>
      </w:tblPr>
      <w:tblGrid>
        <w:gridCol w:w="4675"/>
        <w:gridCol w:w="4675"/>
      </w:tblGrid>
      <w:tr w:rsidR="00A76863" w:rsidTr="00A76863">
        <w:tc>
          <w:tcPr>
            <w:tcW w:w="4675" w:type="dxa"/>
          </w:tcPr>
          <w:p w:rsidR="00A76863" w:rsidRPr="00A76863" w:rsidRDefault="0058616A">
            <w:pPr>
              <w:rPr>
                <w:b/>
              </w:rPr>
            </w:pPr>
            <w:r>
              <w:rPr>
                <w:b/>
              </w:rPr>
              <w:t xml:space="preserve">293 </w:t>
            </w:r>
            <w:r w:rsidR="00A76863" w:rsidRPr="00A76863">
              <w:rPr>
                <w:b/>
              </w:rPr>
              <w:t xml:space="preserve">Science of Teaching Reading </w:t>
            </w:r>
            <w:r>
              <w:rPr>
                <w:b/>
              </w:rPr>
              <w:t xml:space="preserve">Exam </w:t>
            </w:r>
            <w:r w:rsidR="00A76863" w:rsidRPr="00A76863">
              <w:rPr>
                <w:b/>
              </w:rPr>
              <w:t>Requirements Starting 1/1/2021 for Intern, Probationary and Standard Certifications</w:t>
            </w:r>
          </w:p>
        </w:tc>
        <w:tc>
          <w:tcPr>
            <w:tcW w:w="4675" w:type="dxa"/>
          </w:tcPr>
          <w:p w:rsidR="00A76863" w:rsidRDefault="00A76863">
            <w:r>
              <w:t>EC-6 Core Certification</w:t>
            </w:r>
          </w:p>
          <w:p w:rsidR="00A76863" w:rsidRDefault="00A76863">
            <w:r>
              <w:t>4 – 8 Core Certification</w:t>
            </w:r>
          </w:p>
          <w:p w:rsidR="00A76863" w:rsidRDefault="00A76863">
            <w:r>
              <w:t>4-8 ELAR Certification</w:t>
            </w:r>
          </w:p>
          <w:p w:rsidR="00A76863" w:rsidRDefault="00A76863">
            <w:r>
              <w:t>4-8 ELAR/SS Certification</w:t>
            </w:r>
          </w:p>
        </w:tc>
      </w:tr>
    </w:tbl>
    <w:p w:rsidR="00BA695F" w:rsidRDefault="00BA695F" w:rsidP="00BA695F"/>
    <w:p w:rsidR="00F360F2" w:rsidRPr="00934BFF" w:rsidRDefault="00E24DCA" w:rsidP="00BA695F">
      <w:pPr>
        <w:rPr>
          <w:b/>
          <w:sz w:val="28"/>
          <w:szCs w:val="28"/>
        </w:rPr>
      </w:pPr>
      <w:r w:rsidRPr="00934BFF">
        <w:rPr>
          <w:b/>
          <w:sz w:val="28"/>
          <w:szCs w:val="28"/>
        </w:rPr>
        <w:t>Option 2 Exams – Content and Pedagogy Exam</w:t>
      </w:r>
      <w:r w:rsidR="00942A84">
        <w:rPr>
          <w:b/>
          <w:sz w:val="28"/>
          <w:szCs w:val="28"/>
        </w:rPr>
        <w:t xml:space="preserve"> (Required for Certification)</w:t>
      </w:r>
    </w:p>
    <w:tbl>
      <w:tblPr>
        <w:tblStyle w:val="TableGrid"/>
        <w:tblW w:w="10800" w:type="dxa"/>
        <w:tblInd w:w="-455" w:type="dxa"/>
        <w:tblLook w:val="04A0" w:firstRow="1" w:lastRow="0" w:firstColumn="1" w:lastColumn="0" w:noHBand="0" w:noVBand="1"/>
      </w:tblPr>
      <w:tblGrid>
        <w:gridCol w:w="5310"/>
        <w:gridCol w:w="5490"/>
      </w:tblGrid>
      <w:tr w:rsidR="007A1588" w:rsidTr="008D1EFD">
        <w:tc>
          <w:tcPr>
            <w:tcW w:w="5310" w:type="dxa"/>
          </w:tcPr>
          <w:p w:rsidR="007A1588" w:rsidRPr="008D1EFD" w:rsidRDefault="007A1588" w:rsidP="007A1588">
            <w:pPr>
              <w:rPr>
                <w:sz w:val="20"/>
                <w:szCs w:val="20"/>
              </w:rPr>
            </w:pPr>
            <w:r w:rsidRPr="008D1EFD">
              <w:rPr>
                <w:sz w:val="20"/>
                <w:szCs w:val="20"/>
              </w:rPr>
              <w:t>178</w:t>
            </w:r>
            <w:r w:rsidRPr="008D1EFD">
              <w:rPr>
                <w:sz w:val="20"/>
                <w:szCs w:val="20"/>
              </w:rPr>
              <w:tab/>
              <w:t>Art EC–12</w:t>
            </w:r>
          </w:p>
        </w:tc>
        <w:tc>
          <w:tcPr>
            <w:tcW w:w="5490" w:type="dxa"/>
          </w:tcPr>
          <w:p w:rsidR="007A1588" w:rsidRPr="008D1EFD" w:rsidRDefault="007A1588" w:rsidP="007A1588">
            <w:pPr>
              <w:rPr>
                <w:sz w:val="20"/>
                <w:szCs w:val="20"/>
              </w:rPr>
            </w:pPr>
            <w:r w:rsidRPr="008D1EFD">
              <w:rPr>
                <w:sz w:val="20"/>
                <w:szCs w:val="20"/>
              </w:rPr>
              <w:t>275</w:t>
            </w:r>
            <w:r w:rsidRPr="008D1EFD">
              <w:rPr>
                <w:sz w:val="20"/>
                <w:szCs w:val="20"/>
              </w:rPr>
              <w:tab/>
              <w:t>Marketing 6–12</w:t>
            </w:r>
            <w:r w:rsidR="00392CD2">
              <w:rPr>
                <w:sz w:val="20"/>
                <w:szCs w:val="20"/>
              </w:rPr>
              <w:t xml:space="preserve"> (3</w:t>
            </w:r>
            <w:r w:rsidR="008D1EFD">
              <w:rPr>
                <w:sz w:val="20"/>
                <w:szCs w:val="20"/>
              </w:rPr>
              <w:t>)</w:t>
            </w:r>
          </w:p>
        </w:tc>
      </w:tr>
      <w:tr w:rsidR="007A1588" w:rsidTr="008D1EFD">
        <w:tc>
          <w:tcPr>
            <w:tcW w:w="5310" w:type="dxa"/>
          </w:tcPr>
          <w:p w:rsidR="007A1588" w:rsidRPr="008D1EFD" w:rsidRDefault="007A1588" w:rsidP="007A1588">
            <w:pPr>
              <w:rPr>
                <w:sz w:val="20"/>
                <w:szCs w:val="20"/>
              </w:rPr>
            </w:pPr>
            <w:r w:rsidRPr="008D1EFD">
              <w:rPr>
                <w:sz w:val="20"/>
                <w:szCs w:val="20"/>
              </w:rPr>
              <w:t>164</w:t>
            </w:r>
            <w:r w:rsidRPr="008D1EFD">
              <w:rPr>
                <w:sz w:val="20"/>
                <w:szCs w:val="20"/>
              </w:rPr>
              <w:tab/>
              <w:t>Bilingual Education Supplemental</w:t>
            </w:r>
            <w:r w:rsidR="008E352F">
              <w:rPr>
                <w:sz w:val="20"/>
                <w:szCs w:val="20"/>
              </w:rPr>
              <w:t xml:space="preserve"> (1)</w:t>
            </w:r>
          </w:p>
        </w:tc>
        <w:tc>
          <w:tcPr>
            <w:tcW w:w="5490" w:type="dxa"/>
          </w:tcPr>
          <w:p w:rsidR="007A1588" w:rsidRPr="008D1EFD" w:rsidRDefault="007A1588" w:rsidP="007A1588">
            <w:pPr>
              <w:rPr>
                <w:sz w:val="20"/>
                <w:szCs w:val="20"/>
              </w:rPr>
            </w:pPr>
            <w:r w:rsidRPr="008D1EFD">
              <w:rPr>
                <w:sz w:val="20"/>
                <w:szCs w:val="20"/>
              </w:rPr>
              <w:t>115</w:t>
            </w:r>
            <w:r w:rsidRPr="008D1EFD">
              <w:rPr>
                <w:sz w:val="20"/>
                <w:szCs w:val="20"/>
              </w:rPr>
              <w:tab/>
              <w:t>Mathematics 4–8</w:t>
            </w:r>
          </w:p>
        </w:tc>
      </w:tr>
      <w:tr w:rsidR="007A1588" w:rsidTr="008D1EFD">
        <w:tc>
          <w:tcPr>
            <w:tcW w:w="5310" w:type="dxa"/>
          </w:tcPr>
          <w:p w:rsidR="004625E7" w:rsidRPr="008D1EFD" w:rsidRDefault="007A1588" w:rsidP="004625E7">
            <w:pPr>
              <w:rPr>
                <w:sz w:val="20"/>
                <w:szCs w:val="20"/>
              </w:rPr>
            </w:pPr>
            <w:r w:rsidRPr="008D1EFD">
              <w:rPr>
                <w:sz w:val="20"/>
                <w:szCs w:val="20"/>
              </w:rPr>
              <w:t>190</w:t>
            </w:r>
            <w:r w:rsidRPr="008D1EFD">
              <w:rPr>
                <w:sz w:val="20"/>
                <w:szCs w:val="20"/>
              </w:rPr>
              <w:tab/>
              <w:t xml:space="preserve">Bilingual Target Language Proficiency Test </w:t>
            </w:r>
            <w:r w:rsidR="004625E7" w:rsidRPr="008D1EFD">
              <w:rPr>
                <w:sz w:val="20"/>
                <w:szCs w:val="20"/>
              </w:rPr>
              <w:t xml:space="preserve"> </w:t>
            </w:r>
          </w:p>
          <w:p w:rsidR="007A1588" w:rsidRPr="008D1EFD" w:rsidRDefault="004625E7" w:rsidP="004625E7">
            <w:pPr>
              <w:rPr>
                <w:sz w:val="20"/>
                <w:szCs w:val="20"/>
              </w:rPr>
            </w:pPr>
            <w:r w:rsidRPr="008D1EFD">
              <w:rPr>
                <w:sz w:val="20"/>
                <w:szCs w:val="20"/>
              </w:rPr>
              <w:t xml:space="preserve">             </w:t>
            </w:r>
            <w:r w:rsidR="008D1EFD">
              <w:rPr>
                <w:sz w:val="20"/>
                <w:szCs w:val="20"/>
              </w:rPr>
              <w:t xml:space="preserve"> </w:t>
            </w:r>
            <w:r w:rsidRPr="008D1EFD">
              <w:rPr>
                <w:sz w:val="20"/>
                <w:szCs w:val="20"/>
              </w:rPr>
              <w:t xml:space="preserve"> (BTLPT) Spanish</w:t>
            </w:r>
            <w:r w:rsidR="008D1EFD" w:rsidRPr="008D1EFD">
              <w:rPr>
                <w:sz w:val="20"/>
                <w:szCs w:val="20"/>
              </w:rPr>
              <w:t xml:space="preserve"> (1)</w:t>
            </w:r>
            <w:r w:rsidRPr="008D1EFD">
              <w:rPr>
                <w:sz w:val="20"/>
                <w:szCs w:val="20"/>
              </w:rPr>
              <w:t xml:space="preserve">  </w:t>
            </w:r>
          </w:p>
        </w:tc>
        <w:tc>
          <w:tcPr>
            <w:tcW w:w="5490" w:type="dxa"/>
          </w:tcPr>
          <w:p w:rsidR="007A1588" w:rsidRPr="008D1EFD" w:rsidRDefault="007A1588" w:rsidP="007A1588">
            <w:pPr>
              <w:rPr>
                <w:sz w:val="20"/>
                <w:szCs w:val="20"/>
              </w:rPr>
            </w:pPr>
            <w:r w:rsidRPr="008D1EFD">
              <w:rPr>
                <w:sz w:val="20"/>
                <w:szCs w:val="20"/>
              </w:rPr>
              <w:t>235</w:t>
            </w:r>
            <w:r w:rsidRPr="008D1EFD">
              <w:rPr>
                <w:sz w:val="20"/>
                <w:szCs w:val="20"/>
              </w:rPr>
              <w:tab/>
              <w:t>Mathematics 7–12</w:t>
            </w:r>
          </w:p>
        </w:tc>
      </w:tr>
      <w:tr w:rsidR="007A1588" w:rsidTr="008D1EFD">
        <w:tc>
          <w:tcPr>
            <w:tcW w:w="5310" w:type="dxa"/>
          </w:tcPr>
          <w:p w:rsidR="007A1588" w:rsidRPr="008D1EFD" w:rsidRDefault="007A1588" w:rsidP="007A1588">
            <w:pPr>
              <w:rPr>
                <w:sz w:val="20"/>
                <w:szCs w:val="20"/>
              </w:rPr>
            </w:pPr>
            <w:r w:rsidRPr="008D1EFD">
              <w:rPr>
                <w:sz w:val="20"/>
                <w:szCs w:val="20"/>
              </w:rPr>
              <w:t>240</w:t>
            </w:r>
            <w:r w:rsidRPr="008D1EFD">
              <w:rPr>
                <w:sz w:val="20"/>
                <w:szCs w:val="20"/>
              </w:rPr>
              <w:tab/>
              <w:t>Chemistry 7–12</w:t>
            </w:r>
          </w:p>
        </w:tc>
        <w:tc>
          <w:tcPr>
            <w:tcW w:w="5490" w:type="dxa"/>
          </w:tcPr>
          <w:p w:rsidR="007A1588" w:rsidRPr="008D1EFD" w:rsidRDefault="007A1588" w:rsidP="007A1588">
            <w:pPr>
              <w:rPr>
                <w:sz w:val="20"/>
                <w:szCs w:val="20"/>
              </w:rPr>
            </w:pPr>
            <w:r w:rsidRPr="008D1EFD">
              <w:rPr>
                <w:sz w:val="20"/>
                <w:szCs w:val="20"/>
              </w:rPr>
              <w:t>274</w:t>
            </w:r>
            <w:r w:rsidRPr="008D1EFD">
              <w:rPr>
                <w:sz w:val="20"/>
                <w:szCs w:val="20"/>
              </w:rPr>
              <w:tab/>
              <w:t>Mathematics/Physical Science/Engineering 6–12</w:t>
            </w:r>
          </w:p>
        </w:tc>
      </w:tr>
      <w:tr w:rsidR="007A1588" w:rsidTr="008D1EFD">
        <w:tc>
          <w:tcPr>
            <w:tcW w:w="5310" w:type="dxa"/>
          </w:tcPr>
          <w:p w:rsidR="007A1588" w:rsidRPr="008D1EFD" w:rsidRDefault="007A1588" w:rsidP="007A1588">
            <w:pPr>
              <w:rPr>
                <w:sz w:val="20"/>
                <w:szCs w:val="20"/>
              </w:rPr>
            </w:pPr>
            <w:r w:rsidRPr="008D1EFD">
              <w:rPr>
                <w:sz w:val="20"/>
                <w:szCs w:val="20"/>
              </w:rPr>
              <w:t>241</w:t>
            </w:r>
            <w:r w:rsidRPr="008D1EFD">
              <w:rPr>
                <w:sz w:val="20"/>
                <w:szCs w:val="20"/>
              </w:rPr>
              <w:tab/>
              <w:t>Computer Science 8–12</w:t>
            </w:r>
          </w:p>
        </w:tc>
        <w:tc>
          <w:tcPr>
            <w:tcW w:w="5490" w:type="dxa"/>
          </w:tcPr>
          <w:p w:rsidR="007A1588" w:rsidRPr="008D1EFD" w:rsidRDefault="007A1588" w:rsidP="007A1588">
            <w:pPr>
              <w:rPr>
                <w:sz w:val="20"/>
                <w:szCs w:val="20"/>
              </w:rPr>
            </w:pPr>
            <w:r w:rsidRPr="008D1EFD">
              <w:rPr>
                <w:sz w:val="20"/>
                <w:szCs w:val="20"/>
              </w:rPr>
              <w:t>114</w:t>
            </w:r>
            <w:r w:rsidRPr="008D1EFD">
              <w:rPr>
                <w:sz w:val="20"/>
                <w:szCs w:val="20"/>
              </w:rPr>
              <w:tab/>
              <w:t>Mathematics/Science 4–8</w:t>
            </w:r>
          </w:p>
        </w:tc>
      </w:tr>
      <w:tr w:rsidR="007A1588" w:rsidTr="008D1EFD">
        <w:tc>
          <w:tcPr>
            <w:tcW w:w="5310" w:type="dxa"/>
          </w:tcPr>
          <w:p w:rsidR="007A1588" w:rsidRPr="008D1EFD" w:rsidRDefault="007A1588" w:rsidP="007A1588">
            <w:pPr>
              <w:rPr>
                <w:sz w:val="20"/>
                <w:szCs w:val="20"/>
              </w:rPr>
            </w:pPr>
            <w:r w:rsidRPr="008D1EFD">
              <w:rPr>
                <w:sz w:val="20"/>
                <w:szCs w:val="20"/>
              </w:rPr>
              <w:t>211</w:t>
            </w:r>
            <w:r w:rsidRPr="008D1EFD">
              <w:rPr>
                <w:sz w:val="20"/>
                <w:szCs w:val="20"/>
              </w:rPr>
              <w:tab/>
              <w:t>Core Subjects 4–8</w:t>
            </w:r>
          </w:p>
        </w:tc>
        <w:tc>
          <w:tcPr>
            <w:tcW w:w="5490" w:type="dxa"/>
          </w:tcPr>
          <w:p w:rsidR="007A1588" w:rsidRPr="008D1EFD" w:rsidRDefault="007A1588" w:rsidP="007A1588">
            <w:pPr>
              <w:rPr>
                <w:sz w:val="20"/>
                <w:szCs w:val="20"/>
              </w:rPr>
            </w:pPr>
            <w:r w:rsidRPr="008D1EFD">
              <w:rPr>
                <w:sz w:val="20"/>
                <w:szCs w:val="20"/>
              </w:rPr>
              <w:t>177</w:t>
            </w:r>
            <w:r w:rsidRPr="008D1EFD">
              <w:rPr>
                <w:sz w:val="20"/>
                <w:szCs w:val="20"/>
              </w:rPr>
              <w:tab/>
              <w:t>Music EC–12</w:t>
            </w:r>
          </w:p>
        </w:tc>
      </w:tr>
      <w:tr w:rsidR="007A1588" w:rsidTr="008D1EFD">
        <w:tc>
          <w:tcPr>
            <w:tcW w:w="5310" w:type="dxa"/>
          </w:tcPr>
          <w:p w:rsidR="007A1588" w:rsidRPr="008D1EFD" w:rsidRDefault="007A1588" w:rsidP="007A1588">
            <w:pPr>
              <w:rPr>
                <w:sz w:val="20"/>
                <w:szCs w:val="20"/>
              </w:rPr>
            </w:pPr>
            <w:r w:rsidRPr="008D1EFD">
              <w:rPr>
                <w:sz w:val="20"/>
                <w:szCs w:val="20"/>
              </w:rPr>
              <w:t>291</w:t>
            </w:r>
            <w:r w:rsidRPr="008D1EFD">
              <w:rPr>
                <w:sz w:val="20"/>
                <w:szCs w:val="20"/>
              </w:rPr>
              <w:tab/>
              <w:t>Core Subjects EC–6</w:t>
            </w:r>
          </w:p>
        </w:tc>
        <w:tc>
          <w:tcPr>
            <w:tcW w:w="5490" w:type="dxa"/>
          </w:tcPr>
          <w:p w:rsidR="007A1588" w:rsidRPr="008D1EFD" w:rsidRDefault="007A1588" w:rsidP="007A1588">
            <w:pPr>
              <w:rPr>
                <w:sz w:val="20"/>
                <w:szCs w:val="20"/>
              </w:rPr>
            </w:pPr>
            <w:r w:rsidRPr="008D1EFD">
              <w:rPr>
                <w:sz w:val="20"/>
                <w:szCs w:val="20"/>
              </w:rPr>
              <w:t>160</w:t>
            </w:r>
            <w:r w:rsidRPr="008D1EFD">
              <w:rPr>
                <w:sz w:val="20"/>
                <w:szCs w:val="20"/>
              </w:rPr>
              <w:tab/>
              <w:t>Pedagogy and Professional Responsibilities EC–12</w:t>
            </w:r>
            <w:r w:rsidR="008D1EFD" w:rsidRPr="008D1EFD">
              <w:rPr>
                <w:sz w:val="20"/>
                <w:szCs w:val="20"/>
              </w:rPr>
              <w:t xml:space="preserve"> (1)</w:t>
            </w:r>
          </w:p>
        </w:tc>
      </w:tr>
      <w:tr w:rsidR="007A1588" w:rsidTr="008D1EFD">
        <w:tc>
          <w:tcPr>
            <w:tcW w:w="5310" w:type="dxa"/>
          </w:tcPr>
          <w:p w:rsidR="007A1588" w:rsidRPr="008D1EFD" w:rsidRDefault="007A1588" w:rsidP="007A1588">
            <w:pPr>
              <w:rPr>
                <w:sz w:val="20"/>
                <w:szCs w:val="20"/>
              </w:rPr>
            </w:pPr>
            <w:r w:rsidRPr="008D1EFD">
              <w:rPr>
                <w:sz w:val="20"/>
                <w:szCs w:val="20"/>
              </w:rPr>
              <w:t>279</w:t>
            </w:r>
            <w:r w:rsidRPr="008D1EFD">
              <w:rPr>
                <w:sz w:val="20"/>
                <w:szCs w:val="20"/>
              </w:rPr>
              <w:tab/>
              <w:t>Dance 6–12</w:t>
            </w:r>
          </w:p>
        </w:tc>
        <w:tc>
          <w:tcPr>
            <w:tcW w:w="5490" w:type="dxa"/>
          </w:tcPr>
          <w:p w:rsidR="007A1588" w:rsidRDefault="007A1588" w:rsidP="00392CD2">
            <w:pPr>
              <w:rPr>
                <w:sz w:val="20"/>
                <w:szCs w:val="20"/>
              </w:rPr>
            </w:pPr>
            <w:r w:rsidRPr="008D1EFD">
              <w:rPr>
                <w:sz w:val="20"/>
                <w:szCs w:val="20"/>
              </w:rPr>
              <w:t>270</w:t>
            </w:r>
            <w:r w:rsidRPr="008D1EFD">
              <w:rPr>
                <w:sz w:val="20"/>
                <w:szCs w:val="20"/>
              </w:rPr>
              <w:tab/>
              <w:t xml:space="preserve">Pedagogy and Professional Responsibilities for Trade </w:t>
            </w:r>
          </w:p>
          <w:p w:rsidR="00392CD2" w:rsidRPr="008D1EFD" w:rsidRDefault="00392CD2" w:rsidP="00392CD2">
            <w:pPr>
              <w:rPr>
                <w:sz w:val="20"/>
                <w:szCs w:val="20"/>
              </w:rPr>
            </w:pPr>
            <w:r>
              <w:rPr>
                <w:sz w:val="20"/>
                <w:szCs w:val="20"/>
              </w:rPr>
              <w:t xml:space="preserve">                </w:t>
            </w:r>
            <w:r w:rsidRPr="008D1EFD">
              <w:rPr>
                <w:sz w:val="20"/>
                <w:szCs w:val="20"/>
              </w:rPr>
              <w:t>and Industrial Education 6–12 (1)</w:t>
            </w:r>
            <w:r>
              <w:rPr>
                <w:sz w:val="20"/>
                <w:szCs w:val="20"/>
              </w:rPr>
              <w:t xml:space="preserve"> ( 2)</w:t>
            </w:r>
          </w:p>
        </w:tc>
      </w:tr>
      <w:tr w:rsidR="007A1588" w:rsidTr="008D1EFD">
        <w:tc>
          <w:tcPr>
            <w:tcW w:w="5310" w:type="dxa"/>
          </w:tcPr>
          <w:p w:rsidR="007A1588" w:rsidRPr="008D1EFD" w:rsidRDefault="007A1588" w:rsidP="007A1588">
            <w:pPr>
              <w:rPr>
                <w:sz w:val="20"/>
                <w:szCs w:val="20"/>
              </w:rPr>
            </w:pPr>
            <w:r w:rsidRPr="008D1EFD">
              <w:rPr>
                <w:sz w:val="20"/>
                <w:szCs w:val="20"/>
              </w:rPr>
              <w:t>154</w:t>
            </w:r>
            <w:r w:rsidRPr="008D1EFD">
              <w:rPr>
                <w:sz w:val="20"/>
                <w:szCs w:val="20"/>
              </w:rPr>
              <w:tab/>
              <w:t>English as a Second Language Supplemental</w:t>
            </w:r>
            <w:r w:rsidR="008D1EFD" w:rsidRPr="008D1EFD">
              <w:rPr>
                <w:sz w:val="20"/>
                <w:szCs w:val="20"/>
              </w:rPr>
              <w:t xml:space="preserve"> (1)</w:t>
            </w:r>
          </w:p>
        </w:tc>
        <w:tc>
          <w:tcPr>
            <w:tcW w:w="5490" w:type="dxa"/>
          </w:tcPr>
          <w:p w:rsidR="007A1588" w:rsidRPr="008D1EFD" w:rsidRDefault="007A1588" w:rsidP="007A1588">
            <w:pPr>
              <w:rPr>
                <w:sz w:val="20"/>
                <w:szCs w:val="20"/>
              </w:rPr>
            </w:pPr>
            <w:r w:rsidRPr="008D1EFD">
              <w:rPr>
                <w:sz w:val="20"/>
                <w:szCs w:val="20"/>
              </w:rPr>
              <w:t>158</w:t>
            </w:r>
            <w:r w:rsidRPr="008D1EFD">
              <w:rPr>
                <w:sz w:val="20"/>
                <w:szCs w:val="20"/>
              </w:rPr>
              <w:tab/>
              <w:t>Physical Education EC–12</w:t>
            </w:r>
          </w:p>
        </w:tc>
      </w:tr>
      <w:tr w:rsidR="007A1588" w:rsidTr="008D1EFD">
        <w:tc>
          <w:tcPr>
            <w:tcW w:w="5310" w:type="dxa"/>
          </w:tcPr>
          <w:p w:rsidR="007A1588" w:rsidRPr="008D1EFD" w:rsidRDefault="007A1588" w:rsidP="007A1588">
            <w:pPr>
              <w:rPr>
                <w:sz w:val="20"/>
                <w:szCs w:val="20"/>
              </w:rPr>
            </w:pPr>
            <w:r w:rsidRPr="008D1EFD">
              <w:rPr>
                <w:sz w:val="20"/>
                <w:szCs w:val="20"/>
              </w:rPr>
              <w:t>117</w:t>
            </w:r>
            <w:r w:rsidRPr="008D1EFD">
              <w:rPr>
                <w:sz w:val="20"/>
                <w:szCs w:val="20"/>
              </w:rPr>
              <w:tab/>
              <w:t>English Language Arts and Reading 4–8</w:t>
            </w:r>
          </w:p>
        </w:tc>
        <w:tc>
          <w:tcPr>
            <w:tcW w:w="5490" w:type="dxa"/>
          </w:tcPr>
          <w:p w:rsidR="007A1588" w:rsidRPr="008D1EFD" w:rsidRDefault="007A1588" w:rsidP="007A1588">
            <w:pPr>
              <w:rPr>
                <w:sz w:val="20"/>
                <w:szCs w:val="20"/>
              </w:rPr>
            </w:pPr>
            <w:r w:rsidRPr="008D1EFD">
              <w:rPr>
                <w:sz w:val="20"/>
                <w:szCs w:val="20"/>
              </w:rPr>
              <w:t>237</w:t>
            </w:r>
            <w:r w:rsidRPr="008D1EFD">
              <w:rPr>
                <w:sz w:val="20"/>
                <w:szCs w:val="20"/>
              </w:rPr>
              <w:tab/>
              <w:t>Physical Science 6–12</w:t>
            </w:r>
          </w:p>
        </w:tc>
      </w:tr>
      <w:tr w:rsidR="007A1588" w:rsidTr="008D1EFD">
        <w:tc>
          <w:tcPr>
            <w:tcW w:w="5310" w:type="dxa"/>
          </w:tcPr>
          <w:p w:rsidR="007A1588" w:rsidRPr="008D1EFD" w:rsidRDefault="007A1588" w:rsidP="007A1588">
            <w:pPr>
              <w:rPr>
                <w:sz w:val="20"/>
                <w:szCs w:val="20"/>
              </w:rPr>
            </w:pPr>
            <w:r w:rsidRPr="008D1EFD">
              <w:rPr>
                <w:sz w:val="20"/>
                <w:szCs w:val="20"/>
              </w:rPr>
              <w:t>231</w:t>
            </w:r>
            <w:r w:rsidRPr="008D1EFD">
              <w:rPr>
                <w:sz w:val="20"/>
                <w:szCs w:val="20"/>
              </w:rPr>
              <w:tab/>
              <w:t>English Language Arts and Reading 7–12</w:t>
            </w:r>
          </w:p>
        </w:tc>
        <w:tc>
          <w:tcPr>
            <w:tcW w:w="5490" w:type="dxa"/>
          </w:tcPr>
          <w:p w:rsidR="007A1588" w:rsidRPr="008D1EFD" w:rsidRDefault="007A1588" w:rsidP="007A1588">
            <w:pPr>
              <w:rPr>
                <w:sz w:val="20"/>
                <w:szCs w:val="20"/>
              </w:rPr>
            </w:pPr>
            <w:r w:rsidRPr="008D1EFD">
              <w:rPr>
                <w:sz w:val="20"/>
                <w:szCs w:val="20"/>
              </w:rPr>
              <w:t>243</w:t>
            </w:r>
            <w:r w:rsidRPr="008D1EFD">
              <w:rPr>
                <w:sz w:val="20"/>
                <w:szCs w:val="20"/>
              </w:rPr>
              <w:tab/>
              <w:t>Physics/Mathematics 7–12</w:t>
            </w:r>
          </w:p>
        </w:tc>
      </w:tr>
      <w:tr w:rsidR="007A1588" w:rsidTr="008D1EFD">
        <w:tc>
          <w:tcPr>
            <w:tcW w:w="5310" w:type="dxa"/>
          </w:tcPr>
          <w:p w:rsidR="007A1588" w:rsidRPr="008D1EFD" w:rsidRDefault="007A1588" w:rsidP="004625E7">
            <w:pPr>
              <w:rPr>
                <w:sz w:val="20"/>
                <w:szCs w:val="20"/>
              </w:rPr>
            </w:pPr>
            <w:r w:rsidRPr="008D1EFD">
              <w:rPr>
                <w:sz w:val="20"/>
                <w:szCs w:val="20"/>
              </w:rPr>
              <w:t>113</w:t>
            </w:r>
            <w:r w:rsidRPr="008D1EFD">
              <w:rPr>
                <w:sz w:val="20"/>
                <w:szCs w:val="20"/>
              </w:rPr>
              <w:tab/>
              <w:t xml:space="preserve">English Language Arts and Reading/Social </w:t>
            </w:r>
          </w:p>
          <w:p w:rsidR="004625E7" w:rsidRPr="008D1EFD" w:rsidRDefault="004625E7" w:rsidP="004625E7">
            <w:pPr>
              <w:rPr>
                <w:sz w:val="20"/>
                <w:szCs w:val="20"/>
              </w:rPr>
            </w:pPr>
            <w:r w:rsidRPr="008D1EFD">
              <w:rPr>
                <w:sz w:val="20"/>
                <w:szCs w:val="20"/>
              </w:rPr>
              <w:t xml:space="preserve">             </w:t>
            </w:r>
            <w:r w:rsidR="008D1EFD">
              <w:rPr>
                <w:sz w:val="20"/>
                <w:szCs w:val="20"/>
              </w:rPr>
              <w:t xml:space="preserve">  </w:t>
            </w:r>
            <w:r w:rsidRPr="008D1EFD">
              <w:rPr>
                <w:sz w:val="20"/>
                <w:szCs w:val="20"/>
              </w:rPr>
              <w:t xml:space="preserve"> Studies 4–8</w:t>
            </w:r>
          </w:p>
        </w:tc>
        <w:tc>
          <w:tcPr>
            <w:tcW w:w="5490" w:type="dxa"/>
          </w:tcPr>
          <w:p w:rsidR="007A1588" w:rsidRPr="008D1EFD" w:rsidRDefault="007A1588" w:rsidP="007A1588">
            <w:pPr>
              <w:rPr>
                <w:sz w:val="20"/>
                <w:szCs w:val="20"/>
              </w:rPr>
            </w:pPr>
            <w:r w:rsidRPr="008D1EFD">
              <w:rPr>
                <w:sz w:val="20"/>
                <w:szCs w:val="20"/>
              </w:rPr>
              <w:t>116</w:t>
            </w:r>
            <w:r w:rsidRPr="008D1EFD">
              <w:rPr>
                <w:sz w:val="20"/>
                <w:szCs w:val="20"/>
              </w:rPr>
              <w:tab/>
              <w:t>Science 4–8</w:t>
            </w:r>
          </w:p>
        </w:tc>
      </w:tr>
      <w:tr w:rsidR="007A1588" w:rsidTr="008D1EFD">
        <w:tc>
          <w:tcPr>
            <w:tcW w:w="5310" w:type="dxa"/>
          </w:tcPr>
          <w:p w:rsidR="007A1588" w:rsidRPr="008D1EFD" w:rsidRDefault="007A1588" w:rsidP="007A1588">
            <w:pPr>
              <w:rPr>
                <w:sz w:val="20"/>
                <w:szCs w:val="20"/>
              </w:rPr>
            </w:pPr>
            <w:r w:rsidRPr="008D1EFD">
              <w:rPr>
                <w:sz w:val="20"/>
                <w:szCs w:val="20"/>
              </w:rPr>
              <w:t>157</w:t>
            </w:r>
            <w:r w:rsidRPr="008D1EFD">
              <w:rPr>
                <w:sz w:val="20"/>
                <w:szCs w:val="20"/>
              </w:rPr>
              <w:tab/>
              <w:t>Health EC–12</w:t>
            </w:r>
          </w:p>
        </w:tc>
        <w:tc>
          <w:tcPr>
            <w:tcW w:w="5490" w:type="dxa"/>
          </w:tcPr>
          <w:p w:rsidR="007A1588" w:rsidRPr="008D1EFD" w:rsidRDefault="007A1588" w:rsidP="007A1588">
            <w:pPr>
              <w:rPr>
                <w:sz w:val="20"/>
                <w:szCs w:val="20"/>
              </w:rPr>
            </w:pPr>
            <w:r w:rsidRPr="008D1EFD">
              <w:rPr>
                <w:sz w:val="20"/>
                <w:szCs w:val="20"/>
              </w:rPr>
              <w:t>236</w:t>
            </w:r>
            <w:r w:rsidRPr="008D1EFD">
              <w:rPr>
                <w:sz w:val="20"/>
                <w:szCs w:val="20"/>
              </w:rPr>
              <w:tab/>
              <w:t>Science 7–12</w:t>
            </w:r>
          </w:p>
        </w:tc>
      </w:tr>
      <w:tr w:rsidR="007A1588" w:rsidTr="008D1EFD">
        <w:tc>
          <w:tcPr>
            <w:tcW w:w="5310" w:type="dxa"/>
          </w:tcPr>
          <w:p w:rsidR="007A1588" w:rsidRPr="008D1EFD" w:rsidRDefault="007A1588" w:rsidP="007A1588">
            <w:pPr>
              <w:rPr>
                <w:sz w:val="20"/>
                <w:szCs w:val="20"/>
              </w:rPr>
            </w:pPr>
            <w:r w:rsidRPr="008D1EFD">
              <w:rPr>
                <w:sz w:val="20"/>
                <w:szCs w:val="20"/>
              </w:rPr>
              <w:t>273</w:t>
            </w:r>
            <w:r w:rsidRPr="008D1EFD">
              <w:rPr>
                <w:sz w:val="20"/>
                <w:szCs w:val="20"/>
              </w:rPr>
              <w:tab/>
              <w:t>Health Science 6–12</w:t>
            </w:r>
            <w:r w:rsidR="008D1EFD">
              <w:rPr>
                <w:sz w:val="20"/>
                <w:szCs w:val="20"/>
              </w:rPr>
              <w:t xml:space="preserve"> (2)</w:t>
            </w:r>
          </w:p>
        </w:tc>
        <w:tc>
          <w:tcPr>
            <w:tcW w:w="5490" w:type="dxa"/>
          </w:tcPr>
          <w:p w:rsidR="007A1588" w:rsidRPr="008D1EFD" w:rsidRDefault="007A1588" w:rsidP="007A1588">
            <w:pPr>
              <w:rPr>
                <w:sz w:val="20"/>
                <w:szCs w:val="20"/>
              </w:rPr>
            </w:pPr>
            <w:r w:rsidRPr="008D1EFD">
              <w:rPr>
                <w:sz w:val="20"/>
                <w:szCs w:val="20"/>
              </w:rPr>
              <w:t>118</w:t>
            </w:r>
            <w:r w:rsidRPr="008D1EFD">
              <w:rPr>
                <w:sz w:val="20"/>
                <w:szCs w:val="20"/>
              </w:rPr>
              <w:tab/>
              <w:t>Social Studies 4–8</w:t>
            </w:r>
          </w:p>
        </w:tc>
      </w:tr>
      <w:tr w:rsidR="007A1588" w:rsidTr="008D1EFD">
        <w:tc>
          <w:tcPr>
            <w:tcW w:w="5310" w:type="dxa"/>
          </w:tcPr>
          <w:p w:rsidR="007A1588" w:rsidRPr="008D1EFD" w:rsidRDefault="007A1588" w:rsidP="007A1588">
            <w:pPr>
              <w:rPr>
                <w:sz w:val="20"/>
                <w:szCs w:val="20"/>
              </w:rPr>
            </w:pPr>
            <w:r w:rsidRPr="008D1EFD">
              <w:rPr>
                <w:sz w:val="20"/>
                <w:szCs w:val="20"/>
              </w:rPr>
              <w:t>233</w:t>
            </w:r>
            <w:r w:rsidRPr="008D1EFD">
              <w:rPr>
                <w:sz w:val="20"/>
                <w:szCs w:val="20"/>
              </w:rPr>
              <w:tab/>
              <w:t>History 7–12</w:t>
            </w:r>
          </w:p>
        </w:tc>
        <w:tc>
          <w:tcPr>
            <w:tcW w:w="5490" w:type="dxa"/>
          </w:tcPr>
          <w:p w:rsidR="007A1588" w:rsidRPr="008D1EFD" w:rsidRDefault="007A1588" w:rsidP="007A1588">
            <w:pPr>
              <w:rPr>
                <w:sz w:val="20"/>
                <w:szCs w:val="20"/>
              </w:rPr>
            </w:pPr>
            <w:r w:rsidRPr="008D1EFD">
              <w:rPr>
                <w:sz w:val="20"/>
                <w:szCs w:val="20"/>
              </w:rPr>
              <w:t>232</w:t>
            </w:r>
            <w:r w:rsidRPr="008D1EFD">
              <w:rPr>
                <w:sz w:val="20"/>
                <w:szCs w:val="20"/>
              </w:rPr>
              <w:tab/>
              <w:t>Social Studies 7–12</w:t>
            </w:r>
          </w:p>
        </w:tc>
      </w:tr>
      <w:tr w:rsidR="007A1588" w:rsidTr="008D1EFD">
        <w:tc>
          <w:tcPr>
            <w:tcW w:w="5310" w:type="dxa"/>
          </w:tcPr>
          <w:p w:rsidR="007A1588" w:rsidRPr="008D1EFD" w:rsidRDefault="007A1588" w:rsidP="007A1588">
            <w:pPr>
              <w:rPr>
                <w:sz w:val="20"/>
                <w:szCs w:val="20"/>
              </w:rPr>
            </w:pPr>
            <w:r w:rsidRPr="008D1EFD">
              <w:rPr>
                <w:sz w:val="20"/>
                <w:szCs w:val="20"/>
              </w:rPr>
              <w:t>256</w:t>
            </w:r>
            <w:r w:rsidRPr="008D1EFD">
              <w:rPr>
                <w:sz w:val="20"/>
                <w:szCs w:val="20"/>
              </w:rPr>
              <w:tab/>
              <w:t>Journalism 7–12</w:t>
            </w:r>
          </w:p>
        </w:tc>
        <w:tc>
          <w:tcPr>
            <w:tcW w:w="5490" w:type="dxa"/>
          </w:tcPr>
          <w:p w:rsidR="007A1588" w:rsidRPr="008D1EFD" w:rsidRDefault="007A1588" w:rsidP="007A1588">
            <w:pPr>
              <w:rPr>
                <w:sz w:val="20"/>
                <w:szCs w:val="20"/>
              </w:rPr>
            </w:pPr>
            <w:r w:rsidRPr="008D1EFD">
              <w:rPr>
                <w:sz w:val="20"/>
                <w:szCs w:val="20"/>
              </w:rPr>
              <w:t>161</w:t>
            </w:r>
            <w:r w:rsidRPr="008D1EFD">
              <w:rPr>
                <w:sz w:val="20"/>
                <w:szCs w:val="20"/>
              </w:rPr>
              <w:tab/>
              <w:t>Special Education EC–12</w:t>
            </w:r>
            <w:r w:rsidR="008D1EFD" w:rsidRPr="008D1EFD">
              <w:rPr>
                <w:sz w:val="20"/>
                <w:szCs w:val="20"/>
              </w:rPr>
              <w:t xml:space="preserve"> (1)</w:t>
            </w:r>
          </w:p>
        </w:tc>
      </w:tr>
      <w:tr w:rsidR="007A1588" w:rsidTr="008D1EFD">
        <w:tc>
          <w:tcPr>
            <w:tcW w:w="5310" w:type="dxa"/>
          </w:tcPr>
          <w:p w:rsidR="007A1588" w:rsidRPr="008D1EFD" w:rsidRDefault="007A1588" w:rsidP="007A1588">
            <w:pPr>
              <w:rPr>
                <w:sz w:val="20"/>
                <w:szCs w:val="20"/>
              </w:rPr>
            </w:pPr>
            <w:r w:rsidRPr="008D1EFD">
              <w:rPr>
                <w:sz w:val="20"/>
                <w:szCs w:val="20"/>
              </w:rPr>
              <w:tab/>
              <w:t>Languages Other Than English (LOTE) Chinese</w:t>
            </w:r>
            <w:r w:rsidR="00392CD2">
              <w:rPr>
                <w:sz w:val="20"/>
                <w:szCs w:val="20"/>
              </w:rPr>
              <w:t xml:space="preserve"> (4)</w:t>
            </w:r>
          </w:p>
        </w:tc>
        <w:tc>
          <w:tcPr>
            <w:tcW w:w="5490" w:type="dxa"/>
          </w:tcPr>
          <w:p w:rsidR="007A1588" w:rsidRPr="008D1EFD" w:rsidRDefault="007A1588" w:rsidP="007A1588">
            <w:pPr>
              <w:rPr>
                <w:sz w:val="20"/>
                <w:szCs w:val="20"/>
              </w:rPr>
            </w:pPr>
            <w:r w:rsidRPr="008D1EFD">
              <w:rPr>
                <w:sz w:val="20"/>
                <w:szCs w:val="20"/>
              </w:rPr>
              <w:t>129</w:t>
            </w:r>
            <w:r w:rsidRPr="008D1EFD">
              <w:rPr>
                <w:sz w:val="20"/>
                <w:szCs w:val="20"/>
              </w:rPr>
              <w:tab/>
              <w:t>Speech 7–12</w:t>
            </w:r>
          </w:p>
        </w:tc>
      </w:tr>
      <w:tr w:rsidR="007A1588" w:rsidTr="008D1EFD">
        <w:tc>
          <w:tcPr>
            <w:tcW w:w="5310" w:type="dxa"/>
          </w:tcPr>
          <w:p w:rsidR="007A1588" w:rsidRPr="008D1EFD" w:rsidRDefault="007A1588" w:rsidP="007A1588">
            <w:pPr>
              <w:rPr>
                <w:sz w:val="20"/>
                <w:szCs w:val="20"/>
              </w:rPr>
            </w:pPr>
            <w:r w:rsidRPr="008D1EFD">
              <w:rPr>
                <w:sz w:val="20"/>
                <w:szCs w:val="20"/>
              </w:rPr>
              <w:t>610</w:t>
            </w:r>
            <w:r w:rsidRPr="008D1EFD">
              <w:rPr>
                <w:sz w:val="20"/>
                <w:szCs w:val="20"/>
              </w:rPr>
              <w:tab/>
              <w:t>Languages Other Than English (LOTE) French</w:t>
            </w:r>
          </w:p>
        </w:tc>
        <w:tc>
          <w:tcPr>
            <w:tcW w:w="5490" w:type="dxa"/>
          </w:tcPr>
          <w:p w:rsidR="007A1588" w:rsidRPr="008D1EFD" w:rsidRDefault="007A1588" w:rsidP="007A1588">
            <w:pPr>
              <w:rPr>
                <w:sz w:val="20"/>
                <w:szCs w:val="20"/>
              </w:rPr>
            </w:pPr>
            <w:r w:rsidRPr="008D1EFD">
              <w:rPr>
                <w:sz w:val="20"/>
                <w:szCs w:val="20"/>
              </w:rPr>
              <w:t>171</w:t>
            </w:r>
            <w:r w:rsidRPr="008D1EFD">
              <w:rPr>
                <w:sz w:val="20"/>
                <w:szCs w:val="20"/>
              </w:rPr>
              <w:tab/>
              <w:t>Technology Education 6–12</w:t>
            </w:r>
          </w:p>
        </w:tc>
      </w:tr>
      <w:tr w:rsidR="007A1588" w:rsidTr="008D1EFD">
        <w:tc>
          <w:tcPr>
            <w:tcW w:w="5310" w:type="dxa"/>
          </w:tcPr>
          <w:p w:rsidR="007A1588" w:rsidRPr="008D1EFD" w:rsidRDefault="007A1588" w:rsidP="007A1588">
            <w:pPr>
              <w:rPr>
                <w:sz w:val="20"/>
                <w:szCs w:val="20"/>
              </w:rPr>
            </w:pPr>
            <w:r w:rsidRPr="008D1EFD">
              <w:rPr>
                <w:sz w:val="20"/>
                <w:szCs w:val="20"/>
              </w:rPr>
              <w:t>613</w:t>
            </w:r>
            <w:r w:rsidRPr="008D1EFD">
              <w:rPr>
                <w:sz w:val="20"/>
                <w:szCs w:val="20"/>
              </w:rPr>
              <w:tab/>
              <w:t>Languages Other Than English (LOTE) Spanish</w:t>
            </w:r>
          </w:p>
        </w:tc>
        <w:tc>
          <w:tcPr>
            <w:tcW w:w="5490" w:type="dxa"/>
          </w:tcPr>
          <w:p w:rsidR="007A1588" w:rsidRPr="008D1EFD" w:rsidRDefault="007A1588" w:rsidP="007A1588">
            <w:pPr>
              <w:rPr>
                <w:sz w:val="20"/>
                <w:szCs w:val="20"/>
              </w:rPr>
            </w:pPr>
            <w:r w:rsidRPr="008D1EFD">
              <w:rPr>
                <w:sz w:val="20"/>
                <w:szCs w:val="20"/>
              </w:rPr>
              <w:t>180</w:t>
            </w:r>
            <w:r w:rsidRPr="008D1EFD">
              <w:rPr>
                <w:sz w:val="20"/>
                <w:szCs w:val="20"/>
              </w:rPr>
              <w:tab/>
              <w:t>Theatre EC–12</w:t>
            </w:r>
          </w:p>
        </w:tc>
      </w:tr>
      <w:tr w:rsidR="007A1588" w:rsidTr="008D1EFD">
        <w:tc>
          <w:tcPr>
            <w:tcW w:w="5310" w:type="dxa"/>
          </w:tcPr>
          <w:p w:rsidR="007A1588" w:rsidRPr="008D1EFD" w:rsidRDefault="007A1588" w:rsidP="007A1588">
            <w:pPr>
              <w:rPr>
                <w:sz w:val="20"/>
                <w:szCs w:val="20"/>
              </w:rPr>
            </w:pPr>
            <w:r w:rsidRPr="008D1EFD">
              <w:rPr>
                <w:sz w:val="20"/>
                <w:szCs w:val="20"/>
              </w:rPr>
              <w:t>238</w:t>
            </w:r>
            <w:r w:rsidRPr="008D1EFD">
              <w:rPr>
                <w:sz w:val="20"/>
                <w:szCs w:val="20"/>
              </w:rPr>
              <w:tab/>
              <w:t>Life Science 7–12</w:t>
            </w:r>
          </w:p>
        </w:tc>
        <w:tc>
          <w:tcPr>
            <w:tcW w:w="5490" w:type="dxa"/>
          </w:tcPr>
          <w:p w:rsidR="007A1588" w:rsidRPr="008D1EFD" w:rsidRDefault="007A1588" w:rsidP="007A1588">
            <w:pPr>
              <w:rPr>
                <w:sz w:val="20"/>
                <w:szCs w:val="20"/>
              </w:rPr>
            </w:pPr>
          </w:p>
        </w:tc>
      </w:tr>
      <w:tr w:rsidR="007A1588" w:rsidTr="008D1EFD">
        <w:tc>
          <w:tcPr>
            <w:tcW w:w="5310" w:type="dxa"/>
          </w:tcPr>
          <w:p w:rsidR="007A1588" w:rsidRPr="008D1EFD" w:rsidRDefault="007A1588" w:rsidP="007A1588">
            <w:pPr>
              <w:rPr>
                <w:sz w:val="20"/>
                <w:szCs w:val="20"/>
              </w:rPr>
            </w:pPr>
          </w:p>
        </w:tc>
        <w:tc>
          <w:tcPr>
            <w:tcW w:w="5490" w:type="dxa"/>
          </w:tcPr>
          <w:p w:rsidR="007A1588" w:rsidRPr="008D1EFD" w:rsidRDefault="007A1588" w:rsidP="007A1588">
            <w:pPr>
              <w:rPr>
                <w:sz w:val="20"/>
                <w:szCs w:val="20"/>
              </w:rPr>
            </w:pPr>
          </w:p>
        </w:tc>
      </w:tr>
      <w:tr w:rsidR="007A1588" w:rsidTr="008D1EFD">
        <w:tc>
          <w:tcPr>
            <w:tcW w:w="5310" w:type="dxa"/>
          </w:tcPr>
          <w:p w:rsidR="007A1588" w:rsidRPr="008D1EFD" w:rsidRDefault="007A1588" w:rsidP="007A1588">
            <w:pPr>
              <w:rPr>
                <w:b/>
                <w:sz w:val="20"/>
                <w:szCs w:val="20"/>
              </w:rPr>
            </w:pPr>
            <w:r w:rsidRPr="008D1EFD">
              <w:rPr>
                <w:b/>
                <w:sz w:val="20"/>
                <w:szCs w:val="20"/>
              </w:rPr>
              <w:t>Family Consumer Science</w:t>
            </w:r>
          </w:p>
        </w:tc>
        <w:tc>
          <w:tcPr>
            <w:tcW w:w="5490" w:type="dxa"/>
          </w:tcPr>
          <w:p w:rsidR="007A1588" w:rsidRPr="008D1EFD" w:rsidRDefault="007A1588" w:rsidP="007A1588">
            <w:pPr>
              <w:rPr>
                <w:sz w:val="20"/>
                <w:szCs w:val="20"/>
              </w:rPr>
            </w:pPr>
          </w:p>
        </w:tc>
      </w:tr>
      <w:tr w:rsidR="007A1588" w:rsidTr="008D1EFD">
        <w:tc>
          <w:tcPr>
            <w:tcW w:w="5310" w:type="dxa"/>
          </w:tcPr>
          <w:p w:rsidR="007A1588" w:rsidRPr="008D1EFD" w:rsidRDefault="007A1588" w:rsidP="007A1588">
            <w:pPr>
              <w:rPr>
                <w:sz w:val="20"/>
                <w:szCs w:val="20"/>
              </w:rPr>
            </w:pPr>
            <w:r w:rsidRPr="008D1EFD">
              <w:rPr>
                <w:sz w:val="20"/>
                <w:szCs w:val="20"/>
              </w:rPr>
              <w:t>200</w:t>
            </w:r>
            <w:r w:rsidRPr="008D1EFD">
              <w:rPr>
                <w:sz w:val="20"/>
                <w:szCs w:val="20"/>
              </w:rPr>
              <w:tab/>
              <w:t>AAFCS Family and Consumer Sciences, Composite</w:t>
            </w:r>
          </w:p>
        </w:tc>
        <w:tc>
          <w:tcPr>
            <w:tcW w:w="5490" w:type="dxa"/>
          </w:tcPr>
          <w:p w:rsidR="007A1588" w:rsidRPr="008D1EFD" w:rsidRDefault="007A1588" w:rsidP="007A1588">
            <w:pPr>
              <w:rPr>
                <w:sz w:val="20"/>
                <w:szCs w:val="20"/>
              </w:rPr>
            </w:pPr>
            <w:r w:rsidRPr="008D1EFD">
              <w:rPr>
                <w:sz w:val="20"/>
                <w:szCs w:val="20"/>
              </w:rPr>
              <w:t>201</w:t>
            </w:r>
            <w:r w:rsidRPr="008D1EFD">
              <w:rPr>
                <w:sz w:val="20"/>
                <w:szCs w:val="20"/>
              </w:rPr>
              <w:tab/>
              <w:t>AAFCS Hospitality, Nutrition, and Food Science</w:t>
            </w:r>
          </w:p>
        </w:tc>
      </w:tr>
      <w:tr w:rsidR="007A1588" w:rsidTr="008D1EFD">
        <w:tc>
          <w:tcPr>
            <w:tcW w:w="5310" w:type="dxa"/>
          </w:tcPr>
          <w:p w:rsidR="007A1588" w:rsidRPr="008D1EFD" w:rsidRDefault="007A1588" w:rsidP="007A1588">
            <w:pPr>
              <w:rPr>
                <w:sz w:val="20"/>
                <w:szCs w:val="20"/>
              </w:rPr>
            </w:pPr>
            <w:r w:rsidRPr="008D1EFD">
              <w:rPr>
                <w:sz w:val="20"/>
                <w:szCs w:val="20"/>
              </w:rPr>
              <w:t>202</w:t>
            </w:r>
            <w:r w:rsidRPr="008D1EFD">
              <w:rPr>
                <w:sz w:val="20"/>
                <w:szCs w:val="20"/>
              </w:rPr>
              <w:tab/>
              <w:t>AAFCS Human Development and Family Studies</w:t>
            </w:r>
          </w:p>
        </w:tc>
        <w:tc>
          <w:tcPr>
            <w:tcW w:w="5490" w:type="dxa"/>
          </w:tcPr>
          <w:p w:rsidR="007A1588" w:rsidRPr="008D1EFD" w:rsidRDefault="007A1588" w:rsidP="007A1588">
            <w:pPr>
              <w:rPr>
                <w:sz w:val="20"/>
                <w:szCs w:val="20"/>
              </w:rPr>
            </w:pPr>
          </w:p>
        </w:tc>
      </w:tr>
    </w:tbl>
    <w:p w:rsidR="00F360F2" w:rsidRDefault="008D1EFD" w:rsidP="004625E7">
      <w:r>
        <w:t>(1) Tak</w:t>
      </w:r>
      <w:r w:rsidR="008E352F">
        <w:t>e</w:t>
      </w:r>
      <w:r>
        <w:t xml:space="preserve"> and passing </w:t>
      </w:r>
      <w:r w:rsidR="008E352F">
        <w:t>preparation coursework</w:t>
      </w:r>
      <w:r>
        <w:t xml:space="preserve"> will be required before</w:t>
      </w:r>
      <w:r w:rsidR="008E352F">
        <w:t xml:space="preserve"> program</w:t>
      </w:r>
      <w:r>
        <w:t xml:space="preserve"> permissions will be given for the exam</w:t>
      </w:r>
    </w:p>
    <w:p w:rsidR="008D1EFD" w:rsidRDefault="008D1EFD" w:rsidP="004625E7">
      <w:r>
        <w:t>(2) Work experience</w:t>
      </w:r>
      <w:r w:rsidR="00392CD2">
        <w:t xml:space="preserve">, Statement of </w:t>
      </w:r>
      <w:r w:rsidR="000A01D6">
        <w:t>Qualifications</w:t>
      </w:r>
      <w:r w:rsidR="00392CD2">
        <w:t>, and</w:t>
      </w:r>
      <w:r>
        <w:t xml:space="preserve"> Licensure is requ</w:t>
      </w:r>
      <w:r w:rsidR="00392CD2">
        <w:t>i</w:t>
      </w:r>
      <w:r>
        <w:t>r</w:t>
      </w:r>
      <w:r w:rsidR="00392CD2">
        <w:t>ed for th</w:t>
      </w:r>
      <w:r w:rsidR="008E352F">
        <w:t>is</w:t>
      </w:r>
      <w:r w:rsidR="00392CD2">
        <w:t xml:space="preserve"> certification</w:t>
      </w:r>
    </w:p>
    <w:p w:rsidR="00392CD2" w:rsidRDefault="00392CD2" w:rsidP="00392CD2">
      <w:r>
        <w:t xml:space="preserve">(3) Work experience and Statement of </w:t>
      </w:r>
      <w:r w:rsidR="000A01D6">
        <w:t>Qualifications</w:t>
      </w:r>
      <w:r>
        <w:t xml:space="preserve"> is required for this certification</w:t>
      </w:r>
    </w:p>
    <w:p w:rsidR="00392CD2" w:rsidRDefault="00392CD2" w:rsidP="00392CD2">
      <w:r>
        <w:t>(4) Special Permission needed for this exam</w:t>
      </w:r>
      <w:bookmarkStart w:id="0" w:name="_GoBack"/>
      <w:bookmarkEnd w:id="0"/>
    </w:p>
    <w:p w:rsidR="008E352F" w:rsidRDefault="008E352F" w:rsidP="00392CD2"/>
    <w:p w:rsidR="00392CD2" w:rsidRDefault="008E352F" w:rsidP="004625E7">
      <w:r w:rsidRPr="008E352F">
        <w:rPr>
          <w:b/>
        </w:rPr>
        <w:t>Preparation and Registration for the required exams:</w:t>
      </w:r>
      <w:r>
        <w:t xml:space="preserve"> </w:t>
      </w:r>
      <w:hyperlink r:id="rId5" w:history="1">
        <w:r>
          <w:rPr>
            <w:rStyle w:val="Hyperlink"/>
          </w:rPr>
          <w:t>http://www.tx.nesinc.com/Home.aspx</w:t>
        </w:r>
      </w:hyperlink>
    </w:p>
    <w:sectPr w:rsidR="00392CD2" w:rsidSect="00586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45C"/>
    <w:multiLevelType w:val="hybridMultilevel"/>
    <w:tmpl w:val="61A6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2540"/>
    <w:multiLevelType w:val="hybridMultilevel"/>
    <w:tmpl w:val="28F4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11CA6"/>
    <w:multiLevelType w:val="hybridMultilevel"/>
    <w:tmpl w:val="9C08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D0DA1"/>
    <w:multiLevelType w:val="hybridMultilevel"/>
    <w:tmpl w:val="24F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C7A44"/>
    <w:multiLevelType w:val="hybridMultilevel"/>
    <w:tmpl w:val="AB52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41"/>
    <w:rsid w:val="0001086C"/>
    <w:rsid w:val="000A01D6"/>
    <w:rsid w:val="00185D76"/>
    <w:rsid w:val="00315BD9"/>
    <w:rsid w:val="00392CD2"/>
    <w:rsid w:val="003F0076"/>
    <w:rsid w:val="004625E7"/>
    <w:rsid w:val="004F39BE"/>
    <w:rsid w:val="0058616A"/>
    <w:rsid w:val="007A1588"/>
    <w:rsid w:val="008D1EFD"/>
    <w:rsid w:val="008E352F"/>
    <w:rsid w:val="00934BFF"/>
    <w:rsid w:val="00942A84"/>
    <w:rsid w:val="00A76863"/>
    <w:rsid w:val="00AD6DFF"/>
    <w:rsid w:val="00B707E1"/>
    <w:rsid w:val="00BA0D51"/>
    <w:rsid w:val="00BA695F"/>
    <w:rsid w:val="00C06141"/>
    <w:rsid w:val="00E02A04"/>
    <w:rsid w:val="00E24DCA"/>
    <w:rsid w:val="00EE771F"/>
    <w:rsid w:val="00F360F2"/>
    <w:rsid w:val="00F43B4B"/>
    <w:rsid w:val="00F80BA6"/>
    <w:rsid w:val="00FC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FB01"/>
  <w15:chartTrackingRefBased/>
  <w15:docId w15:val="{23483082-10B3-42CC-997E-DB0B56E7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BD9"/>
    <w:pPr>
      <w:ind w:left="720"/>
      <w:contextualSpacing/>
    </w:pPr>
  </w:style>
  <w:style w:type="character" w:styleId="Hyperlink">
    <w:name w:val="Hyperlink"/>
    <w:basedOn w:val="DefaultParagraphFont"/>
    <w:uiPriority w:val="99"/>
    <w:semiHidden/>
    <w:unhideWhenUsed/>
    <w:rsid w:val="008E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7182">
      <w:bodyDiv w:val="1"/>
      <w:marLeft w:val="0"/>
      <w:marRight w:val="0"/>
      <w:marTop w:val="0"/>
      <w:marBottom w:val="0"/>
      <w:divBdr>
        <w:top w:val="none" w:sz="0" w:space="0" w:color="auto"/>
        <w:left w:val="none" w:sz="0" w:space="0" w:color="auto"/>
        <w:bottom w:val="none" w:sz="0" w:space="0" w:color="auto"/>
        <w:right w:val="none" w:sz="0" w:space="0" w:color="auto"/>
      </w:divBdr>
      <w:divsChild>
        <w:div w:id="142025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x.nesinc.com/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Leadbetter, Jennifer</cp:lastModifiedBy>
  <cp:revision>2</cp:revision>
  <cp:lastPrinted>2020-01-10T14:42:00Z</cp:lastPrinted>
  <dcterms:created xsi:type="dcterms:W3CDTF">2020-01-17T17:14:00Z</dcterms:created>
  <dcterms:modified xsi:type="dcterms:W3CDTF">2020-01-17T17:14:00Z</dcterms:modified>
</cp:coreProperties>
</file>