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9870B" w14:textId="732C87A1" w:rsidR="00674F46" w:rsidRDefault="00EF3531" w:rsidP="00EF3531">
      <w:pPr>
        <w:jc w:val="center"/>
      </w:pPr>
      <w:bookmarkStart w:id="0" w:name="_GoBack"/>
      <w:r>
        <w:rPr>
          <w:noProof/>
        </w:rPr>
        <w:drawing>
          <wp:inline distT="0" distB="0" distL="0" distR="0" wp14:anchorId="0E5C3296" wp14:editId="3AE1FE5B">
            <wp:extent cx="1911096" cy="1097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C Office of Communications Secondary Logo-Horizontal-540_BOL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1096" cy="1097280"/>
                    </a:xfrm>
                    <a:prstGeom prst="rect">
                      <a:avLst/>
                    </a:prstGeom>
                  </pic:spPr>
                </pic:pic>
              </a:graphicData>
            </a:graphic>
          </wp:inline>
        </w:drawing>
      </w:r>
    </w:p>
    <w:bookmarkEnd w:id="0"/>
    <w:p w14:paraId="0AE7BEEE" w14:textId="77777777" w:rsidR="00EF3531" w:rsidRDefault="00EF3531" w:rsidP="00EF3531">
      <w:pPr>
        <w:jc w:val="center"/>
      </w:pPr>
    </w:p>
    <w:p w14:paraId="7E1E9F23" w14:textId="2BF245E9" w:rsidR="00674F46" w:rsidRDefault="00FF43F6" w:rsidP="00674F46">
      <w:pPr>
        <w:spacing w:line="240" w:lineRule="auto"/>
        <w:rPr>
          <w:b/>
          <w:sz w:val="20"/>
        </w:rPr>
      </w:pPr>
      <w:r>
        <w:rPr>
          <w:b/>
          <w:sz w:val="20"/>
        </w:rPr>
        <w:t>April 20</w:t>
      </w:r>
      <w:r w:rsidR="00674F46" w:rsidRPr="00442F9A">
        <w:rPr>
          <w:b/>
          <w:sz w:val="20"/>
        </w:rPr>
        <w:t>, 201</w:t>
      </w:r>
      <w:r w:rsidR="001C5C41">
        <w:rPr>
          <w:b/>
          <w:sz w:val="20"/>
        </w:rPr>
        <w:t>5</w:t>
      </w:r>
      <w:r w:rsidR="00674F46" w:rsidRPr="00442F9A">
        <w:rPr>
          <w:b/>
          <w:sz w:val="20"/>
        </w:rPr>
        <w:br/>
        <w:t>FOR IMMEDIATE RELEASE</w:t>
      </w:r>
    </w:p>
    <w:p w14:paraId="6883A557" w14:textId="77777777" w:rsidR="00674F46" w:rsidRDefault="00674F46" w:rsidP="00674F46">
      <w:pPr>
        <w:spacing w:line="240" w:lineRule="auto"/>
        <w:rPr>
          <w:b/>
        </w:rPr>
      </w:pPr>
    </w:p>
    <w:p w14:paraId="1D6AE8AD" w14:textId="77777777" w:rsidR="00674F46" w:rsidRDefault="00674F46" w:rsidP="00674F46">
      <w:pPr>
        <w:tabs>
          <w:tab w:val="right" w:pos="7920"/>
        </w:tabs>
        <w:spacing w:line="240" w:lineRule="auto"/>
        <w:jc w:val="right"/>
        <w:rPr>
          <w:sz w:val="20"/>
        </w:rPr>
      </w:pPr>
      <w:r>
        <w:rPr>
          <w:b/>
        </w:rPr>
        <w:br/>
      </w:r>
      <w:r>
        <w:rPr>
          <w:sz w:val="20"/>
        </w:rPr>
        <w:t>Media Contacts:</w:t>
      </w:r>
    </w:p>
    <w:p w14:paraId="296D082B" w14:textId="77777777" w:rsidR="00674F46" w:rsidRDefault="00674F46" w:rsidP="00674F46">
      <w:pPr>
        <w:tabs>
          <w:tab w:val="right" w:pos="7920"/>
        </w:tabs>
        <w:spacing w:line="240" w:lineRule="auto"/>
        <w:jc w:val="right"/>
        <w:rPr>
          <w:b/>
          <w:sz w:val="20"/>
        </w:rPr>
      </w:pPr>
      <w:r>
        <w:rPr>
          <w:b/>
          <w:sz w:val="20"/>
        </w:rPr>
        <w:t>Jed T. Young</w:t>
      </w:r>
    </w:p>
    <w:p w14:paraId="56DF32DC" w14:textId="77777777" w:rsidR="00674F46" w:rsidRDefault="00674F46" w:rsidP="00674F46">
      <w:pPr>
        <w:tabs>
          <w:tab w:val="right" w:pos="7920"/>
        </w:tabs>
        <w:spacing w:line="240" w:lineRule="auto"/>
        <w:jc w:val="right"/>
        <w:rPr>
          <w:sz w:val="20"/>
        </w:rPr>
      </w:pPr>
      <w:r>
        <w:rPr>
          <w:sz w:val="20"/>
        </w:rPr>
        <w:t>832.813.6521, desk</w:t>
      </w:r>
    </w:p>
    <w:p w14:paraId="4BAF0893" w14:textId="77777777" w:rsidR="00674F46" w:rsidRDefault="00674F46" w:rsidP="00674F46">
      <w:pPr>
        <w:tabs>
          <w:tab w:val="right" w:pos="7920"/>
        </w:tabs>
        <w:spacing w:line="240" w:lineRule="auto"/>
        <w:jc w:val="right"/>
        <w:rPr>
          <w:sz w:val="20"/>
        </w:rPr>
      </w:pPr>
      <w:r>
        <w:rPr>
          <w:sz w:val="20"/>
        </w:rPr>
        <w:t>281.974.6878, cell</w:t>
      </w:r>
    </w:p>
    <w:p w14:paraId="14E8C366" w14:textId="77777777" w:rsidR="00674F46" w:rsidRDefault="00E82DBF" w:rsidP="00674F46">
      <w:pPr>
        <w:tabs>
          <w:tab w:val="right" w:pos="7920"/>
        </w:tabs>
        <w:spacing w:line="240" w:lineRule="auto"/>
        <w:jc w:val="right"/>
        <w:rPr>
          <w:sz w:val="20"/>
        </w:rPr>
      </w:pPr>
      <w:hyperlink r:id="rId8" w:history="1">
        <w:r w:rsidR="00674F46" w:rsidRPr="00883AAF">
          <w:rPr>
            <w:rStyle w:val="Hyperlink"/>
            <w:sz w:val="20"/>
          </w:rPr>
          <w:t>Jed.T.Young@LoneStar.edu</w:t>
        </w:r>
      </w:hyperlink>
    </w:p>
    <w:p w14:paraId="409CEB48" w14:textId="77777777" w:rsidR="00674F46" w:rsidRDefault="00674F46" w:rsidP="00674F46">
      <w:pPr>
        <w:tabs>
          <w:tab w:val="right" w:pos="7920"/>
        </w:tabs>
        <w:spacing w:line="240" w:lineRule="auto"/>
        <w:jc w:val="right"/>
        <w:rPr>
          <w:sz w:val="20"/>
        </w:rPr>
      </w:pPr>
    </w:p>
    <w:p w14:paraId="5EFB1115" w14:textId="77777777" w:rsidR="00674F46" w:rsidRPr="00C528EF" w:rsidRDefault="00674F46" w:rsidP="00674F46">
      <w:pPr>
        <w:tabs>
          <w:tab w:val="right" w:pos="7920"/>
        </w:tabs>
        <w:spacing w:line="240" w:lineRule="auto"/>
        <w:jc w:val="right"/>
        <w:rPr>
          <w:b/>
          <w:sz w:val="20"/>
        </w:rPr>
      </w:pPr>
      <w:r>
        <w:rPr>
          <w:b/>
          <w:sz w:val="20"/>
        </w:rPr>
        <w:t>Bill Van Rysdam</w:t>
      </w:r>
    </w:p>
    <w:p w14:paraId="60CB29FE" w14:textId="77777777" w:rsidR="00674F46" w:rsidRPr="00C528EF" w:rsidRDefault="00674F46" w:rsidP="00674F46">
      <w:pPr>
        <w:tabs>
          <w:tab w:val="right" w:pos="7920"/>
        </w:tabs>
        <w:spacing w:line="240" w:lineRule="auto"/>
        <w:jc w:val="right"/>
        <w:rPr>
          <w:sz w:val="20"/>
        </w:rPr>
      </w:pPr>
      <w:r w:rsidRPr="00C528EF">
        <w:rPr>
          <w:sz w:val="20"/>
        </w:rPr>
        <w:t>832.813.6206, desk</w:t>
      </w:r>
    </w:p>
    <w:p w14:paraId="6D16ED88" w14:textId="77777777" w:rsidR="00674F46" w:rsidRDefault="00E82DBF" w:rsidP="00674F46">
      <w:pPr>
        <w:tabs>
          <w:tab w:val="right" w:pos="7920"/>
        </w:tabs>
        <w:spacing w:line="240" w:lineRule="auto"/>
        <w:jc w:val="right"/>
        <w:rPr>
          <w:sz w:val="20"/>
        </w:rPr>
      </w:pPr>
      <w:hyperlink r:id="rId9" w:history="1">
        <w:r w:rsidR="00674F46" w:rsidRPr="00883AAF">
          <w:rPr>
            <w:rStyle w:val="Hyperlink"/>
            <w:sz w:val="20"/>
          </w:rPr>
          <w:t>Bill.VanRysdam@LoneStar.edu</w:t>
        </w:r>
      </w:hyperlink>
    </w:p>
    <w:p w14:paraId="23A368B4" w14:textId="77777777" w:rsidR="008D6F15" w:rsidRDefault="008D6F15">
      <w:pPr>
        <w:rPr>
          <w:b/>
          <w:sz w:val="28"/>
          <w:szCs w:val="28"/>
        </w:rPr>
      </w:pPr>
    </w:p>
    <w:p w14:paraId="03D88F98" w14:textId="77777777" w:rsidR="001B7B9B" w:rsidRDefault="001B7B9B">
      <w:pPr>
        <w:rPr>
          <w:b/>
          <w:sz w:val="28"/>
          <w:szCs w:val="28"/>
        </w:rPr>
      </w:pPr>
    </w:p>
    <w:p w14:paraId="10771ADF" w14:textId="77777777" w:rsidR="000831ED" w:rsidRDefault="000831ED">
      <w:pPr>
        <w:rPr>
          <w:b/>
          <w:sz w:val="28"/>
          <w:szCs w:val="28"/>
        </w:rPr>
      </w:pPr>
    </w:p>
    <w:p w14:paraId="50F4316F" w14:textId="6B9AFE21" w:rsidR="00C96480" w:rsidRDefault="003E28A7" w:rsidP="00912279">
      <w:pPr>
        <w:spacing w:line="360" w:lineRule="auto"/>
        <w:rPr>
          <w:b/>
          <w:color w:val="auto"/>
          <w:sz w:val="28"/>
          <w:szCs w:val="28"/>
        </w:rPr>
      </w:pPr>
      <w:r>
        <w:rPr>
          <w:b/>
          <w:color w:val="auto"/>
          <w:sz w:val="28"/>
          <w:szCs w:val="28"/>
        </w:rPr>
        <w:t>Lone Star College</w:t>
      </w:r>
      <w:r w:rsidR="00182441">
        <w:rPr>
          <w:b/>
          <w:color w:val="auto"/>
          <w:sz w:val="28"/>
          <w:szCs w:val="28"/>
        </w:rPr>
        <w:t xml:space="preserve"> </w:t>
      </w:r>
      <w:r w:rsidR="00120B59">
        <w:rPr>
          <w:b/>
          <w:color w:val="auto"/>
          <w:sz w:val="28"/>
          <w:szCs w:val="28"/>
        </w:rPr>
        <w:t>trains Ablecare Oilfield Services employees i</w:t>
      </w:r>
      <w:r w:rsidR="00182441">
        <w:rPr>
          <w:b/>
          <w:color w:val="auto"/>
          <w:sz w:val="28"/>
          <w:szCs w:val="28"/>
        </w:rPr>
        <w:t>n Malta</w:t>
      </w:r>
    </w:p>
    <w:p w14:paraId="15155C91" w14:textId="77777777" w:rsidR="00674F46" w:rsidRDefault="00674F46"/>
    <w:p w14:paraId="01A2AEBD" w14:textId="73270FBC" w:rsidR="00182441" w:rsidRDefault="00402103" w:rsidP="002D7B64">
      <w:pPr>
        <w:autoSpaceDE w:val="0"/>
        <w:autoSpaceDN w:val="0"/>
        <w:spacing w:line="360" w:lineRule="auto"/>
      </w:pPr>
      <w:r>
        <w:t>H</w:t>
      </w:r>
      <w:r w:rsidR="008D6F15">
        <w:t>OUSTON</w:t>
      </w:r>
      <w:r>
        <w:t xml:space="preserve"> (</w:t>
      </w:r>
      <w:r w:rsidR="00FF43F6">
        <w:t>April 20</w:t>
      </w:r>
      <w:r w:rsidR="001C5C41">
        <w:t>, 2015</w:t>
      </w:r>
      <w:r>
        <w:t>)</w:t>
      </w:r>
      <w:r w:rsidR="001C5C41">
        <w:t xml:space="preserve"> – </w:t>
      </w:r>
      <w:r w:rsidR="00182441">
        <w:t xml:space="preserve">Twenty-four students recently earned their </w:t>
      </w:r>
      <w:r w:rsidR="002E0DA2" w:rsidRPr="002E0DA2">
        <w:rPr>
          <w:color w:val="auto"/>
        </w:rPr>
        <w:t>Oil and Gas</w:t>
      </w:r>
      <w:r w:rsidR="00227E69">
        <w:rPr>
          <w:color w:val="auto"/>
        </w:rPr>
        <w:t xml:space="preserve"> Drilling Floorhand/Roustabout W</w:t>
      </w:r>
      <w:r w:rsidR="002E0DA2" w:rsidRPr="002E0DA2">
        <w:rPr>
          <w:color w:val="auto"/>
        </w:rPr>
        <w:t>orkforc</w:t>
      </w:r>
      <w:r w:rsidR="0043101D" w:rsidRPr="002E0DA2">
        <w:rPr>
          <w:color w:val="auto"/>
        </w:rPr>
        <w:t xml:space="preserve">e </w:t>
      </w:r>
      <w:r w:rsidR="00182441" w:rsidRPr="002E0DA2">
        <w:rPr>
          <w:color w:val="auto"/>
        </w:rPr>
        <w:t>certification</w:t>
      </w:r>
      <w:r w:rsidR="00182441">
        <w:t xml:space="preserve"> </w:t>
      </w:r>
      <w:r w:rsidR="00FE10C2">
        <w:t>from</w:t>
      </w:r>
      <w:r w:rsidR="00182441">
        <w:t xml:space="preserve"> the Ableman Drilling Careers Academy </w:t>
      </w:r>
      <w:r w:rsidR="005E0D35">
        <w:t xml:space="preserve">(ADCA) </w:t>
      </w:r>
      <w:r w:rsidR="00182441">
        <w:t xml:space="preserve">in Malta to work in the oil and gas industry. Lone Star College developed the seven-week course and trained the students at the </w:t>
      </w:r>
      <w:r w:rsidR="005E0D35">
        <w:t>ADCA</w:t>
      </w:r>
      <w:r w:rsidR="00182441">
        <w:t xml:space="preserve"> facilities in San Gwann.</w:t>
      </w:r>
    </w:p>
    <w:p w14:paraId="1C04821D" w14:textId="77777777" w:rsidR="00182441" w:rsidRDefault="00182441" w:rsidP="002D7B64">
      <w:pPr>
        <w:autoSpaceDE w:val="0"/>
        <w:autoSpaceDN w:val="0"/>
        <w:spacing w:line="360" w:lineRule="auto"/>
      </w:pPr>
    </w:p>
    <w:p w14:paraId="073DC454" w14:textId="30370117" w:rsidR="00182441" w:rsidRDefault="00182441" w:rsidP="002D7B64">
      <w:pPr>
        <w:autoSpaceDE w:val="0"/>
        <w:autoSpaceDN w:val="0"/>
        <w:spacing w:line="360" w:lineRule="auto"/>
      </w:pPr>
      <w:r>
        <w:t xml:space="preserve">“Lone </w:t>
      </w:r>
      <w:r w:rsidR="00EF3531">
        <w:t>Star College is truly a global</w:t>
      </w:r>
      <w:r>
        <w:t xml:space="preserve"> leader when it comes to training workers for the oil and gas industry,” said Stephen Head, LSC chancellor. “</w:t>
      </w:r>
      <w:r w:rsidR="00120B59">
        <w:t>We were pleased when asked to partner with Ablecare Oilfield Services Group and assist them in developing skilled employees.”</w:t>
      </w:r>
    </w:p>
    <w:p w14:paraId="4A98E69B" w14:textId="77777777" w:rsidR="00182441" w:rsidRDefault="00182441" w:rsidP="002D7B64">
      <w:pPr>
        <w:autoSpaceDE w:val="0"/>
        <w:autoSpaceDN w:val="0"/>
        <w:spacing w:line="360" w:lineRule="auto"/>
      </w:pPr>
    </w:p>
    <w:p w14:paraId="06FFCB5D" w14:textId="4E50D444" w:rsidR="00F91FB5" w:rsidRDefault="00F91FB5" w:rsidP="00F91FB5">
      <w:pPr>
        <w:spacing w:line="360" w:lineRule="auto"/>
      </w:pPr>
      <w:r>
        <w:t xml:space="preserve">The Floorhand Workforce </w:t>
      </w:r>
      <w:r w:rsidR="00CD6454">
        <w:t>c</w:t>
      </w:r>
      <w:r>
        <w:t>ertificate course</w:t>
      </w:r>
      <w:r w:rsidR="005E0D35">
        <w:t xml:space="preserve"> </w:t>
      </w:r>
      <w:r w:rsidR="00D133ED">
        <w:t>is part</w:t>
      </w:r>
      <w:r>
        <w:t xml:space="preserve"> of the </w:t>
      </w:r>
      <w:r w:rsidR="00A14B07">
        <w:t xml:space="preserve">International Association of Drilling Contractors (IADC) </w:t>
      </w:r>
      <w:r w:rsidRPr="00F91FB5">
        <w:t>Workforce Attraction and Development Initiative</w:t>
      </w:r>
      <w:r w:rsidR="00A14B07">
        <w:t xml:space="preserve"> (WADI)</w:t>
      </w:r>
      <w:r w:rsidRPr="00F91FB5">
        <w:t xml:space="preserve"> </w:t>
      </w:r>
      <w:r w:rsidR="00D133ED">
        <w:t>and provides</w:t>
      </w:r>
      <w:r>
        <w:t xml:space="preserve"> trainees with 70 percent </w:t>
      </w:r>
      <w:r w:rsidR="00A14B07">
        <w:t>hands-on</w:t>
      </w:r>
      <w:r>
        <w:t xml:space="preserve"> practical learning and 30 percent theoretical learning. It consists of seven modules comprising 288 contact hours, including two industry-specific certificates: IADC Rig Pass and IADC Introduction to </w:t>
      </w:r>
      <w:proofErr w:type="spellStart"/>
      <w:r>
        <w:t>WellCap</w:t>
      </w:r>
      <w:proofErr w:type="spellEnd"/>
      <w:r>
        <w:t>.</w:t>
      </w:r>
    </w:p>
    <w:p w14:paraId="1DBFB48E" w14:textId="77777777" w:rsidR="00AE425B" w:rsidRDefault="00AE425B" w:rsidP="00120B59">
      <w:pPr>
        <w:spacing w:line="360" w:lineRule="auto"/>
        <w:rPr>
          <w:szCs w:val="22"/>
          <w:lang w:eastAsia="zh-TW" w:bidi="he-IL"/>
        </w:rPr>
      </w:pPr>
    </w:p>
    <w:p w14:paraId="4CD24CC5" w14:textId="7B3E5572" w:rsidR="00182441" w:rsidRPr="00182441" w:rsidRDefault="00182441" w:rsidP="00120B59">
      <w:pPr>
        <w:spacing w:line="360" w:lineRule="auto"/>
        <w:rPr>
          <w:szCs w:val="22"/>
          <w:lang w:eastAsia="zh-TW" w:bidi="he-IL"/>
        </w:rPr>
      </w:pPr>
      <w:r w:rsidRPr="00182441">
        <w:rPr>
          <w:szCs w:val="22"/>
          <w:lang w:eastAsia="zh-TW" w:bidi="he-IL"/>
        </w:rPr>
        <w:t xml:space="preserve">“The </w:t>
      </w:r>
      <w:r w:rsidR="00A14B07">
        <w:rPr>
          <w:szCs w:val="22"/>
          <w:lang w:eastAsia="zh-TW" w:bidi="he-IL"/>
        </w:rPr>
        <w:t>creation</w:t>
      </w:r>
      <w:r w:rsidRPr="00182441">
        <w:rPr>
          <w:szCs w:val="22"/>
          <w:lang w:eastAsia="zh-TW" w:bidi="he-IL"/>
        </w:rPr>
        <w:t xml:space="preserve"> of the Ableman Drilling Careers Academy shows the commitment of the Ablecare Oilfield Services Group </w:t>
      </w:r>
      <w:r w:rsidRPr="00182441">
        <w:rPr>
          <w:szCs w:val="22"/>
          <w:u w:color="000000"/>
          <w:lang w:eastAsia="zh-TW" w:bidi="he-IL"/>
        </w:rPr>
        <w:t>toward</w:t>
      </w:r>
      <w:r w:rsidRPr="00182441">
        <w:rPr>
          <w:szCs w:val="22"/>
          <w:lang w:eastAsia="zh-TW" w:bidi="he-IL"/>
        </w:rPr>
        <w:t xml:space="preserve"> upgrading the standards of preparation </w:t>
      </w:r>
      <w:r w:rsidR="00A14B07">
        <w:rPr>
          <w:szCs w:val="22"/>
          <w:lang w:eastAsia="zh-TW" w:bidi="he-IL"/>
        </w:rPr>
        <w:t>for</w:t>
      </w:r>
      <w:r w:rsidRPr="00182441">
        <w:rPr>
          <w:szCs w:val="22"/>
          <w:lang w:eastAsia="zh-TW" w:bidi="he-IL"/>
        </w:rPr>
        <w:t xml:space="preserve"> prospective employees in the oil and gas industry,” said Paul </w:t>
      </w:r>
      <w:proofErr w:type="spellStart"/>
      <w:r w:rsidRPr="00182441">
        <w:rPr>
          <w:szCs w:val="22"/>
          <w:lang w:eastAsia="zh-TW" w:bidi="he-IL"/>
        </w:rPr>
        <w:t>Abela</w:t>
      </w:r>
      <w:proofErr w:type="spellEnd"/>
      <w:r w:rsidRPr="00182441">
        <w:rPr>
          <w:szCs w:val="22"/>
          <w:lang w:eastAsia="zh-TW" w:bidi="he-IL"/>
        </w:rPr>
        <w:t xml:space="preserve">, </w:t>
      </w:r>
      <w:proofErr w:type="spellStart"/>
      <w:r w:rsidRPr="00182441">
        <w:rPr>
          <w:szCs w:val="22"/>
          <w:lang w:eastAsia="zh-TW" w:bidi="he-IL"/>
        </w:rPr>
        <w:t>Ablecare</w:t>
      </w:r>
      <w:proofErr w:type="spellEnd"/>
      <w:r w:rsidRPr="00182441">
        <w:rPr>
          <w:szCs w:val="22"/>
          <w:lang w:eastAsia="zh-TW" w:bidi="he-IL"/>
        </w:rPr>
        <w:t xml:space="preserve"> OSG chairman.</w:t>
      </w:r>
    </w:p>
    <w:p w14:paraId="4FA6CB4E" w14:textId="77777777" w:rsidR="00182441" w:rsidRDefault="00182441" w:rsidP="002D7B64">
      <w:pPr>
        <w:autoSpaceDE w:val="0"/>
        <w:autoSpaceDN w:val="0"/>
        <w:spacing w:line="360" w:lineRule="auto"/>
      </w:pPr>
    </w:p>
    <w:p w14:paraId="3C9FB881" w14:textId="2D2D0644" w:rsidR="0059413F" w:rsidRPr="0059413F" w:rsidRDefault="00EF3531" w:rsidP="0059413F">
      <w:pPr>
        <w:spacing w:line="360" w:lineRule="auto"/>
      </w:pPr>
      <w:r w:rsidRPr="0059413F">
        <w:t xml:space="preserve">The Ablecare Oilfield Services Group developed the Ableman Drilling Careers Academy with the assistance of LSC </w:t>
      </w:r>
      <w:r w:rsidR="0059413F" w:rsidRPr="0059413F">
        <w:t xml:space="preserve">to </w:t>
      </w:r>
      <w:r w:rsidR="00A14B07">
        <w:t>train</w:t>
      </w:r>
      <w:r w:rsidR="0059413F" w:rsidRPr="0059413F">
        <w:t xml:space="preserve"> a</w:t>
      </w:r>
      <w:r w:rsidR="00A14B07">
        <w:t>n educated and skilled</w:t>
      </w:r>
      <w:r w:rsidR="0059413F" w:rsidRPr="0059413F">
        <w:t xml:space="preserve"> workforce </w:t>
      </w:r>
      <w:r w:rsidR="0043101D">
        <w:t>enabling</w:t>
      </w:r>
      <w:r w:rsidR="0059413F" w:rsidRPr="0059413F">
        <w:t xml:space="preserve"> the citizens of Malta to work for U</w:t>
      </w:r>
      <w:r w:rsidR="0059413F">
        <w:t xml:space="preserve">.S. based companies </w:t>
      </w:r>
      <w:r w:rsidR="00163F54">
        <w:t>operating in</w:t>
      </w:r>
      <w:r w:rsidR="0059413F">
        <w:t xml:space="preserve"> N</w:t>
      </w:r>
      <w:r w:rsidR="0059413F" w:rsidRPr="0059413F">
        <w:t>orth Africa and the Middle East and beyond</w:t>
      </w:r>
      <w:r w:rsidR="0059413F">
        <w:t xml:space="preserve">. </w:t>
      </w:r>
    </w:p>
    <w:p w14:paraId="09D1EEB8" w14:textId="77777777" w:rsidR="0059413F" w:rsidRDefault="0059413F" w:rsidP="00EF3531">
      <w:pPr>
        <w:spacing w:line="360" w:lineRule="auto"/>
        <w:rPr>
          <w:szCs w:val="22"/>
          <w:lang w:eastAsia="zh-TW" w:bidi="he-IL"/>
        </w:rPr>
      </w:pPr>
    </w:p>
    <w:p w14:paraId="079B6621" w14:textId="4DCF0C5E" w:rsidR="0059413F" w:rsidRPr="0059413F" w:rsidRDefault="0059413F" w:rsidP="00EF3531">
      <w:pPr>
        <w:spacing w:line="360" w:lineRule="auto"/>
        <w:rPr>
          <w:szCs w:val="22"/>
          <w:lang w:eastAsia="zh-TW" w:bidi="he-IL"/>
        </w:rPr>
      </w:pPr>
      <w:r>
        <w:rPr>
          <w:szCs w:val="22"/>
          <w:lang w:eastAsia="zh-TW" w:bidi="he-IL"/>
        </w:rPr>
        <w:t xml:space="preserve">“Lone Star College </w:t>
      </w:r>
      <w:r w:rsidR="00163F54">
        <w:rPr>
          <w:szCs w:val="22"/>
          <w:lang w:eastAsia="zh-TW" w:bidi="he-IL"/>
        </w:rPr>
        <w:t xml:space="preserve">has successfully trained more than 200 </w:t>
      </w:r>
      <w:r>
        <w:rPr>
          <w:szCs w:val="22"/>
          <w:lang w:eastAsia="zh-TW" w:bidi="he-IL"/>
        </w:rPr>
        <w:t xml:space="preserve">students </w:t>
      </w:r>
      <w:r w:rsidR="00163F54">
        <w:rPr>
          <w:szCs w:val="22"/>
          <w:lang w:eastAsia="zh-TW" w:bidi="he-IL"/>
        </w:rPr>
        <w:t xml:space="preserve">in </w:t>
      </w:r>
      <w:r w:rsidR="00752B12">
        <w:rPr>
          <w:szCs w:val="22"/>
          <w:lang w:eastAsia="zh-TW" w:bidi="he-IL"/>
        </w:rPr>
        <w:t>the 288</w:t>
      </w:r>
      <w:r w:rsidR="00163F54">
        <w:rPr>
          <w:szCs w:val="22"/>
          <w:lang w:eastAsia="zh-TW" w:bidi="he-IL"/>
        </w:rPr>
        <w:t>-</w:t>
      </w:r>
      <w:r>
        <w:rPr>
          <w:szCs w:val="22"/>
          <w:lang w:eastAsia="zh-TW" w:bidi="he-IL"/>
        </w:rPr>
        <w:t>hour oil and gas upstream drilling program</w:t>
      </w:r>
      <w:r w:rsidR="00163F54">
        <w:rPr>
          <w:szCs w:val="22"/>
          <w:lang w:eastAsia="zh-TW" w:bidi="he-IL"/>
        </w:rPr>
        <w:t xml:space="preserve">. Of those who completed the program, 92 percent </w:t>
      </w:r>
      <w:r>
        <w:rPr>
          <w:szCs w:val="22"/>
          <w:lang w:eastAsia="zh-TW" w:bidi="he-IL"/>
        </w:rPr>
        <w:t xml:space="preserve">were able to find employment,” said Head. “The Ablecare Oilfield Services Group was looking for a partner who could train a workforce that </w:t>
      </w:r>
      <w:r w:rsidR="00163F54">
        <w:rPr>
          <w:szCs w:val="22"/>
        </w:rPr>
        <w:t>is</w:t>
      </w:r>
      <w:r w:rsidRPr="0059413F">
        <w:rPr>
          <w:szCs w:val="22"/>
        </w:rPr>
        <w:t xml:space="preserve"> qualified for entry level positions in both offshore and onshore.</w:t>
      </w:r>
      <w:r>
        <w:rPr>
          <w:szCs w:val="22"/>
        </w:rPr>
        <w:t>”</w:t>
      </w:r>
    </w:p>
    <w:p w14:paraId="55BFCB74" w14:textId="77777777" w:rsidR="0059413F" w:rsidRDefault="0059413F" w:rsidP="00EF3531">
      <w:pPr>
        <w:spacing w:line="360" w:lineRule="auto"/>
        <w:rPr>
          <w:szCs w:val="22"/>
          <w:lang w:eastAsia="zh-TW" w:bidi="he-IL"/>
        </w:rPr>
      </w:pPr>
    </w:p>
    <w:p w14:paraId="54F143E6" w14:textId="5A340E66" w:rsidR="00EF3531" w:rsidRDefault="005B1D1E" w:rsidP="00EF3531">
      <w:pPr>
        <w:spacing w:line="360" w:lineRule="auto"/>
        <w:rPr>
          <w:szCs w:val="22"/>
          <w:lang w:eastAsia="zh-TW" w:bidi="he-IL"/>
        </w:rPr>
      </w:pPr>
      <w:r>
        <w:rPr>
          <w:szCs w:val="22"/>
          <w:lang w:eastAsia="zh-TW" w:bidi="he-IL"/>
        </w:rPr>
        <w:t xml:space="preserve">The </w:t>
      </w:r>
      <w:r w:rsidRPr="00EF3531">
        <w:rPr>
          <w:szCs w:val="22"/>
          <w:lang w:eastAsia="zh-TW" w:bidi="he-IL"/>
        </w:rPr>
        <w:t>Ableman Drilling Careers Academy</w:t>
      </w:r>
      <w:r>
        <w:rPr>
          <w:szCs w:val="22"/>
          <w:lang w:eastAsia="zh-TW" w:bidi="he-IL"/>
        </w:rPr>
        <w:t xml:space="preserve"> </w:t>
      </w:r>
      <w:r w:rsidR="00EF3531" w:rsidRPr="00EF3531">
        <w:rPr>
          <w:szCs w:val="22"/>
          <w:lang w:eastAsia="zh-TW" w:bidi="he-IL"/>
        </w:rPr>
        <w:t>Floorhand Workforce Certificate</w:t>
      </w:r>
      <w:r w:rsidR="00636323">
        <w:rPr>
          <w:szCs w:val="22"/>
          <w:lang w:eastAsia="zh-TW" w:bidi="he-IL"/>
        </w:rPr>
        <w:t xml:space="preserve"> is</w:t>
      </w:r>
      <w:r w:rsidR="00EF3531" w:rsidRPr="00EF3531">
        <w:rPr>
          <w:szCs w:val="22"/>
          <w:lang w:eastAsia="zh-TW" w:bidi="he-IL"/>
        </w:rPr>
        <w:t xml:space="preserve"> the first such comprehensive pro</w:t>
      </w:r>
      <w:r w:rsidR="00EF3531">
        <w:rPr>
          <w:szCs w:val="22"/>
          <w:lang w:eastAsia="zh-TW" w:bidi="he-IL"/>
        </w:rPr>
        <w:t>gram</w:t>
      </w:r>
      <w:r w:rsidR="00EF3531" w:rsidRPr="00EF3531">
        <w:rPr>
          <w:szCs w:val="22"/>
          <w:lang w:eastAsia="zh-TW" w:bidi="he-IL"/>
        </w:rPr>
        <w:t xml:space="preserve"> in the Mediterranean</w:t>
      </w:r>
      <w:r w:rsidR="00EF3531" w:rsidRPr="00EF3531">
        <w:rPr>
          <w:szCs w:val="22"/>
          <w:lang w:val="mt-MT" w:eastAsia="zh-TW" w:bidi="he-IL"/>
        </w:rPr>
        <w:t xml:space="preserve"> region. It was developed in line with the recently launched Knowledge, Skills and Abilities (KSA) requirements of </w:t>
      </w:r>
      <w:r w:rsidR="00EF3531" w:rsidRPr="00EF3531">
        <w:rPr>
          <w:szCs w:val="22"/>
          <w:lang w:eastAsia="zh-TW" w:bidi="he-IL"/>
        </w:rPr>
        <w:t xml:space="preserve"> the </w:t>
      </w:r>
      <w:r w:rsidR="00EF3531" w:rsidRPr="00EF3531">
        <w:rPr>
          <w:szCs w:val="22"/>
        </w:rPr>
        <w:t>International Association of Drilling Contractors</w:t>
      </w:r>
      <w:r w:rsidR="00EF3531" w:rsidRPr="00EF3531">
        <w:rPr>
          <w:szCs w:val="22"/>
          <w:lang w:eastAsia="zh-TW" w:bidi="he-IL"/>
        </w:rPr>
        <w:t xml:space="preserve"> (</w:t>
      </w:r>
      <w:r w:rsidR="00EF3531" w:rsidRPr="00EF3531">
        <w:rPr>
          <w:caps/>
          <w:szCs w:val="22"/>
          <w:lang w:eastAsia="zh-TW" w:bidi="he-IL"/>
        </w:rPr>
        <w:t>iadc</w:t>
      </w:r>
      <w:r w:rsidR="00EF3531" w:rsidRPr="00EF3531">
        <w:rPr>
          <w:szCs w:val="22"/>
          <w:lang w:eastAsia="zh-TW" w:bidi="he-IL"/>
        </w:rPr>
        <w:t>)</w:t>
      </w:r>
      <w:r w:rsidR="00EF3531" w:rsidRPr="00EF3531">
        <w:rPr>
          <w:szCs w:val="22"/>
          <w:lang w:val="mt-MT" w:eastAsia="zh-TW" w:bidi="he-IL"/>
        </w:rPr>
        <w:t xml:space="preserve"> and is fully recogni</w:t>
      </w:r>
      <w:r w:rsidR="00163F54">
        <w:rPr>
          <w:szCs w:val="22"/>
          <w:lang w:eastAsia="zh-TW" w:bidi="he-IL"/>
        </w:rPr>
        <w:t>z</w:t>
      </w:r>
      <w:r w:rsidR="00EF3531" w:rsidRPr="00EF3531">
        <w:rPr>
          <w:szCs w:val="22"/>
          <w:lang w:val="mt-MT" w:eastAsia="zh-TW" w:bidi="he-IL"/>
        </w:rPr>
        <w:t>ed by the IADC</w:t>
      </w:r>
      <w:r w:rsidR="00EF3531" w:rsidRPr="00EF3531">
        <w:rPr>
          <w:szCs w:val="22"/>
          <w:lang w:eastAsia="zh-TW" w:bidi="he-IL"/>
        </w:rPr>
        <w:t>.</w:t>
      </w:r>
    </w:p>
    <w:p w14:paraId="1FA9C435" w14:textId="77777777" w:rsidR="00636323" w:rsidRDefault="00636323" w:rsidP="00EF3531">
      <w:pPr>
        <w:spacing w:line="360" w:lineRule="auto"/>
        <w:rPr>
          <w:szCs w:val="22"/>
          <w:lang w:eastAsia="zh-TW" w:bidi="he-IL"/>
        </w:rPr>
      </w:pPr>
    </w:p>
    <w:p w14:paraId="69A8D7FD" w14:textId="55055775" w:rsidR="004617A2" w:rsidRPr="004617A2" w:rsidRDefault="004617A2" w:rsidP="004617A2">
      <w:pPr>
        <w:spacing w:line="360" w:lineRule="auto"/>
        <w:rPr>
          <w:rFonts w:eastAsiaTheme="minorHAnsi"/>
          <w:color w:val="auto"/>
          <w:szCs w:val="22"/>
        </w:rPr>
      </w:pPr>
      <w:r>
        <w:rPr>
          <w:szCs w:val="22"/>
        </w:rPr>
        <w:t>“</w:t>
      </w:r>
      <w:r w:rsidRPr="004617A2">
        <w:rPr>
          <w:szCs w:val="22"/>
        </w:rPr>
        <w:t xml:space="preserve">We cannot be successful </w:t>
      </w:r>
      <w:r w:rsidR="009B72B3">
        <w:rPr>
          <w:szCs w:val="22"/>
        </w:rPr>
        <w:t xml:space="preserve">in our community or </w:t>
      </w:r>
      <w:r w:rsidRPr="004617A2">
        <w:rPr>
          <w:szCs w:val="22"/>
        </w:rPr>
        <w:t xml:space="preserve">as a country without </w:t>
      </w:r>
      <w:r w:rsidR="009B72B3">
        <w:rPr>
          <w:szCs w:val="22"/>
        </w:rPr>
        <w:t xml:space="preserve">helping our </w:t>
      </w:r>
      <w:r w:rsidR="009B72B3" w:rsidRPr="00A80542">
        <w:rPr>
          <w:szCs w:val="22"/>
          <w:u w:color="000000"/>
        </w:rPr>
        <w:t>multi-</w:t>
      </w:r>
      <w:r w:rsidR="009B72B3">
        <w:rPr>
          <w:szCs w:val="22"/>
        </w:rPr>
        <w:t>national</w:t>
      </w:r>
      <w:r w:rsidRPr="004617A2">
        <w:rPr>
          <w:szCs w:val="22"/>
        </w:rPr>
        <w:t xml:space="preserve"> </w:t>
      </w:r>
      <w:r w:rsidR="009B72B3">
        <w:rPr>
          <w:szCs w:val="22"/>
        </w:rPr>
        <w:t xml:space="preserve">Houston-based </w:t>
      </w:r>
      <w:r w:rsidRPr="004617A2">
        <w:rPr>
          <w:szCs w:val="22"/>
        </w:rPr>
        <w:t>business</w:t>
      </w:r>
      <w:r w:rsidR="009B72B3">
        <w:rPr>
          <w:szCs w:val="22"/>
        </w:rPr>
        <w:t xml:space="preserve"> partners</w:t>
      </w:r>
      <w:r w:rsidRPr="004617A2">
        <w:rPr>
          <w:szCs w:val="22"/>
        </w:rPr>
        <w:t xml:space="preserve"> be successful</w:t>
      </w:r>
      <w:r>
        <w:rPr>
          <w:szCs w:val="22"/>
        </w:rPr>
        <w:t>,” said Head</w:t>
      </w:r>
      <w:r w:rsidRPr="004617A2">
        <w:rPr>
          <w:szCs w:val="22"/>
        </w:rPr>
        <w:t xml:space="preserve">. </w:t>
      </w:r>
      <w:r>
        <w:rPr>
          <w:szCs w:val="22"/>
        </w:rPr>
        <w:t>“</w:t>
      </w:r>
      <w:r w:rsidRPr="004617A2">
        <w:rPr>
          <w:szCs w:val="22"/>
        </w:rPr>
        <w:t xml:space="preserve">They need </w:t>
      </w:r>
      <w:r w:rsidR="009B72B3">
        <w:rPr>
          <w:szCs w:val="22"/>
        </w:rPr>
        <w:t>a well-trained and highly-skilled</w:t>
      </w:r>
      <w:r w:rsidRPr="004617A2">
        <w:rPr>
          <w:szCs w:val="22"/>
        </w:rPr>
        <w:t xml:space="preserve"> workforce available to them here in Houston, </w:t>
      </w:r>
      <w:r w:rsidR="009B72B3">
        <w:rPr>
          <w:szCs w:val="22"/>
        </w:rPr>
        <w:t xml:space="preserve">and also </w:t>
      </w:r>
      <w:r w:rsidRPr="004617A2">
        <w:rPr>
          <w:szCs w:val="22"/>
        </w:rPr>
        <w:t>in Malta, in Africa, in Brazil and ev</w:t>
      </w:r>
      <w:r>
        <w:rPr>
          <w:szCs w:val="22"/>
        </w:rPr>
        <w:t xml:space="preserve">erywhere else they are working. </w:t>
      </w:r>
      <w:r w:rsidRPr="004617A2">
        <w:rPr>
          <w:szCs w:val="22"/>
        </w:rPr>
        <w:t>The real value is that the technical and personal competencies were designed by employers and have the IADC accreditation. That accreditation along with the college accreditation assures the student</w:t>
      </w:r>
      <w:r>
        <w:rPr>
          <w:szCs w:val="22"/>
        </w:rPr>
        <w:t xml:space="preserve">s completing are </w:t>
      </w:r>
      <w:r w:rsidRPr="004617A2">
        <w:rPr>
          <w:szCs w:val="22"/>
        </w:rPr>
        <w:t>work ready</w:t>
      </w:r>
      <w:r w:rsidR="002E0DA2">
        <w:rPr>
          <w:szCs w:val="22"/>
        </w:rPr>
        <w:t>.</w:t>
      </w:r>
      <w:r w:rsidRPr="004617A2">
        <w:rPr>
          <w:szCs w:val="22"/>
        </w:rPr>
        <w:t>”</w:t>
      </w:r>
    </w:p>
    <w:p w14:paraId="61125F0E" w14:textId="77777777" w:rsidR="004617A2" w:rsidRDefault="004617A2" w:rsidP="00EF3531">
      <w:pPr>
        <w:spacing w:line="360" w:lineRule="auto"/>
        <w:rPr>
          <w:szCs w:val="22"/>
          <w:lang w:eastAsia="zh-TW" w:bidi="he-IL"/>
        </w:rPr>
      </w:pPr>
    </w:p>
    <w:p w14:paraId="0310F90A" w14:textId="77777777" w:rsidR="00D133ED" w:rsidRPr="00D133ED" w:rsidRDefault="00D133ED" w:rsidP="00D133ED">
      <w:pPr>
        <w:spacing w:line="360" w:lineRule="auto"/>
        <w:rPr>
          <w:iCs/>
          <w:color w:val="auto"/>
        </w:rPr>
      </w:pPr>
      <w:r w:rsidRPr="00D133ED">
        <w:rPr>
          <w:iCs/>
          <w:color w:val="auto"/>
        </w:rPr>
        <w:t xml:space="preserve">Ablecare Oilfield Services Group, is a Maltese owned group which specializes in the specific requirements of drilling contractors. Through its founding companies Ableman International Ltd. and </w:t>
      </w:r>
      <w:proofErr w:type="spellStart"/>
      <w:r w:rsidRPr="00D133ED">
        <w:rPr>
          <w:iCs/>
          <w:color w:val="auto"/>
        </w:rPr>
        <w:t>Mainticare</w:t>
      </w:r>
      <w:proofErr w:type="spellEnd"/>
      <w:r w:rsidRPr="00D133ED">
        <w:rPr>
          <w:iCs/>
          <w:color w:val="auto"/>
        </w:rPr>
        <w:t xml:space="preserve"> Ltd. the group offers services ranging from Manpower planning, project recruitment, contracting of prescreened and qualified personnel for the offshore/onshore industry to logistics, supply chain solutions, project management, rig agency services, and rig stop services and facilities. </w:t>
      </w:r>
    </w:p>
    <w:p w14:paraId="1F272973" w14:textId="77777777" w:rsidR="00D133ED" w:rsidRDefault="00D133ED" w:rsidP="002D7B64">
      <w:pPr>
        <w:autoSpaceDE w:val="0"/>
        <w:autoSpaceDN w:val="0"/>
        <w:spacing w:line="360" w:lineRule="auto"/>
      </w:pPr>
    </w:p>
    <w:p w14:paraId="5170BEA1" w14:textId="77777777" w:rsidR="008D6F15" w:rsidRDefault="008D6F15" w:rsidP="00544E20">
      <w:pPr>
        <w:spacing w:line="360" w:lineRule="auto"/>
      </w:pPr>
      <w:r>
        <w:lastRenderedPageBreak/>
        <w:t>Lone Star College has been opening doors to a better community for more than 40 years. Founded in 1973, LSC remains steadfast in its commitment to student success and credential completion. Today, with almost 83,000 students in credit classes, and a total enrollment of more than 95,000, Lone Star College is the largest institution of higher education in the Houston area and one of the fastest-growing community colleges in the nation. Stephen C. Head, Ph.D., is the chancellor of LSC, which consists of six colleges including LSC-CyFair, LSC-Kingwood, LSC-Montgomery, LSC-North Harris, LSC-Tomball and LSC-University Park, seven centers, LSC-University Center at Montgomery, LSC-University Center at University Park, Lone Star Corporate College, and LSC-Online. To learn more visit</w:t>
      </w:r>
      <w:hyperlink r:id="rId10" w:history="1">
        <w:r>
          <w:rPr>
            <w:rStyle w:val="Hyperlink"/>
            <w:color w:val="000000"/>
            <w:u w:val="none"/>
          </w:rPr>
          <w:t xml:space="preserve"> </w:t>
        </w:r>
      </w:hyperlink>
      <w:hyperlink r:id="rId11" w:history="1">
        <w:r>
          <w:rPr>
            <w:rStyle w:val="Hyperlink"/>
            <w:color w:val="1155CC"/>
          </w:rPr>
          <w:t>LoneStar.edu</w:t>
        </w:r>
      </w:hyperlink>
      <w:r>
        <w:t>.</w:t>
      </w:r>
    </w:p>
    <w:p w14:paraId="6D4E0A24" w14:textId="77777777" w:rsidR="008D6F15" w:rsidRDefault="008D6F15" w:rsidP="008D6F15">
      <w:pPr>
        <w:pStyle w:val="Normal1"/>
        <w:spacing w:line="360" w:lineRule="auto"/>
      </w:pPr>
      <w:r>
        <w:t>                                                                         ####</w:t>
      </w:r>
    </w:p>
    <w:sectPr w:rsidR="008D6F1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4EEA3" w14:textId="77777777" w:rsidR="005F68A5" w:rsidRDefault="005F68A5" w:rsidP="008D6F15">
      <w:pPr>
        <w:spacing w:line="240" w:lineRule="auto"/>
      </w:pPr>
      <w:r>
        <w:separator/>
      </w:r>
    </w:p>
  </w:endnote>
  <w:endnote w:type="continuationSeparator" w:id="0">
    <w:p w14:paraId="4C9DAB9C" w14:textId="77777777" w:rsidR="005F68A5" w:rsidRDefault="005F68A5" w:rsidP="008D6F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72843" w14:textId="77777777" w:rsidR="005F68A5" w:rsidRDefault="005F68A5" w:rsidP="008D6F15">
      <w:pPr>
        <w:spacing w:line="240" w:lineRule="auto"/>
      </w:pPr>
      <w:r>
        <w:separator/>
      </w:r>
    </w:p>
  </w:footnote>
  <w:footnote w:type="continuationSeparator" w:id="0">
    <w:p w14:paraId="7DC26FD9" w14:textId="77777777" w:rsidR="005F68A5" w:rsidRDefault="005F68A5" w:rsidP="008D6F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DA405" w14:textId="1743ABB6" w:rsidR="000A2BC7" w:rsidRDefault="000A2B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46"/>
    <w:rsid w:val="00000286"/>
    <w:rsid w:val="00015B61"/>
    <w:rsid w:val="0003049E"/>
    <w:rsid w:val="00050CCA"/>
    <w:rsid w:val="00053AB3"/>
    <w:rsid w:val="000831ED"/>
    <w:rsid w:val="00083B04"/>
    <w:rsid w:val="00085CD2"/>
    <w:rsid w:val="000A2BC7"/>
    <w:rsid w:val="000B2B39"/>
    <w:rsid w:val="000D6D3E"/>
    <w:rsid w:val="000D7DA7"/>
    <w:rsid w:val="000E76B6"/>
    <w:rsid w:val="00102064"/>
    <w:rsid w:val="00105BB1"/>
    <w:rsid w:val="00106B75"/>
    <w:rsid w:val="0011210D"/>
    <w:rsid w:val="00113640"/>
    <w:rsid w:val="00120459"/>
    <w:rsid w:val="00120B59"/>
    <w:rsid w:val="001443A0"/>
    <w:rsid w:val="00146DF7"/>
    <w:rsid w:val="00147C36"/>
    <w:rsid w:val="00154E58"/>
    <w:rsid w:val="0016335F"/>
    <w:rsid w:val="00163F54"/>
    <w:rsid w:val="001719C6"/>
    <w:rsid w:val="00182441"/>
    <w:rsid w:val="001B7B9B"/>
    <w:rsid w:val="001C5C41"/>
    <w:rsid w:val="001C6C87"/>
    <w:rsid w:val="001F6E90"/>
    <w:rsid w:val="00203E20"/>
    <w:rsid w:val="00205F71"/>
    <w:rsid w:val="00213EE1"/>
    <w:rsid w:val="00227E69"/>
    <w:rsid w:val="0028291D"/>
    <w:rsid w:val="002863B3"/>
    <w:rsid w:val="002B6E47"/>
    <w:rsid w:val="002D2E2D"/>
    <w:rsid w:val="002D6510"/>
    <w:rsid w:val="002D7B64"/>
    <w:rsid w:val="002E0DA2"/>
    <w:rsid w:val="00300C27"/>
    <w:rsid w:val="00303FE3"/>
    <w:rsid w:val="00310219"/>
    <w:rsid w:val="00314EFE"/>
    <w:rsid w:val="00333C55"/>
    <w:rsid w:val="003D5788"/>
    <w:rsid w:val="003E28A7"/>
    <w:rsid w:val="003F0327"/>
    <w:rsid w:val="003F2F21"/>
    <w:rsid w:val="00402103"/>
    <w:rsid w:val="0043101D"/>
    <w:rsid w:val="0043341C"/>
    <w:rsid w:val="004463C6"/>
    <w:rsid w:val="0045033A"/>
    <w:rsid w:val="004617A2"/>
    <w:rsid w:val="00473406"/>
    <w:rsid w:val="00485FEE"/>
    <w:rsid w:val="004A0B98"/>
    <w:rsid w:val="004A70C1"/>
    <w:rsid w:val="004B4A9E"/>
    <w:rsid w:val="004C3B73"/>
    <w:rsid w:val="004D64F6"/>
    <w:rsid w:val="004E197E"/>
    <w:rsid w:val="00527DB0"/>
    <w:rsid w:val="00544E20"/>
    <w:rsid w:val="00553C0E"/>
    <w:rsid w:val="00554630"/>
    <w:rsid w:val="00572EB9"/>
    <w:rsid w:val="005828F4"/>
    <w:rsid w:val="00593106"/>
    <w:rsid w:val="0059413F"/>
    <w:rsid w:val="005B1D1E"/>
    <w:rsid w:val="005B347E"/>
    <w:rsid w:val="005B78E4"/>
    <w:rsid w:val="005C3E44"/>
    <w:rsid w:val="005E0D35"/>
    <w:rsid w:val="005F68A5"/>
    <w:rsid w:val="006010A5"/>
    <w:rsid w:val="00636323"/>
    <w:rsid w:val="00662CC4"/>
    <w:rsid w:val="006670D7"/>
    <w:rsid w:val="006673CE"/>
    <w:rsid w:val="00674F46"/>
    <w:rsid w:val="006A3609"/>
    <w:rsid w:val="006B6001"/>
    <w:rsid w:val="006C1DAD"/>
    <w:rsid w:val="007071A1"/>
    <w:rsid w:val="00707C4F"/>
    <w:rsid w:val="00707D85"/>
    <w:rsid w:val="0071334E"/>
    <w:rsid w:val="00715844"/>
    <w:rsid w:val="00747A82"/>
    <w:rsid w:val="00752B12"/>
    <w:rsid w:val="0075467F"/>
    <w:rsid w:val="007558BB"/>
    <w:rsid w:val="007560C7"/>
    <w:rsid w:val="00762723"/>
    <w:rsid w:val="007920E6"/>
    <w:rsid w:val="007B5BF3"/>
    <w:rsid w:val="007E6A2E"/>
    <w:rsid w:val="007F43A1"/>
    <w:rsid w:val="008150C3"/>
    <w:rsid w:val="008301FA"/>
    <w:rsid w:val="008446CE"/>
    <w:rsid w:val="0084508F"/>
    <w:rsid w:val="00866248"/>
    <w:rsid w:val="00892C19"/>
    <w:rsid w:val="008A031B"/>
    <w:rsid w:val="008A2F9D"/>
    <w:rsid w:val="008D6F15"/>
    <w:rsid w:val="008E5E43"/>
    <w:rsid w:val="00912279"/>
    <w:rsid w:val="00915EAF"/>
    <w:rsid w:val="00920F65"/>
    <w:rsid w:val="00932468"/>
    <w:rsid w:val="00943610"/>
    <w:rsid w:val="009541D0"/>
    <w:rsid w:val="00963DC4"/>
    <w:rsid w:val="0098581F"/>
    <w:rsid w:val="009B72B3"/>
    <w:rsid w:val="009E5329"/>
    <w:rsid w:val="00A14B07"/>
    <w:rsid w:val="00A66712"/>
    <w:rsid w:val="00A70E97"/>
    <w:rsid w:val="00A76AA0"/>
    <w:rsid w:val="00A80542"/>
    <w:rsid w:val="00AC1B13"/>
    <w:rsid w:val="00AC6B7A"/>
    <w:rsid w:val="00AD0149"/>
    <w:rsid w:val="00AD706F"/>
    <w:rsid w:val="00AE425B"/>
    <w:rsid w:val="00AF5D1B"/>
    <w:rsid w:val="00B0224F"/>
    <w:rsid w:val="00B21E04"/>
    <w:rsid w:val="00B309C6"/>
    <w:rsid w:val="00B62C65"/>
    <w:rsid w:val="00B71573"/>
    <w:rsid w:val="00B82BF3"/>
    <w:rsid w:val="00BA3C52"/>
    <w:rsid w:val="00BB2171"/>
    <w:rsid w:val="00BD5148"/>
    <w:rsid w:val="00BF6BF5"/>
    <w:rsid w:val="00C15CBB"/>
    <w:rsid w:val="00C37388"/>
    <w:rsid w:val="00C40F79"/>
    <w:rsid w:val="00C61A96"/>
    <w:rsid w:val="00C61DBD"/>
    <w:rsid w:val="00C66909"/>
    <w:rsid w:val="00C80159"/>
    <w:rsid w:val="00C915CE"/>
    <w:rsid w:val="00C96480"/>
    <w:rsid w:val="00CC3B24"/>
    <w:rsid w:val="00CD6454"/>
    <w:rsid w:val="00D0002A"/>
    <w:rsid w:val="00D11C39"/>
    <w:rsid w:val="00D133ED"/>
    <w:rsid w:val="00D23597"/>
    <w:rsid w:val="00D33C7D"/>
    <w:rsid w:val="00D55C7D"/>
    <w:rsid w:val="00D56128"/>
    <w:rsid w:val="00D67B97"/>
    <w:rsid w:val="00D71B5C"/>
    <w:rsid w:val="00E048D4"/>
    <w:rsid w:val="00E05AE4"/>
    <w:rsid w:val="00E33F67"/>
    <w:rsid w:val="00E34CC3"/>
    <w:rsid w:val="00E4393C"/>
    <w:rsid w:val="00E82DBF"/>
    <w:rsid w:val="00E979D7"/>
    <w:rsid w:val="00EA1235"/>
    <w:rsid w:val="00EA20EE"/>
    <w:rsid w:val="00ED79AA"/>
    <w:rsid w:val="00EE6EDF"/>
    <w:rsid w:val="00EF3531"/>
    <w:rsid w:val="00F11553"/>
    <w:rsid w:val="00F141D1"/>
    <w:rsid w:val="00F568FF"/>
    <w:rsid w:val="00F56B3C"/>
    <w:rsid w:val="00F76667"/>
    <w:rsid w:val="00F83E55"/>
    <w:rsid w:val="00F85F2C"/>
    <w:rsid w:val="00F87F8B"/>
    <w:rsid w:val="00F91FB5"/>
    <w:rsid w:val="00FC1328"/>
    <w:rsid w:val="00FC36CF"/>
    <w:rsid w:val="00FC4617"/>
    <w:rsid w:val="00FC7053"/>
    <w:rsid w:val="00FD2FE4"/>
    <w:rsid w:val="00FE10C2"/>
    <w:rsid w:val="00FF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9D6DFC"/>
  <w15:docId w15:val="{4AD432AD-AF12-429C-A05B-0DEC19357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F46"/>
    <w:pPr>
      <w:spacing w:after="0"/>
    </w:pPr>
    <w:rPr>
      <w:rFonts w:ascii="Arial" w:eastAsia="Arial" w:hAnsi="Arial" w:cs="Arial"/>
      <w:color w:val="000000"/>
      <w:szCs w:val="20"/>
    </w:rPr>
  </w:style>
  <w:style w:type="paragraph" w:styleId="Heading1">
    <w:name w:val="heading 1"/>
    <w:basedOn w:val="Normal"/>
    <w:link w:val="Heading1Char"/>
    <w:uiPriority w:val="9"/>
    <w:qFormat/>
    <w:rsid w:val="00182441"/>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74F46"/>
    <w:rPr>
      <w:color w:val="0000FF"/>
      <w:u w:val="single"/>
    </w:rPr>
  </w:style>
  <w:style w:type="paragraph" w:styleId="BalloonText">
    <w:name w:val="Balloon Text"/>
    <w:basedOn w:val="Normal"/>
    <w:link w:val="BalloonTextChar"/>
    <w:uiPriority w:val="99"/>
    <w:semiHidden/>
    <w:unhideWhenUsed/>
    <w:rsid w:val="00674F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F46"/>
    <w:rPr>
      <w:rFonts w:ascii="Tahoma" w:eastAsia="Arial" w:hAnsi="Tahoma" w:cs="Tahoma"/>
      <w:color w:val="000000"/>
      <w:sz w:val="16"/>
      <w:szCs w:val="16"/>
    </w:rPr>
  </w:style>
  <w:style w:type="paragraph" w:customStyle="1" w:styleId="Normal1">
    <w:name w:val="Normal1"/>
    <w:rsid w:val="00674F46"/>
    <w:pPr>
      <w:spacing w:after="0"/>
    </w:pPr>
    <w:rPr>
      <w:rFonts w:ascii="Arial" w:eastAsia="Arial" w:hAnsi="Arial" w:cs="Arial"/>
      <w:color w:val="000000"/>
      <w:szCs w:val="20"/>
    </w:rPr>
  </w:style>
  <w:style w:type="paragraph" w:styleId="Header">
    <w:name w:val="header"/>
    <w:basedOn w:val="Normal"/>
    <w:link w:val="HeaderChar"/>
    <w:uiPriority w:val="99"/>
    <w:unhideWhenUsed/>
    <w:rsid w:val="008D6F15"/>
    <w:pPr>
      <w:tabs>
        <w:tab w:val="center" w:pos="4680"/>
        <w:tab w:val="right" w:pos="9360"/>
      </w:tabs>
      <w:spacing w:line="240" w:lineRule="auto"/>
    </w:pPr>
  </w:style>
  <w:style w:type="character" w:customStyle="1" w:styleId="HeaderChar">
    <w:name w:val="Header Char"/>
    <w:basedOn w:val="DefaultParagraphFont"/>
    <w:link w:val="Header"/>
    <w:uiPriority w:val="99"/>
    <w:rsid w:val="008D6F15"/>
    <w:rPr>
      <w:rFonts w:ascii="Arial" w:eastAsia="Arial" w:hAnsi="Arial" w:cs="Arial"/>
      <w:color w:val="000000"/>
      <w:szCs w:val="20"/>
    </w:rPr>
  </w:style>
  <w:style w:type="paragraph" w:styleId="Footer">
    <w:name w:val="footer"/>
    <w:basedOn w:val="Normal"/>
    <w:link w:val="FooterChar"/>
    <w:uiPriority w:val="99"/>
    <w:unhideWhenUsed/>
    <w:rsid w:val="008D6F15"/>
    <w:pPr>
      <w:tabs>
        <w:tab w:val="center" w:pos="4680"/>
        <w:tab w:val="right" w:pos="9360"/>
      </w:tabs>
      <w:spacing w:line="240" w:lineRule="auto"/>
    </w:pPr>
  </w:style>
  <w:style w:type="character" w:customStyle="1" w:styleId="FooterChar">
    <w:name w:val="Footer Char"/>
    <w:basedOn w:val="DefaultParagraphFont"/>
    <w:link w:val="Footer"/>
    <w:uiPriority w:val="99"/>
    <w:rsid w:val="008D6F15"/>
    <w:rPr>
      <w:rFonts w:ascii="Arial" w:eastAsia="Arial" w:hAnsi="Arial" w:cs="Arial"/>
      <w:color w:val="000000"/>
      <w:szCs w:val="20"/>
    </w:rPr>
  </w:style>
  <w:style w:type="character" w:styleId="CommentReference">
    <w:name w:val="annotation reference"/>
    <w:basedOn w:val="DefaultParagraphFont"/>
    <w:uiPriority w:val="99"/>
    <w:semiHidden/>
    <w:unhideWhenUsed/>
    <w:rsid w:val="000831ED"/>
    <w:rPr>
      <w:sz w:val="16"/>
      <w:szCs w:val="16"/>
    </w:rPr>
  </w:style>
  <w:style w:type="paragraph" w:styleId="CommentText">
    <w:name w:val="annotation text"/>
    <w:basedOn w:val="Normal"/>
    <w:link w:val="CommentTextChar"/>
    <w:uiPriority w:val="99"/>
    <w:semiHidden/>
    <w:unhideWhenUsed/>
    <w:rsid w:val="000831ED"/>
    <w:pPr>
      <w:spacing w:line="240" w:lineRule="auto"/>
    </w:pPr>
    <w:rPr>
      <w:sz w:val="20"/>
    </w:rPr>
  </w:style>
  <w:style w:type="character" w:customStyle="1" w:styleId="CommentTextChar">
    <w:name w:val="Comment Text Char"/>
    <w:basedOn w:val="DefaultParagraphFont"/>
    <w:link w:val="CommentText"/>
    <w:uiPriority w:val="99"/>
    <w:semiHidden/>
    <w:rsid w:val="000831ED"/>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831ED"/>
    <w:rPr>
      <w:b/>
      <w:bCs/>
    </w:rPr>
  </w:style>
  <w:style w:type="character" w:customStyle="1" w:styleId="CommentSubjectChar">
    <w:name w:val="Comment Subject Char"/>
    <w:basedOn w:val="CommentTextChar"/>
    <w:link w:val="CommentSubject"/>
    <w:uiPriority w:val="99"/>
    <w:semiHidden/>
    <w:rsid w:val="000831ED"/>
    <w:rPr>
      <w:rFonts w:ascii="Arial" w:eastAsia="Arial" w:hAnsi="Arial" w:cs="Arial"/>
      <w:b/>
      <w:bCs/>
      <w:color w:val="000000"/>
      <w:sz w:val="20"/>
      <w:szCs w:val="20"/>
    </w:rPr>
  </w:style>
  <w:style w:type="character" w:customStyle="1" w:styleId="apple-converted-space">
    <w:name w:val="apple-converted-space"/>
    <w:basedOn w:val="DefaultParagraphFont"/>
    <w:rsid w:val="0028291D"/>
  </w:style>
  <w:style w:type="paragraph" w:styleId="BodyTextIndent">
    <w:name w:val="Body Text Indent"/>
    <w:basedOn w:val="Normal"/>
    <w:link w:val="BodyTextIndentChar"/>
    <w:rsid w:val="001B7B9B"/>
    <w:pPr>
      <w:spacing w:line="360" w:lineRule="auto"/>
      <w:ind w:firstLine="720"/>
      <w:jc w:val="both"/>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1B7B9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8244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8244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F91F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200046">
      <w:bodyDiv w:val="1"/>
      <w:marLeft w:val="0"/>
      <w:marRight w:val="0"/>
      <w:marTop w:val="0"/>
      <w:marBottom w:val="0"/>
      <w:divBdr>
        <w:top w:val="none" w:sz="0" w:space="0" w:color="auto"/>
        <w:left w:val="none" w:sz="0" w:space="0" w:color="auto"/>
        <w:bottom w:val="none" w:sz="0" w:space="0" w:color="auto"/>
        <w:right w:val="none" w:sz="0" w:space="0" w:color="auto"/>
      </w:divBdr>
    </w:div>
    <w:div w:id="303975750">
      <w:bodyDiv w:val="1"/>
      <w:marLeft w:val="0"/>
      <w:marRight w:val="0"/>
      <w:marTop w:val="0"/>
      <w:marBottom w:val="0"/>
      <w:divBdr>
        <w:top w:val="none" w:sz="0" w:space="0" w:color="auto"/>
        <w:left w:val="none" w:sz="0" w:space="0" w:color="auto"/>
        <w:bottom w:val="none" w:sz="0" w:space="0" w:color="auto"/>
        <w:right w:val="none" w:sz="0" w:space="0" w:color="auto"/>
      </w:divBdr>
    </w:div>
    <w:div w:id="410590670">
      <w:bodyDiv w:val="1"/>
      <w:marLeft w:val="0"/>
      <w:marRight w:val="0"/>
      <w:marTop w:val="0"/>
      <w:marBottom w:val="0"/>
      <w:divBdr>
        <w:top w:val="none" w:sz="0" w:space="0" w:color="auto"/>
        <w:left w:val="none" w:sz="0" w:space="0" w:color="auto"/>
        <w:bottom w:val="none" w:sz="0" w:space="0" w:color="auto"/>
        <w:right w:val="none" w:sz="0" w:space="0" w:color="auto"/>
      </w:divBdr>
      <w:divsChild>
        <w:div w:id="1181892323">
          <w:marLeft w:val="0"/>
          <w:marRight w:val="0"/>
          <w:marTop w:val="0"/>
          <w:marBottom w:val="0"/>
          <w:divBdr>
            <w:top w:val="none" w:sz="0" w:space="0" w:color="auto"/>
            <w:left w:val="none" w:sz="0" w:space="0" w:color="auto"/>
            <w:bottom w:val="none" w:sz="0" w:space="0" w:color="auto"/>
            <w:right w:val="none" w:sz="0" w:space="0" w:color="auto"/>
          </w:divBdr>
          <w:divsChild>
            <w:div w:id="1810392893">
              <w:marLeft w:val="0"/>
              <w:marRight w:val="0"/>
              <w:marTop w:val="0"/>
              <w:marBottom w:val="0"/>
              <w:divBdr>
                <w:top w:val="none" w:sz="0" w:space="0" w:color="auto"/>
                <w:left w:val="none" w:sz="0" w:space="0" w:color="auto"/>
                <w:bottom w:val="none" w:sz="0" w:space="0" w:color="auto"/>
                <w:right w:val="none" w:sz="0" w:space="0" w:color="auto"/>
              </w:divBdr>
              <w:divsChild>
                <w:div w:id="1323194260">
                  <w:marLeft w:val="0"/>
                  <w:marRight w:val="0"/>
                  <w:marTop w:val="0"/>
                  <w:marBottom w:val="0"/>
                  <w:divBdr>
                    <w:top w:val="none" w:sz="0" w:space="0" w:color="auto"/>
                    <w:left w:val="none" w:sz="0" w:space="0" w:color="auto"/>
                    <w:bottom w:val="none" w:sz="0" w:space="0" w:color="auto"/>
                    <w:right w:val="none" w:sz="0" w:space="0" w:color="auto"/>
                  </w:divBdr>
                  <w:divsChild>
                    <w:div w:id="658575333">
                      <w:marLeft w:val="0"/>
                      <w:marRight w:val="0"/>
                      <w:marTop w:val="0"/>
                      <w:marBottom w:val="0"/>
                      <w:divBdr>
                        <w:top w:val="none" w:sz="0" w:space="0" w:color="auto"/>
                        <w:left w:val="none" w:sz="0" w:space="0" w:color="auto"/>
                        <w:bottom w:val="none" w:sz="0" w:space="0" w:color="auto"/>
                        <w:right w:val="none" w:sz="0" w:space="0" w:color="auto"/>
                      </w:divBdr>
                      <w:divsChild>
                        <w:div w:id="20651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973639">
      <w:bodyDiv w:val="1"/>
      <w:marLeft w:val="0"/>
      <w:marRight w:val="0"/>
      <w:marTop w:val="0"/>
      <w:marBottom w:val="0"/>
      <w:divBdr>
        <w:top w:val="none" w:sz="0" w:space="0" w:color="auto"/>
        <w:left w:val="none" w:sz="0" w:space="0" w:color="auto"/>
        <w:bottom w:val="none" w:sz="0" w:space="0" w:color="auto"/>
        <w:right w:val="none" w:sz="0" w:space="0" w:color="auto"/>
      </w:divBdr>
    </w:div>
    <w:div w:id="481851778">
      <w:bodyDiv w:val="1"/>
      <w:marLeft w:val="0"/>
      <w:marRight w:val="0"/>
      <w:marTop w:val="0"/>
      <w:marBottom w:val="0"/>
      <w:divBdr>
        <w:top w:val="none" w:sz="0" w:space="0" w:color="auto"/>
        <w:left w:val="none" w:sz="0" w:space="0" w:color="auto"/>
        <w:bottom w:val="none" w:sz="0" w:space="0" w:color="auto"/>
        <w:right w:val="none" w:sz="0" w:space="0" w:color="auto"/>
      </w:divBdr>
    </w:div>
    <w:div w:id="646472885">
      <w:bodyDiv w:val="1"/>
      <w:marLeft w:val="0"/>
      <w:marRight w:val="0"/>
      <w:marTop w:val="0"/>
      <w:marBottom w:val="0"/>
      <w:divBdr>
        <w:top w:val="none" w:sz="0" w:space="0" w:color="auto"/>
        <w:left w:val="none" w:sz="0" w:space="0" w:color="auto"/>
        <w:bottom w:val="none" w:sz="0" w:space="0" w:color="auto"/>
        <w:right w:val="none" w:sz="0" w:space="0" w:color="auto"/>
      </w:divBdr>
    </w:div>
    <w:div w:id="670448752">
      <w:bodyDiv w:val="1"/>
      <w:marLeft w:val="0"/>
      <w:marRight w:val="0"/>
      <w:marTop w:val="0"/>
      <w:marBottom w:val="0"/>
      <w:divBdr>
        <w:top w:val="none" w:sz="0" w:space="0" w:color="auto"/>
        <w:left w:val="none" w:sz="0" w:space="0" w:color="auto"/>
        <w:bottom w:val="none" w:sz="0" w:space="0" w:color="auto"/>
        <w:right w:val="none" w:sz="0" w:space="0" w:color="auto"/>
      </w:divBdr>
    </w:div>
    <w:div w:id="854416302">
      <w:bodyDiv w:val="1"/>
      <w:marLeft w:val="0"/>
      <w:marRight w:val="0"/>
      <w:marTop w:val="0"/>
      <w:marBottom w:val="0"/>
      <w:divBdr>
        <w:top w:val="none" w:sz="0" w:space="0" w:color="auto"/>
        <w:left w:val="none" w:sz="0" w:space="0" w:color="auto"/>
        <w:bottom w:val="none" w:sz="0" w:space="0" w:color="auto"/>
        <w:right w:val="none" w:sz="0" w:space="0" w:color="auto"/>
      </w:divBdr>
    </w:div>
    <w:div w:id="938291345">
      <w:bodyDiv w:val="1"/>
      <w:marLeft w:val="0"/>
      <w:marRight w:val="0"/>
      <w:marTop w:val="0"/>
      <w:marBottom w:val="0"/>
      <w:divBdr>
        <w:top w:val="none" w:sz="0" w:space="0" w:color="auto"/>
        <w:left w:val="none" w:sz="0" w:space="0" w:color="auto"/>
        <w:bottom w:val="none" w:sz="0" w:space="0" w:color="auto"/>
        <w:right w:val="none" w:sz="0" w:space="0" w:color="auto"/>
      </w:divBdr>
    </w:div>
    <w:div w:id="1542211519">
      <w:bodyDiv w:val="1"/>
      <w:marLeft w:val="0"/>
      <w:marRight w:val="0"/>
      <w:marTop w:val="0"/>
      <w:marBottom w:val="0"/>
      <w:divBdr>
        <w:top w:val="none" w:sz="0" w:space="0" w:color="auto"/>
        <w:left w:val="none" w:sz="0" w:space="0" w:color="auto"/>
        <w:bottom w:val="none" w:sz="0" w:space="0" w:color="auto"/>
        <w:right w:val="none" w:sz="0" w:space="0" w:color="auto"/>
      </w:divBdr>
    </w:div>
    <w:div w:id="1778523768">
      <w:bodyDiv w:val="1"/>
      <w:marLeft w:val="0"/>
      <w:marRight w:val="0"/>
      <w:marTop w:val="0"/>
      <w:marBottom w:val="0"/>
      <w:divBdr>
        <w:top w:val="none" w:sz="0" w:space="0" w:color="auto"/>
        <w:left w:val="none" w:sz="0" w:space="0" w:color="auto"/>
        <w:bottom w:val="none" w:sz="0" w:space="0" w:color="auto"/>
        <w:right w:val="none" w:sz="0" w:space="0" w:color="auto"/>
      </w:divBdr>
    </w:div>
    <w:div w:id="1810590555">
      <w:bodyDiv w:val="1"/>
      <w:marLeft w:val="0"/>
      <w:marRight w:val="0"/>
      <w:marTop w:val="0"/>
      <w:marBottom w:val="0"/>
      <w:divBdr>
        <w:top w:val="none" w:sz="0" w:space="0" w:color="auto"/>
        <w:left w:val="none" w:sz="0" w:space="0" w:color="auto"/>
        <w:bottom w:val="none" w:sz="0" w:space="0" w:color="auto"/>
        <w:right w:val="none" w:sz="0" w:space="0" w:color="auto"/>
      </w:divBdr>
    </w:div>
    <w:div w:id="1924100633">
      <w:bodyDiv w:val="1"/>
      <w:marLeft w:val="0"/>
      <w:marRight w:val="0"/>
      <w:marTop w:val="0"/>
      <w:marBottom w:val="0"/>
      <w:divBdr>
        <w:top w:val="none" w:sz="0" w:space="0" w:color="auto"/>
        <w:left w:val="none" w:sz="0" w:space="0" w:color="auto"/>
        <w:bottom w:val="none" w:sz="0" w:space="0" w:color="auto"/>
        <w:right w:val="none" w:sz="0" w:space="0" w:color="auto"/>
      </w:divBdr>
    </w:div>
    <w:div w:id="19696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d.T.Young@LoneStar.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onestar.edu" TargetMode="External"/><Relationship Id="rId5" Type="http://schemas.openxmlformats.org/officeDocument/2006/relationships/footnotes" Target="footnotes.xml"/><Relationship Id="rId10" Type="http://schemas.openxmlformats.org/officeDocument/2006/relationships/hyperlink" Target="http://lonestar.edu" TargetMode="External"/><Relationship Id="rId4" Type="http://schemas.openxmlformats.org/officeDocument/2006/relationships/webSettings" Target="webSettings.xml"/><Relationship Id="rId9" Type="http://schemas.openxmlformats.org/officeDocument/2006/relationships/hyperlink" Target="mailto:Bill.VanRysdam@LoneStar.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9C11F-E8B8-4AE8-9756-DBE1AEC0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4026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Rysdam, Bill</dc:creator>
  <cp:lastModifiedBy>Cooper, Amy F</cp:lastModifiedBy>
  <cp:revision>2</cp:revision>
  <cp:lastPrinted>2015-01-09T15:35:00Z</cp:lastPrinted>
  <dcterms:created xsi:type="dcterms:W3CDTF">2015-05-08T20:24:00Z</dcterms:created>
  <dcterms:modified xsi:type="dcterms:W3CDTF">2015-05-08T20:24:00Z</dcterms:modified>
</cp:coreProperties>
</file>