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45" w:rsidRPr="00500065" w:rsidRDefault="00A242A7" w:rsidP="00230D45">
      <w:pPr>
        <w:jc w:val="center"/>
        <w:rPr>
          <w:rFonts w:ascii="Times New Roman" w:hAnsi="Times New Roman" w:cs="Times New Roman"/>
          <w:b/>
        </w:rPr>
      </w:pPr>
      <w:r w:rsidRPr="00500065">
        <w:rPr>
          <w:rFonts w:ascii="Times New Roman" w:hAnsi="Times New Roman" w:cs="Times New Roman"/>
          <w:b/>
        </w:rPr>
        <w:t>V</w:t>
      </w:r>
      <w:r w:rsidR="00230D45" w:rsidRPr="00500065">
        <w:rPr>
          <w:rFonts w:ascii="Times New Roman" w:hAnsi="Times New Roman" w:cs="Times New Roman"/>
          <w:b/>
        </w:rPr>
        <w:t xml:space="preserve">ice </w:t>
      </w:r>
      <w:r w:rsidRPr="00500065">
        <w:rPr>
          <w:rFonts w:ascii="Times New Roman" w:hAnsi="Times New Roman" w:cs="Times New Roman"/>
          <w:b/>
        </w:rPr>
        <w:t>P</w:t>
      </w:r>
      <w:r w:rsidR="00230D45" w:rsidRPr="00500065">
        <w:rPr>
          <w:rFonts w:ascii="Times New Roman" w:hAnsi="Times New Roman" w:cs="Times New Roman"/>
          <w:b/>
        </w:rPr>
        <w:t xml:space="preserve">residents of </w:t>
      </w:r>
      <w:r w:rsidR="00F72FCC" w:rsidRPr="00500065">
        <w:rPr>
          <w:rFonts w:ascii="Times New Roman" w:hAnsi="Times New Roman" w:cs="Times New Roman"/>
          <w:b/>
        </w:rPr>
        <w:t>I</w:t>
      </w:r>
      <w:r w:rsidR="00230D45" w:rsidRPr="00500065">
        <w:rPr>
          <w:rFonts w:ascii="Times New Roman" w:hAnsi="Times New Roman" w:cs="Times New Roman"/>
          <w:b/>
        </w:rPr>
        <w:t xml:space="preserve">nstruction </w:t>
      </w:r>
      <w:r w:rsidR="00F72FCC" w:rsidRPr="00500065">
        <w:rPr>
          <w:rFonts w:ascii="Times New Roman" w:hAnsi="Times New Roman" w:cs="Times New Roman"/>
          <w:b/>
        </w:rPr>
        <w:t>C</w:t>
      </w:r>
      <w:r w:rsidR="00230D45" w:rsidRPr="00500065">
        <w:rPr>
          <w:rFonts w:ascii="Times New Roman" w:hAnsi="Times New Roman" w:cs="Times New Roman"/>
          <w:b/>
        </w:rPr>
        <w:t>ouncil</w:t>
      </w:r>
    </w:p>
    <w:p w:rsidR="00A242A7" w:rsidRPr="00500065" w:rsidRDefault="00230D45" w:rsidP="00334236">
      <w:pPr>
        <w:jc w:val="center"/>
        <w:rPr>
          <w:rFonts w:ascii="Times New Roman" w:hAnsi="Times New Roman" w:cs="Times New Roman"/>
        </w:rPr>
      </w:pPr>
      <w:r w:rsidRPr="00500065">
        <w:rPr>
          <w:rFonts w:ascii="Times New Roman" w:hAnsi="Times New Roman" w:cs="Times New Roman"/>
        </w:rPr>
        <w:t xml:space="preserve">Meeting – </w:t>
      </w:r>
      <w:r w:rsidR="00500065" w:rsidRPr="00500065">
        <w:rPr>
          <w:rFonts w:ascii="Times New Roman" w:hAnsi="Times New Roman" w:cs="Times New Roman"/>
        </w:rPr>
        <w:t>June 6, 2009</w:t>
      </w:r>
    </w:p>
    <w:p w:rsidR="00A242A7" w:rsidRPr="00500065" w:rsidRDefault="00A242A7" w:rsidP="00DE063E">
      <w:pPr>
        <w:rPr>
          <w:rFonts w:ascii="Times New Roman" w:hAnsi="Times New Roman" w:cs="Times New Roman"/>
        </w:rPr>
      </w:pPr>
      <w:r w:rsidRPr="00500065">
        <w:rPr>
          <w:rFonts w:ascii="Times New Roman" w:hAnsi="Times New Roman" w:cs="Times New Roman"/>
          <w:b/>
        </w:rPr>
        <w:t>PRESENT:</w:t>
      </w:r>
      <w:r w:rsidRPr="00500065">
        <w:rPr>
          <w:rFonts w:ascii="Times New Roman" w:hAnsi="Times New Roman" w:cs="Times New Roman"/>
        </w:rPr>
        <w:t xml:space="preserve">  Bill Coppola</w:t>
      </w:r>
      <w:r w:rsidR="00F42344" w:rsidRPr="00500065">
        <w:rPr>
          <w:rFonts w:ascii="Times New Roman" w:hAnsi="Times New Roman" w:cs="Times New Roman"/>
        </w:rPr>
        <w:t>,</w:t>
      </w:r>
      <w:r w:rsidRPr="00500065">
        <w:rPr>
          <w:rFonts w:ascii="Times New Roman" w:hAnsi="Times New Roman" w:cs="Times New Roman"/>
        </w:rPr>
        <w:t xml:space="preserve"> </w:t>
      </w:r>
      <w:r w:rsidR="007D7B42" w:rsidRPr="00500065">
        <w:rPr>
          <w:rFonts w:ascii="Times New Roman" w:hAnsi="Times New Roman" w:cs="Times New Roman"/>
        </w:rPr>
        <w:t>Feleccia Moore-Davis</w:t>
      </w:r>
      <w:r w:rsidR="00F86645" w:rsidRPr="00500065">
        <w:rPr>
          <w:rFonts w:ascii="Times New Roman" w:hAnsi="Times New Roman" w:cs="Times New Roman"/>
        </w:rPr>
        <w:t xml:space="preserve">, </w:t>
      </w:r>
      <w:r w:rsidR="007D7B42" w:rsidRPr="00500065">
        <w:rPr>
          <w:rFonts w:ascii="Times New Roman" w:hAnsi="Times New Roman" w:cs="Times New Roman"/>
        </w:rPr>
        <w:t>Julie Leidig</w:t>
      </w:r>
      <w:r w:rsidR="008E24CA" w:rsidRPr="00500065">
        <w:rPr>
          <w:rFonts w:ascii="Times New Roman" w:hAnsi="Times New Roman" w:cs="Times New Roman"/>
        </w:rPr>
        <w:t>, Gary Clark</w:t>
      </w:r>
      <w:r w:rsidR="00202263" w:rsidRPr="00500065">
        <w:rPr>
          <w:rFonts w:ascii="Times New Roman" w:hAnsi="Times New Roman" w:cs="Times New Roman"/>
        </w:rPr>
        <w:t>, Cher Brock</w:t>
      </w:r>
      <w:r w:rsidR="003347A4" w:rsidRPr="00500065">
        <w:rPr>
          <w:rFonts w:ascii="Times New Roman" w:hAnsi="Times New Roman" w:cs="Times New Roman"/>
        </w:rPr>
        <w:t xml:space="preserve">, </w:t>
      </w:r>
      <w:r w:rsidR="00DD0CD6">
        <w:rPr>
          <w:rFonts w:ascii="Times New Roman" w:hAnsi="Times New Roman" w:cs="Times New Roman"/>
        </w:rPr>
        <w:t xml:space="preserve">Judy Murray, </w:t>
      </w:r>
      <w:r w:rsidR="003347A4" w:rsidRPr="00500065">
        <w:rPr>
          <w:rFonts w:ascii="Times New Roman" w:hAnsi="Times New Roman" w:cs="Times New Roman"/>
        </w:rPr>
        <w:t>Linda Luehrs-Wolfe</w:t>
      </w:r>
    </w:p>
    <w:p w:rsidR="00966C2C" w:rsidRPr="00500065" w:rsidRDefault="00A242A7" w:rsidP="00DE063E">
      <w:pPr>
        <w:rPr>
          <w:rFonts w:ascii="Times New Roman" w:hAnsi="Times New Roman" w:cs="Times New Roman"/>
        </w:rPr>
      </w:pPr>
      <w:r w:rsidRPr="00500065">
        <w:rPr>
          <w:rFonts w:ascii="Times New Roman" w:hAnsi="Times New Roman" w:cs="Times New Roman"/>
          <w:b/>
        </w:rPr>
        <w:t>GUESTS:</w:t>
      </w:r>
      <w:r w:rsidR="00500065" w:rsidRPr="00500065">
        <w:rPr>
          <w:rFonts w:ascii="Times New Roman" w:hAnsi="Times New Roman" w:cs="Times New Roman"/>
        </w:rPr>
        <w:t xml:space="preserve">  Nithy Sevanthinathan</w:t>
      </w:r>
      <w:r w:rsidR="00BC4C74">
        <w:rPr>
          <w:rFonts w:ascii="Times New Roman" w:hAnsi="Times New Roman" w:cs="Times New Roman"/>
        </w:rPr>
        <w:t>, William Durham</w:t>
      </w:r>
    </w:p>
    <w:p w:rsidR="00695D21" w:rsidRDefault="00500065" w:rsidP="00500065">
      <w:pPr>
        <w:pStyle w:val="ListParagraph"/>
        <w:numPr>
          <w:ilvl w:val="0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500065">
        <w:rPr>
          <w:rFonts w:ascii="Times New Roman" w:hAnsi="Times New Roman" w:cs="Times New Roman"/>
          <w:color w:val="000000" w:themeColor="text1"/>
        </w:rPr>
        <w:t>Faculty Exploration Grants</w:t>
      </w:r>
    </w:p>
    <w:p w:rsidR="00500065" w:rsidRDefault="00500065" w:rsidP="00695D21">
      <w:pPr>
        <w:pStyle w:val="ListParagraph"/>
        <w:numPr>
          <w:ilvl w:val="1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500065">
        <w:rPr>
          <w:rFonts w:ascii="Times New Roman" w:hAnsi="Times New Roman" w:cs="Times New Roman"/>
          <w:color w:val="000000" w:themeColor="text1"/>
        </w:rPr>
        <w:t>Nithy</w:t>
      </w:r>
      <w:r w:rsidR="00840649">
        <w:rPr>
          <w:rFonts w:ascii="Times New Roman" w:hAnsi="Times New Roman" w:cs="Times New Roman"/>
          <w:color w:val="000000" w:themeColor="text1"/>
        </w:rPr>
        <w:t xml:space="preserve"> presented the applications for the FIE grants for the 09-10 academic year.  The results are as follows:</w:t>
      </w:r>
    </w:p>
    <w:p w:rsidR="00695D21" w:rsidRDefault="00695D21" w:rsidP="00695D21">
      <w:pPr>
        <w:pStyle w:val="ListParagraph"/>
        <w:numPr>
          <w:ilvl w:val="2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Claire Phillips, Reuben Howard (???) – APPROVED as presented</w:t>
      </w:r>
    </w:p>
    <w:p w:rsidR="00840649" w:rsidRDefault="00840649" w:rsidP="00695D21">
      <w:pPr>
        <w:pStyle w:val="ListParagraph"/>
        <w:numPr>
          <w:ilvl w:val="2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Melissa Kirkpatrick (Italy/Greece) – VPI Council is concerned that this trip will have a low impact on students</w:t>
      </w:r>
      <w:r w:rsidR="007F5F6D">
        <w:rPr>
          <w:rFonts w:ascii="Times New Roman" w:hAnsi="Times New Roman" w:cs="Times New Roman"/>
          <w:color w:val="000000" w:themeColor="text1"/>
        </w:rPr>
        <w:t xml:space="preserve"> but APPROVED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840649" w:rsidRDefault="00840649" w:rsidP="00695D21">
      <w:pPr>
        <w:pStyle w:val="ListParagraph"/>
        <w:numPr>
          <w:ilvl w:val="2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Franklin </w:t>
      </w:r>
      <w:proofErr w:type="spellStart"/>
      <w:r>
        <w:rPr>
          <w:rFonts w:ascii="Times New Roman" w:hAnsi="Times New Roman" w:cs="Times New Roman"/>
          <w:color w:val="000000" w:themeColor="text1"/>
        </w:rPr>
        <w:t>Eineka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Honora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Diaz, Sharon </w:t>
      </w:r>
      <w:proofErr w:type="spellStart"/>
      <w:r>
        <w:rPr>
          <w:rFonts w:ascii="Times New Roman" w:hAnsi="Times New Roman" w:cs="Times New Roman"/>
          <w:color w:val="000000" w:themeColor="text1"/>
        </w:rPr>
        <w:t>Kenemore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(Egypt)</w:t>
      </w:r>
      <w:r w:rsidR="007F5F6D">
        <w:rPr>
          <w:rFonts w:ascii="Times New Roman" w:hAnsi="Times New Roman" w:cs="Times New Roman"/>
          <w:color w:val="000000" w:themeColor="text1"/>
        </w:rPr>
        <w:t xml:space="preserve"> – tour proposal versus research proposal; it is not demonstrated how they will be going beyond the tour to study Muslims; not supported academically – NOT APPROVED.</w:t>
      </w:r>
    </w:p>
    <w:p w:rsidR="007F5F6D" w:rsidRDefault="007F5F6D" w:rsidP="00695D21">
      <w:pPr>
        <w:pStyle w:val="ListParagraph"/>
        <w:numPr>
          <w:ilvl w:val="2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Heather </w:t>
      </w:r>
      <w:proofErr w:type="spellStart"/>
      <w:r>
        <w:rPr>
          <w:rFonts w:ascii="Times New Roman" w:hAnsi="Times New Roman" w:cs="Times New Roman"/>
          <w:color w:val="000000" w:themeColor="text1"/>
        </w:rPr>
        <w:t>Gamba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Chinyoung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Bergbauer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(Korea) – APPROVED as presented</w:t>
      </w:r>
    </w:p>
    <w:p w:rsidR="007F5F6D" w:rsidRDefault="007F5F6D" w:rsidP="00695D21">
      <w:pPr>
        <w:pStyle w:val="ListParagraph"/>
        <w:numPr>
          <w:ilvl w:val="2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Venancia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Ybarra (Germany) – APPROVED pending date change; if not cannot be changed, justification must be provided</w:t>
      </w:r>
    </w:p>
    <w:p w:rsidR="007F5F6D" w:rsidRDefault="007F5F6D" w:rsidP="00695D21">
      <w:pPr>
        <w:pStyle w:val="ListParagraph"/>
        <w:numPr>
          <w:ilvl w:val="2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Masoud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Shafia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(Russia) – APPROVED pending a specific contact list</w:t>
      </w:r>
    </w:p>
    <w:p w:rsidR="007F5F6D" w:rsidRDefault="007F5F6D" w:rsidP="00695D21">
      <w:pPr>
        <w:pStyle w:val="ListParagraph"/>
        <w:numPr>
          <w:ilvl w:val="2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Ron Jones (England) – Dissemination plan weak and needs a better budget proposal – APPROVED pending revised documentation as requested</w:t>
      </w:r>
    </w:p>
    <w:p w:rsidR="007F5F6D" w:rsidRDefault="007F5F6D" w:rsidP="00695D21">
      <w:pPr>
        <w:pStyle w:val="ListParagraph"/>
        <w:numPr>
          <w:ilvl w:val="2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Ronnie </w:t>
      </w:r>
      <w:proofErr w:type="spellStart"/>
      <w:r>
        <w:rPr>
          <w:rFonts w:ascii="Times New Roman" w:hAnsi="Times New Roman" w:cs="Times New Roman"/>
          <w:color w:val="000000" w:themeColor="text1"/>
        </w:rPr>
        <w:t>Nespeca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Clay White (Costa Rica) – VPI Council requesting the addition of a research facility on the trip circuit and clarification on how the biology portion will be accomplished; APPROVED pending additional documentation as requested </w:t>
      </w:r>
    </w:p>
    <w:p w:rsidR="00695D21" w:rsidRDefault="00695D21" w:rsidP="00695D21">
      <w:pPr>
        <w:pStyle w:val="ListParagraph"/>
        <w:numPr>
          <w:ilvl w:val="2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Cliff Huddler (Japan) – APPROVED with the note that the dissemination plan needs to be strengthened</w:t>
      </w:r>
    </w:p>
    <w:p w:rsidR="00695D21" w:rsidRDefault="00695D21" w:rsidP="00695D21">
      <w:pPr>
        <w:pStyle w:val="ListParagraph"/>
        <w:numPr>
          <w:ilvl w:val="2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Gary </w:t>
      </w:r>
      <w:proofErr w:type="spellStart"/>
      <w:r>
        <w:rPr>
          <w:rFonts w:ascii="Times New Roman" w:hAnsi="Times New Roman" w:cs="Times New Roman"/>
          <w:color w:val="000000" w:themeColor="text1"/>
        </w:rPr>
        <w:t>Conners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(Mongolia) – APPROVED as presented</w:t>
      </w:r>
    </w:p>
    <w:p w:rsidR="00695D21" w:rsidRDefault="00695D21" w:rsidP="00695D21">
      <w:pPr>
        <w:pStyle w:val="ListParagraph"/>
        <w:numPr>
          <w:ilvl w:val="1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VPI’s decided that funding will only be provided for the maximum of two </w:t>
      </w:r>
      <w:proofErr w:type="gramStart"/>
      <w:r>
        <w:rPr>
          <w:rFonts w:ascii="Times New Roman" w:hAnsi="Times New Roman" w:cs="Times New Roman"/>
          <w:color w:val="000000" w:themeColor="text1"/>
        </w:rPr>
        <w:t>faculty</w:t>
      </w:r>
      <w:proofErr w:type="gramEnd"/>
      <w:r>
        <w:rPr>
          <w:rFonts w:ascii="Times New Roman" w:hAnsi="Times New Roman" w:cs="Times New Roman"/>
          <w:color w:val="000000" w:themeColor="text1"/>
        </w:rPr>
        <w:t>, regardless of how many are going and that if the trip is to the faculty member’s home country, justification needs to be provided.</w:t>
      </w:r>
    </w:p>
    <w:p w:rsidR="00695D21" w:rsidRDefault="00695D21" w:rsidP="00695D21">
      <w:pPr>
        <w:pStyle w:val="ListParagraph"/>
        <w:numPr>
          <w:ilvl w:val="1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Nithy will provide a report showing number of FIE grants approved compared to how many follow through and create a study abroad program</w:t>
      </w:r>
    </w:p>
    <w:p w:rsidR="00695D21" w:rsidRDefault="00695D21" w:rsidP="00695D21">
      <w:pPr>
        <w:pStyle w:val="ListParagraph"/>
        <w:numPr>
          <w:ilvl w:val="1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Nithy will provide reports of program outcomes via SharePoint</w:t>
      </w:r>
    </w:p>
    <w:p w:rsidR="00695D21" w:rsidRPr="00500065" w:rsidRDefault="008A569C" w:rsidP="00695D21">
      <w:pPr>
        <w:pStyle w:val="ListParagraph"/>
        <w:numPr>
          <w:ilvl w:val="1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Nithy requested the VPI Council’s support on ways to better market the study abroad program</w:t>
      </w:r>
    </w:p>
    <w:p w:rsidR="00500065" w:rsidRPr="00500065" w:rsidRDefault="00500065" w:rsidP="00500065">
      <w:pPr>
        <w:pStyle w:val="ListParagraph"/>
        <w:numPr>
          <w:ilvl w:val="0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500065">
        <w:rPr>
          <w:rFonts w:ascii="Times New Roman" w:hAnsi="Times New Roman" w:cs="Times New Roman"/>
          <w:color w:val="000000" w:themeColor="text1"/>
        </w:rPr>
        <w:t>Online Dual Credit - William Durham</w:t>
      </w:r>
      <w:r w:rsidR="008A569C">
        <w:rPr>
          <w:rFonts w:ascii="Times New Roman" w:hAnsi="Times New Roman" w:cs="Times New Roman"/>
          <w:color w:val="000000" w:themeColor="text1"/>
        </w:rPr>
        <w:t xml:space="preserve"> </w:t>
      </w:r>
      <w:r w:rsidR="00A21056">
        <w:rPr>
          <w:rFonts w:ascii="Times New Roman" w:hAnsi="Times New Roman" w:cs="Times New Roman"/>
          <w:color w:val="000000" w:themeColor="text1"/>
        </w:rPr>
        <w:t>discussed House Bill 2480 and is creating a proposal to go to EC to create an online dual credit school which will include the faculty hiring and assessment process</w:t>
      </w:r>
    </w:p>
    <w:p w:rsidR="00500065" w:rsidRPr="00500065" w:rsidRDefault="00500065" w:rsidP="00500065">
      <w:pPr>
        <w:pStyle w:val="ListParagraph"/>
        <w:numPr>
          <w:ilvl w:val="0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500065">
        <w:rPr>
          <w:rFonts w:ascii="Times New Roman" w:hAnsi="Times New Roman" w:cs="Times New Roman"/>
          <w:color w:val="000000" w:themeColor="text1"/>
        </w:rPr>
        <w:t>50% DL workload limit - William Durham</w:t>
      </w:r>
      <w:r w:rsidR="008A569C" w:rsidRPr="008A569C">
        <w:rPr>
          <w:rFonts w:ascii="Times New Roman" w:hAnsi="Times New Roman" w:cs="Times New Roman"/>
          <w:color w:val="000000" w:themeColor="text1"/>
        </w:rPr>
        <w:t xml:space="preserve"> </w:t>
      </w:r>
      <w:r w:rsidR="008A569C">
        <w:rPr>
          <w:rFonts w:ascii="Times New Roman" w:hAnsi="Times New Roman" w:cs="Times New Roman"/>
          <w:color w:val="000000" w:themeColor="text1"/>
        </w:rPr>
        <w:t>stated that he is still getting questions from many faculty requesting his permission for a 50% DL workload and that this is not his permission to give.  He shared that the Deans are creating a proposal to bring resolution to this matter to</w:t>
      </w:r>
      <w:r w:rsidR="00A21056">
        <w:rPr>
          <w:rFonts w:ascii="Times New Roman" w:hAnsi="Times New Roman" w:cs="Times New Roman"/>
          <w:color w:val="000000" w:themeColor="text1"/>
        </w:rPr>
        <w:t xml:space="preserve"> take to </w:t>
      </w:r>
      <w:r w:rsidR="008A569C">
        <w:rPr>
          <w:rFonts w:ascii="Times New Roman" w:hAnsi="Times New Roman" w:cs="Times New Roman"/>
          <w:color w:val="000000" w:themeColor="text1"/>
        </w:rPr>
        <w:t>the VPI’s and then on to the EC.</w:t>
      </w:r>
    </w:p>
    <w:p w:rsidR="00500065" w:rsidRPr="00500065" w:rsidRDefault="00500065" w:rsidP="00500065">
      <w:pPr>
        <w:pStyle w:val="ListParagraph"/>
        <w:numPr>
          <w:ilvl w:val="0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500065">
        <w:rPr>
          <w:rFonts w:ascii="Times New Roman" w:hAnsi="Times New Roman" w:cs="Times New Roman"/>
          <w:color w:val="000000" w:themeColor="text1"/>
        </w:rPr>
        <w:lastRenderedPageBreak/>
        <w:t>One day per week RN program system-wide - Cher Brock and William Durham</w:t>
      </w:r>
      <w:r w:rsidR="00A21056">
        <w:rPr>
          <w:rFonts w:ascii="Times New Roman" w:hAnsi="Times New Roman" w:cs="Times New Roman"/>
          <w:color w:val="000000" w:themeColor="text1"/>
        </w:rPr>
        <w:t xml:space="preserve"> shared that LSC-NH is piloting this program and then it will go system wide.  It will allow us to move to clinical only one day a week.</w:t>
      </w:r>
    </w:p>
    <w:p w:rsidR="00500065" w:rsidRPr="00500065" w:rsidRDefault="00500065" w:rsidP="00500065">
      <w:pPr>
        <w:pStyle w:val="ListParagraph"/>
        <w:numPr>
          <w:ilvl w:val="0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</w:rPr>
      </w:pPr>
      <w:r w:rsidRPr="00500065">
        <w:rPr>
          <w:rFonts w:ascii="Times New Roman" w:hAnsi="Times New Roman" w:cs="Times New Roman"/>
          <w:color w:val="000000" w:themeColor="text1"/>
        </w:rPr>
        <w:t>Load for non-health program directors</w:t>
      </w:r>
      <w:r w:rsidR="00A21056">
        <w:rPr>
          <w:rFonts w:ascii="Times New Roman" w:hAnsi="Times New Roman" w:cs="Times New Roman"/>
          <w:color w:val="000000" w:themeColor="text1"/>
        </w:rPr>
        <w:t xml:space="preserve"> – tabled until August meeting</w:t>
      </w:r>
    </w:p>
    <w:p w:rsidR="00500065" w:rsidRDefault="00500065" w:rsidP="00500065">
      <w:pPr>
        <w:pStyle w:val="ListParagraph"/>
        <w:numPr>
          <w:ilvl w:val="0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</w:rPr>
      </w:pPr>
      <w:r w:rsidRPr="00500065">
        <w:rPr>
          <w:rFonts w:ascii="Times New Roman" w:hAnsi="Times New Roman" w:cs="Times New Roman"/>
        </w:rPr>
        <w:t>CLEP, CAPE &amp;</w:t>
      </w:r>
      <w:r w:rsidR="00A21056">
        <w:rPr>
          <w:rFonts w:ascii="Times New Roman" w:hAnsi="Times New Roman" w:cs="Times New Roman"/>
        </w:rPr>
        <w:t xml:space="preserve"> Heritage Exams</w:t>
      </w:r>
    </w:p>
    <w:p w:rsidR="00A21056" w:rsidRDefault="00A21056" w:rsidP="00A21056">
      <w:pPr>
        <w:pStyle w:val="ListParagraph"/>
        <w:numPr>
          <w:ilvl w:val="1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CAPE and Heritage interviews – Curriculum Teams will form a grading rubric for interviews by October 1, 2009; Deans are being asked for a recommendation on a mechanism for moving from one level to another if it is discovered that a student should be in a higher level class.</w:t>
      </w:r>
    </w:p>
    <w:p w:rsidR="00A21056" w:rsidRPr="00500065" w:rsidRDefault="00A21056" w:rsidP="00A21056">
      <w:pPr>
        <w:pStyle w:val="ListParagraph"/>
        <w:numPr>
          <w:ilvl w:val="1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CLEP interviews – no interview; view scores for placement</w:t>
      </w:r>
    </w:p>
    <w:p w:rsidR="00A242A7" w:rsidRDefault="00500065" w:rsidP="00500065">
      <w:pPr>
        <w:pStyle w:val="ListParagraph"/>
        <w:numPr>
          <w:ilvl w:val="0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</w:rPr>
      </w:pPr>
      <w:r w:rsidRPr="00500065">
        <w:rPr>
          <w:rFonts w:ascii="Times New Roman" w:hAnsi="Times New Roman" w:cs="Times New Roman"/>
        </w:rPr>
        <w:t>Elect VP Council Chair</w:t>
      </w:r>
      <w:r w:rsidR="00A21056">
        <w:rPr>
          <w:rFonts w:ascii="Times New Roman" w:hAnsi="Times New Roman" w:cs="Times New Roman"/>
        </w:rPr>
        <w:t xml:space="preserve"> – Judy Murray volunteered and will be the Chair for the 09-10 academic year</w:t>
      </w:r>
    </w:p>
    <w:p w:rsidR="00A21056" w:rsidRDefault="00A21056" w:rsidP="00500065">
      <w:pPr>
        <w:pStyle w:val="ListParagraph"/>
        <w:numPr>
          <w:ilvl w:val="0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Workload Committee VPI Representation – Julie Leidig will be the VPI representative for the 09-10 academic year</w:t>
      </w:r>
    </w:p>
    <w:p w:rsidR="00A21056" w:rsidRPr="00500065" w:rsidRDefault="00A21056" w:rsidP="00500065">
      <w:pPr>
        <w:pStyle w:val="ListParagraph"/>
        <w:numPr>
          <w:ilvl w:val="0"/>
          <w:numId w:val="8"/>
        </w:numPr>
        <w:tabs>
          <w:tab w:val="right" w:pos="1098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Success Course – Judy Murray proposed that the pre-</w:t>
      </w:r>
      <w:proofErr w:type="spellStart"/>
      <w:r>
        <w:rPr>
          <w:rFonts w:ascii="Times New Roman" w:hAnsi="Times New Roman" w:cs="Times New Roman"/>
        </w:rPr>
        <w:t>req</w:t>
      </w:r>
      <w:proofErr w:type="spellEnd"/>
      <w:r>
        <w:rPr>
          <w:rFonts w:ascii="Times New Roman" w:hAnsi="Times New Roman" w:cs="Times New Roman"/>
        </w:rPr>
        <w:t xml:space="preserve"> be removed from EDUC 1300, VPI Council approved; VPI Council approved that the Student Success Course will be named EDUC 1300; AtD will purchase the books for the Fall 2009 course.</w:t>
      </w:r>
    </w:p>
    <w:sectPr w:rsidR="00A21056" w:rsidRPr="00500065" w:rsidSect="00DE0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69C" w:rsidRDefault="008A569C" w:rsidP="00160D1A">
      <w:pPr>
        <w:spacing w:after="0" w:line="240" w:lineRule="auto"/>
      </w:pPr>
      <w:r>
        <w:separator/>
      </w:r>
    </w:p>
  </w:endnote>
  <w:endnote w:type="continuationSeparator" w:id="1">
    <w:p w:rsidR="008A569C" w:rsidRDefault="008A569C" w:rsidP="001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9C" w:rsidRDefault="008A56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9C" w:rsidRDefault="008A56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9C" w:rsidRDefault="008A56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69C" w:rsidRDefault="008A569C" w:rsidP="00160D1A">
      <w:pPr>
        <w:spacing w:after="0" w:line="240" w:lineRule="auto"/>
      </w:pPr>
      <w:r>
        <w:separator/>
      </w:r>
    </w:p>
  </w:footnote>
  <w:footnote w:type="continuationSeparator" w:id="1">
    <w:p w:rsidR="008A569C" w:rsidRDefault="008A569C" w:rsidP="001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9C" w:rsidRDefault="008A56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9C" w:rsidRDefault="008A56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9C" w:rsidRDefault="008A56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7FDC"/>
    <w:multiLevelType w:val="hybridMultilevel"/>
    <w:tmpl w:val="7DC8ED5C"/>
    <w:lvl w:ilvl="0" w:tplc="8E34F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10EA"/>
    <w:multiLevelType w:val="hybridMultilevel"/>
    <w:tmpl w:val="0CD83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A5176"/>
    <w:multiLevelType w:val="hybridMultilevel"/>
    <w:tmpl w:val="2640AAE4"/>
    <w:lvl w:ilvl="0" w:tplc="A8D0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93CD2"/>
    <w:multiLevelType w:val="hybridMultilevel"/>
    <w:tmpl w:val="0A4A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061699"/>
    <w:multiLevelType w:val="hybridMultilevel"/>
    <w:tmpl w:val="D02EF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838FB"/>
    <w:multiLevelType w:val="hybridMultilevel"/>
    <w:tmpl w:val="B7EE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87F7D"/>
    <w:multiLevelType w:val="hybridMultilevel"/>
    <w:tmpl w:val="0EBA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A242A7"/>
    <w:rsid w:val="000229EB"/>
    <w:rsid w:val="00030431"/>
    <w:rsid w:val="00064969"/>
    <w:rsid w:val="00071A72"/>
    <w:rsid w:val="000770BE"/>
    <w:rsid w:val="0008149D"/>
    <w:rsid w:val="00092CFC"/>
    <w:rsid w:val="000A72E0"/>
    <w:rsid w:val="000A7F9F"/>
    <w:rsid w:val="000B18E6"/>
    <w:rsid w:val="000C4851"/>
    <w:rsid w:val="000D390C"/>
    <w:rsid w:val="00123A3F"/>
    <w:rsid w:val="00131378"/>
    <w:rsid w:val="0013685F"/>
    <w:rsid w:val="00153328"/>
    <w:rsid w:val="00160D1A"/>
    <w:rsid w:val="00161052"/>
    <w:rsid w:val="0017516E"/>
    <w:rsid w:val="001806E8"/>
    <w:rsid w:val="001D55C7"/>
    <w:rsid w:val="001E148A"/>
    <w:rsid w:val="00202263"/>
    <w:rsid w:val="00204416"/>
    <w:rsid w:val="00230D45"/>
    <w:rsid w:val="002321F1"/>
    <w:rsid w:val="00241050"/>
    <w:rsid w:val="00252925"/>
    <w:rsid w:val="002561FD"/>
    <w:rsid w:val="00277061"/>
    <w:rsid w:val="00281941"/>
    <w:rsid w:val="00292458"/>
    <w:rsid w:val="002B7733"/>
    <w:rsid w:val="00307E98"/>
    <w:rsid w:val="00311D62"/>
    <w:rsid w:val="00313A4F"/>
    <w:rsid w:val="0033314C"/>
    <w:rsid w:val="00334236"/>
    <w:rsid w:val="003347A4"/>
    <w:rsid w:val="00351211"/>
    <w:rsid w:val="00362225"/>
    <w:rsid w:val="00374558"/>
    <w:rsid w:val="003854CD"/>
    <w:rsid w:val="0038734A"/>
    <w:rsid w:val="003946B8"/>
    <w:rsid w:val="003A6118"/>
    <w:rsid w:val="003B1D36"/>
    <w:rsid w:val="003C1A7D"/>
    <w:rsid w:val="003C2590"/>
    <w:rsid w:val="003E209B"/>
    <w:rsid w:val="003F7828"/>
    <w:rsid w:val="0040059C"/>
    <w:rsid w:val="00412F52"/>
    <w:rsid w:val="0041342C"/>
    <w:rsid w:val="00420DAF"/>
    <w:rsid w:val="00445B27"/>
    <w:rsid w:val="00451864"/>
    <w:rsid w:val="00464838"/>
    <w:rsid w:val="00464C5D"/>
    <w:rsid w:val="00470E4D"/>
    <w:rsid w:val="004A461A"/>
    <w:rsid w:val="004E2BF2"/>
    <w:rsid w:val="004F46F2"/>
    <w:rsid w:val="004F481A"/>
    <w:rsid w:val="00500065"/>
    <w:rsid w:val="00512937"/>
    <w:rsid w:val="00517C0B"/>
    <w:rsid w:val="00536BBF"/>
    <w:rsid w:val="005952BC"/>
    <w:rsid w:val="005A7F88"/>
    <w:rsid w:val="005B01F0"/>
    <w:rsid w:val="005B4B93"/>
    <w:rsid w:val="005D0544"/>
    <w:rsid w:val="00601C65"/>
    <w:rsid w:val="00614616"/>
    <w:rsid w:val="0062085A"/>
    <w:rsid w:val="006264FB"/>
    <w:rsid w:val="006318F7"/>
    <w:rsid w:val="006468A1"/>
    <w:rsid w:val="00667F23"/>
    <w:rsid w:val="00695D21"/>
    <w:rsid w:val="006971A5"/>
    <w:rsid w:val="006B4739"/>
    <w:rsid w:val="006D0582"/>
    <w:rsid w:val="006E4F7A"/>
    <w:rsid w:val="006F4CDA"/>
    <w:rsid w:val="00720DE1"/>
    <w:rsid w:val="00737049"/>
    <w:rsid w:val="007406D8"/>
    <w:rsid w:val="007504D1"/>
    <w:rsid w:val="00760245"/>
    <w:rsid w:val="007824D9"/>
    <w:rsid w:val="00787ED2"/>
    <w:rsid w:val="007A0A8F"/>
    <w:rsid w:val="007A136E"/>
    <w:rsid w:val="007A17E2"/>
    <w:rsid w:val="007D6538"/>
    <w:rsid w:val="007D7B42"/>
    <w:rsid w:val="007E09D1"/>
    <w:rsid w:val="007F5F6D"/>
    <w:rsid w:val="008067A1"/>
    <w:rsid w:val="0082166B"/>
    <w:rsid w:val="00840649"/>
    <w:rsid w:val="00861738"/>
    <w:rsid w:val="00870A46"/>
    <w:rsid w:val="008826C2"/>
    <w:rsid w:val="00894786"/>
    <w:rsid w:val="008A0445"/>
    <w:rsid w:val="008A569C"/>
    <w:rsid w:val="008D0AD7"/>
    <w:rsid w:val="008D5CBF"/>
    <w:rsid w:val="008E17D8"/>
    <w:rsid w:val="008E24CA"/>
    <w:rsid w:val="008E4241"/>
    <w:rsid w:val="008F0119"/>
    <w:rsid w:val="009159A6"/>
    <w:rsid w:val="00932F88"/>
    <w:rsid w:val="009502EE"/>
    <w:rsid w:val="009532B6"/>
    <w:rsid w:val="00966C2C"/>
    <w:rsid w:val="00983D4B"/>
    <w:rsid w:val="009855E0"/>
    <w:rsid w:val="00987D98"/>
    <w:rsid w:val="00992457"/>
    <w:rsid w:val="009B0E12"/>
    <w:rsid w:val="009C0E28"/>
    <w:rsid w:val="009D7A28"/>
    <w:rsid w:val="009E79FE"/>
    <w:rsid w:val="009F2355"/>
    <w:rsid w:val="009F5904"/>
    <w:rsid w:val="00A02E9F"/>
    <w:rsid w:val="00A10137"/>
    <w:rsid w:val="00A1170D"/>
    <w:rsid w:val="00A21056"/>
    <w:rsid w:val="00A242A7"/>
    <w:rsid w:val="00A26668"/>
    <w:rsid w:val="00A31989"/>
    <w:rsid w:val="00A32E0F"/>
    <w:rsid w:val="00A43C31"/>
    <w:rsid w:val="00A44993"/>
    <w:rsid w:val="00A95D5A"/>
    <w:rsid w:val="00AB278A"/>
    <w:rsid w:val="00AD2A76"/>
    <w:rsid w:val="00B1032A"/>
    <w:rsid w:val="00B40544"/>
    <w:rsid w:val="00B62E56"/>
    <w:rsid w:val="00B653C4"/>
    <w:rsid w:val="00B85D90"/>
    <w:rsid w:val="00BB4D58"/>
    <w:rsid w:val="00BB62A9"/>
    <w:rsid w:val="00BC21DF"/>
    <w:rsid w:val="00BC4C74"/>
    <w:rsid w:val="00BD47B3"/>
    <w:rsid w:val="00BE31A3"/>
    <w:rsid w:val="00BF2960"/>
    <w:rsid w:val="00C31862"/>
    <w:rsid w:val="00C34C10"/>
    <w:rsid w:val="00C53D7E"/>
    <w:rsid w:val="00C63770"/>
    <w:rsid w:val="00CB0990"/>
    <w:rsid w:val="00CC17E6"/>
    <w:rsid w:val="00D22E4C"/>
    <w:rsid w:val="00D30864"/>
    <w:rsid w:val="00D54302"/>
    <w:rsid w:val="00D71C8A"/>
    <w:rsid w:val="00DD0CD6"/>
    <w:rsid w:val="00DD6DED"/>
    <w:rsid w:val="00DD7C10"/>
    <w:rsid w:val="00DE063E"/>
    <w:rsid w:val="00E10A34"/>
    <w:rsid w:val="00E141BE"/>
    <w:rsid w:val="00E17CA8"/>
    <w:rsid w:val="00E22014"/>
    <w:rsid w:val="00E47ABE"/>
    <w:rsid w:val="00E52A53"/>
    <w:rsid w:val="00E61700"/>
    <w:rsid w:val="00E91BBC"/>
    <w:rsid w:val="00EA1585"/>
    <w:rsid w:val="00EA2FFC"/>
    <w:rsid w:val="00EA5A48"/>
    <w:rsid w:val="00F03771"/>
    <w:rsid w:val="00F170F4"/>
    <w:rsid w:val="00F339EB"/>
    <w:rsid w:val="00F35DB1"/>
    <w:rsid w:val="00F42344"/>
    <w:rsid w:val="00F42CF8"/>
    <w:rsid w:val="00F72FCC"/>
    <w:rsid w:val="00F86645"/>
    <w:rsid w:val="00F957EB"/>
    <w:rsid w:val="00FA1DB5"/>
    <w:rsid w:val="00FA209B"/>
    <w:rsid w:val="00FA60B9"/>
    <w:rsid w:val="00FC2086"/>
    <w:rsid w:val="00FC7F62"/>
    <w:rsid w:val="00FE0754"/>
    <w:rsid w:val="00FE6F95"/>
    <w:rsid w:val="00FF0D21"/>
    <w:rsid w:val="00FF1DF5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D1A"/>
  </w:style>
  <w:style w:type="paragraph" w:styleId="Footer">
    <w:name w:val="footer"/>
    <w:basedOn w:val="Normal"/>
    <w:link w:val="Foot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D1A"/>
  </w:style>
  <w:style w:type="paragraph" w:styleId="BalloonText">
    <w:name w:val="Balloon Text"/>
    <w:basedOn w:val="Normal"/>
    <w:link w:val="BalloonTextChar"/>
    <w:uiPriority w:val="99"/>
    <w:semiHidden/>
    <w:unhideWhenUsed/>
    <w:rsid w:val="00E1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BE"/>
    <w:rPr>
      <w:rFonts w:ascii="Tahoma" w:hAnsi="Tahoma" w:cs="Tahoma"/>
      <w:sz w:val="16"/>
      <w:szCs w:val="16"/>
    </w:rPr>
  </w:style>
  <w:style w:type="paragraph" w:customStyle="1" w:styleId="COLLNAME">
    <w:name w:val="COLL.NAME"/>
    <w:basedOn w:val="Normal"/>
    <w:uiPriority w:val="99"/>
    <w:rsid w:val="0013685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after="0" w:line="240" w:lineRule="auto"/>
      <w:jc w:val="center"/>
    </w:pPr>
    <w:rPr>
      <w:rFonts w:ascii="Univers (WN)" w:eastAsia="Times New Roman" w:hAnsi="Univers (WN)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angelamendez</cp:lastModifiedBy>
  <cp:revision>6</cp:revision>
  <cp:lastPrinted>2009-04-06T19:40:00Z</cp:lastPrinted>
  <dcterms:created xsi:type="dcterms:W3CDTF">2009-07-15T12:58:00Z</dcterms:created>
  <dcterms:modified xsi:type="dcterms:W3CDTF">2009-07-16T16:12:00Z</dcterms:modified>
</cp:coreProperties>
</file>