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3F" w:rsidRDefault="0089273F" w:rsidP="0089273F"/>
    <w:tbl>
      <w:tblPr>
        <w:tblW w:w="895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7920"/>
        <w:gridCol w:w="372"/>
      </w:tblGrid>
      <w:tr w:rsidR="0089273F" w:rsidTr="008927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9273F" w:rsidRDefault="0089273F">
            <w:r>
              <w:rPr>
                <w:noProof/>
                <w:color w:val="0000FF"/>
              </w:rPr>
              <w:drawing>
                <wp:inline distT="0" distB="0" distL="0" distR="0" wp14:anchorId="7BBC6CCB" wp14:editId="06A6B3F1">
                  <wp:extent cx="5684520" cy="1203960"/>
                  <wp:effectExtent l="0" t="0" r="0" b="0"/>
                  <wp:docPr id="8" name="Picture 8" descr="http://www.aie.org/images/AIEmail/template/aiemail-banner-title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ie.org/images/AIEmail/template/aiemail-banner-tit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73F" w:rsidTr="0089273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273F" w:rsidRDefault="0089273F">
            <w:r>
              <w:rPr>
                <w:noProof/>
              </w:rPr>
              <w:drawing>
                <wp:inline distT="0" distB="0" distL="0" distR="0" wp14:anchorId="4451D255" wp14:editId="11FEE00C">
                  <wp:extent cx="426720" cy="1600200"/>
                  <wp:effectExtent l="0" t="0" r="0" b="0"/>
                  <wp:docPr id="7" name="Picture 7" descr="http://www.aie.org/images/cn/template/CN_Left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ie.org/images/cn/template/CN_Left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73F" w:rsidRDefault="0089273F">
            <w:r>
              <w:rPr>
                <w:noProof/>
                <w:color w:val="0000FF"/>
              </w:rPr>
              <w:drawing>
                <wp:inline distT="0" distB="0" distL="0" distR="0" wp14:anchorId="79E5E5AD" wp14:editId="03A91C55">
                  <wp:extent cx="5021580" cy="1600200"/>
                  <wp:effectExtent l="0" t="0" r="7620" b="0"/>
                  <wp:docPr id="6" name="Picture 6" descr="http://www.aie.org/images/aiemail/template/aiemail-banner-writin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ie.org/images/aiemail/template/aiemail-banner-wri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5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273F" w:rsidRDefault="0089273F">
            <w:r>
              <w:rPr>
                <w:noProof/>
              </w:rPr>
              <w:drawing>
                <wp:inline distT="0" distB="0" distL="0" distR="0" wp14:anchorId="09B08D5F" wp14:editId="552C3A98">
                  <wp:extent cx="236220" cy="1600200"/>
                  <wp:effectExtent l="0" t="0" r="0" b="0"/>
                  <wp:docPr id="5" name="Picture 5" descr="http://www.aie.org/images/AIEmail/template/aiemail-banner-e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ie.org/images/AIEmail/template/aiemail-banner-e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73F" w:rsidTr="0089273F">
        <w:trPr>
          <w:tblCellSpacing w:w="0" w:type="dxa"/>
          <w:jc w:val="center"/>
        </w:trPr>
        <w:tc>
          <w:tcPr>
            <w:tcW w:w="675" w:type="dxa"/>
            <w:shd w:val="clear" w:color="auto" w:fill="EFEFEF"/>
            <w:hideMark/>
          </w:tcPr>
          <w:p w:rsidR="0089273F" w:rsidRDefault="008927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5"/>
            </w:tblGrid>
            <w:tr w:rsidR="008927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2"/>
                    <w:gridCol w:w="3923"/>
                  </w:tblGrid>
                  <w:tr w:rsidR="0089273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9273F" w:rsidRDefault="0089273F">
                        <w:pPr>
                          <w:pStyle w:val="NormalWeb"/>
                          <w:spacing w:beforeAutospacing="0" w:afterAutospacing="0"/>
                          <w:ind w:left="420" w:right="270"/>
                          <w:rPr>
                            <w:rFonts w:ascii="Arial" w:hAnsi="Arial" w:cs="Arial"/>
                            <w:b/>
                            <w:bCs/>
                            <w:color w:val="FF66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6600"/>
                            <w:sz w:val="23"/>
                            <w:szCs w:val="23"/>
                          </w:rPr>
                          <w:t>FEATURE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9273F" w:rsidRDefault="0089273F">
                        <w:pPr>
                          <w:pStyle w:val="NormalWeb"/>
                          <w:ind w:right="27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November 4, 2013</w:t>
                        </w:r>
                      </w:p>
                    </w:tc>
                  </w:tr>
                </w:tbl>
                <w:p w:rsidR="0089273F" w:rsidRDefault="0089273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927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273F" w:rsidRDefault="0089273F">
                  <w:pPr>
                    <w:pStyle w:val="NormalWeb"/>
                    <w:spacing w:before="195" w:beforeAutospacing="0" w:afterAutospacing="0"/>
                    <w:ind w:left="420" w:right="270"/>
                  </w:pP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2560BC"/>
                        <w:sz w:val="36"/>
                        <w:szCs w:val="36"/>
                        <w:u w:val="none"/>
                      </w:rPr>
                      <w:t>Writing Effe</w:t>
                    </w:r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2560BC"/>
                        <w:sz w:val="36"/>
                        <w:szCs w:val="36"/>
                        <w:u w:val="none"/>
                      </w:rPr>
                      <w:t>ctive Admissions Essays</w:t>
                    </w:r>
                  </w:hyperlink>
                </w:p>
                <w:p w:rsidR="0089273F" w:rsidRDefault="0089273F">
                  <w:pPr>
                    <w:pStyle w:val="NormalWeb"/>
                    <w:spacing w:beforeAutospacing="0" w:after="0" w:afterAutospacing="0" w:line="360" w:lineRule="atLeast"/>
                    <w:ind w:left="420" w:right="270"/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You may be avoiding starting your college applications or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7"/>
                      <w:szCs w:val="27"/>
                    </w:rPr>
                    <w:t>research assignments because you don't like writing. However, effective writing will play a significant role in the admissions process.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br/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6600"/>
                        <w:sz w:val="18"/>
                        <w:szCs w:val="18"/>
                        <w:u w:val="none"/>
                      </w:rPr>
                      <w:t>More »</w:t>
                    </w:r>
                  </w:hyperlink>
                </w:p>
              </w:tc>
            </w:tr>
            <w:tr w:rsidR="008927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3105"/>
                  </w:tblGrid>
                  <w:tr w:rsidR="0089273F">
                    <w:trPr>
                      <w:tblCellSpacing w:w="0" w:type="dxa"/>
                    </w:trPr>
                    <w:tc>
                      <w:tcPr>
                        <w:tcW w:w="4800" w:type="dxa"/>
                        <w:hideMark/>
                      </w:tcPr>
                      <w:p w:rsidR="0089273F" w:rsidRDefault="0089273F">
                        <w:pPr>
                          <w:pStyle w:val="NormalWeb"/>
                          <w:spacing w:beforeAutospacing="0" w:afterAutospacing="0"/>
                          <w:ind w:left="420" w:right="270"/>
                          <w:rPr>
                            <w:rFonts w:ascii="Arial" w:hAnsi="Arial" w:cs="Arial"/>
                            <w:b/>
                            <w:bCs/>
                            <w:color w:val="FF66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6600"/>
                            <w:sz w:val="23"/>
                            <w:szCs w:val="23"/>
                          </w:rPr>
                          <w:t>UPDATE</w:t>
                        </w:r>
                      </w:p>
                      <w:p w:rsidR="0089273F" w:rsidRDefault="0089273F">
                        <w:pPr>
                          <w:pStyle w:val="NormalWeb"/>
                          <w:spacing w:before="195" w:beforeAutospacing="0" w:afterAutospacing="0"/>
                          <w:ind w:left="420" w:right="270"/>
                        </w:pPr>
                        <w:hyperlink r:id="rId14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560BC"/>
                              <w:sz w:val="36"/>
                              <w:szCs w:val="36"/>
                              <w:u w:val="none"/>
                            </w:rPr>
                            <w:t xml:space="preserve">$ </w:t>
                          </w:r>
                          <w:proofErr w:type="gramStart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560BC"/>
                              <w:sz w:val="36"/>
                              <w:szCs w:val="36"/>
                              <w:u w:val="none"/>
                            </w:rPr>
                            <w:t>for</w:t>
                          </w:r>
                          <w:proofErr w:type="gramEnd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560BC"/>
                              <w:sz w:val="36"/>
                              <w:szCs w:val="36"/>
                              <w:u w:val="none"/>
                            </w:rPr>
                            <w:t xml:space="preserve"> U: Enter the TG Milton 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560BC"/>
                              <w:sz w:val="36"/>
                              <w:szCs w:val="36"/>
                              <w:u w:val="none"/>
                            </w:rPr>
                            <w:t>G. Wright Scholarship drawing!</w:t>
                          </w:r>
                        </w:hyperlink>
                      </w:p>
                      <w:p w:rsidR="0089273F" w:rsidRDefault="0089273F">
                        <w:pPr>
                          <w:pStyle w:val="NormalWeb"/>
                          <w:spacing w:beforeAutospacing="0" w:after="0" w:afterAutospacing="0" w:line="360" w:lineRule="atLeast"/>
                          <w:ind w:left="420" w:right="270"/>
                          <w:rPr>
                            <w:rFonts w:ascii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sz w:val="27"/>
                            <w:szCs w:val="27"/>
                          </w:rPr>
                          <w:t xml:space="preserve">Enter today for a chance to receive one of our monthly $500 scholarship awards. </w:t>
                        </w:r>
                        <w:r>
                          <w:rPr>
                            <w:rFonts w:ascii="Arial" w:hAnsi="Arial" w:cs="Arial"/>
                            <w:sz w:val="27"/>
                            <w:szCs w:val="27"/>
                          </w:rPr>
                          <w:br/>
                        </w:r>
                        <w:hyperlink r:id="rId15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FF6600"/>
                              <w:sz w:val="18"/>
                              <w:szCs w:val="18"/>
                              <w:u w:val="none"/>
                            </w:rPr>
                            <w:t>More »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105" w:type="dxa"/>
                          <w:tblCellSpacing w:w="0" w:type="dxa"/>
                          <w:shd w:val="clear" w:color="auto" w:fill="F4F4F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5"/>
                        </w:tblGrid>
                        <w:tr w:rsidR="008927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4F4F4"/>
                              <w:vAlign w:val="center"/>
                              <w:hideMark/>
                            </w:tcPr>
                            <w:p w:rsidR="0089273F" w:rsidRDefault="0089273F">
                              <w:pPr>
                                <w:pStyle w:val="NormalWeb"/>
                                <w:spacing w:before="195" w:beforeAutospacing="0" w:afterAutospacing="0"/>
                                <w:ind w:left="420"/>
                              </w:pP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2560BC"/>
                                    <w:sz w:val="27"/>
                                    <w:szCs w:val="27"/>
                                    <w:u w:val="none"/>
                                  </w:rPr>
                                  <w:t>Checklist for this Week</w:t>
                                </w:r>
                              </w:hyperlink>
                            </w:p>
                            <w:p w:rsidR="0089273F" w:rsidRDefault="0089273F" w:rsidP="007222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18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hyperlink r:id="rId17" w:anchor="freshmen?CID=408&amp;action=freshmen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2560BC"/>
                                    <w:sz w:val="18"/>
                                    <w:szCs w:val="18"/>
                                    <w:u w:val="none"/>
                                  </w:rPr>
                                  <w:t>Freshmen</w:t>
                                </w:r>
                              </w:hyperlink>
                            </w:p>
                            <w:p w:rsidR="0089273F" w:rsidRDefault="0089273F" w:rsidP="007222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18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hyperlink r:id="rId18" w:anchor="sophomores?CID=408&amp;action=sophomores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2560BC"/>
                                    <w:sz w:val="18"/>
                                    <w:szCs w:val="18"/>
                                    <w:u w:val="none"/>
                                  </w:rPr>
                                  <w:t>Sophomores</w:t>
                                </w:r>
                              </w:hyperlink>
                            </w:p>
                            <w:p w:rsidR="0089273F" w:rsidRDefault="0089273F" w:rsidP="007222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18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hyperlink r:id="rId19" w:anchor="juniors?CID=408&amp;action=juniors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2560BC"/>
                                    <w:sz w:val="18"/>
                                    <w:szCs w:val="18"/>
                                    <w:u w:val="none"/>
                                  </w:rPr>
                                  <w:t>Juniors</w:t>
                                </w:r>
                              </w:hyperlink>
                            </w:p>
                            <w:p w:rsidR="0089273F" w:rsidRDefault="0089273F" w:rsidP="007222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18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hyperlink r:id="rId20" w:anchor="seniors?CID=408&amp;action=seniors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2560BC"/>
                                    <w:sz w:val="18"/>
                                    <w:szCs w:val="18"/>
                                    <w:u w:val="none"/>
                                  </w:rPr>
                                  <w:t>Seniors</w:t>
                                </w:r>
                              </w:hyperlink>
                            </w:p>
                            <w:p w:rsidR="0089273F" w:rsidRDefault="0089273F" w:rsidP="007222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right="18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hyperlink r:id="rId21" w:anchor="parents?CID=408&amp;action=parents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2560BC"/>
                                    <w:sz w:val="18"/>
                                    <w:szCs w:val="18"/>
                                    <w:u w:val="none"/>
                                  </w:rPr>
                                  <w:t>Parents</w:t>
                                </w:r>
                              </w:hyperlink>
                            </w:p>
                            <w:p w:rsidR="0089273F" w:rsidRDefault="0089273F">
                              <w:pPr>
                                <w:ind w:left="720" w:right="1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6600"/>
                                    <w:sz w:val="18"/>
                                    <w:szCs w:val="18"/>
                                    <w:u w:val="none"/>
                                  </w:rPr>
                                  <w:t>More »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927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4F4F4"/>
                              <w:vAlign w:val="center"/>
                              <w:hideMark/>
                            </w:tcPr>
                            <w:p w:rsidR="0089273F" w:rsidRDefault="008927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>
                                  <v:rect id="_x0000_i1025" style="width:155.25pt;height:.75pt" o:hrpct="0" o:hralign="center" o:hrstd="t" o:hrnoshade="t" o:hr="t" fillcolor="#e7e7e7" stroked="f"/>
                                </w:pict>
                              </w:r>
                            </w:p>
                            <w:p w:rsidR="0089273F" w:rsidRDefault="0089273F">
                              <w:pPr>
                                <w:pStyle w:val="NormalWeb"/>
                                <w:spacing w:before="150" w:beforeAutospacing="0" w:afterAutospacing="0"/>
                                <w:ind w:left="420"/>
                              </w:pPr>
                              <w:hyperlink r:id="rId2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2560BC"/>
                                    <w:sz w:val="27"/>
                                    <w:szCs w:val="27"/>
                                    <w:u w:val="none"/>
                                  </w:rPr>
                                  <w:t>Connect with Us</w:t>
                                </w:r>
                              </w:hyperlink>
                            </w:p>
                            <w:tbl>
                              <w:tblPr>
                                <w:tblW w:w="1500" w:type="dxa"/>
                                <w:tblCellSpacing w:w="0" w:type="dxa"/>
                                <w:tblInd w:w="4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"/>
                                <w:gridCol w:w="750"/>
                              </w:tblGrid>
                              <w:tr w:rsidR="008927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273F" w:rsidRDefault="0089273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CD0C531" wp14:editId="1029B8D4">
                                          <wp:extent cx="304800" cy="304800"/>
                                          <wp:effectExtent l="0" t="0" r="0" b="0"/>
                                          <wp:docPr id="4" name="Picture 4" descr="AIE on Facebook">
                                            <a:hlinkClick xmlns:a="http://schemas.openxmlformats.org/drawingml/2006/main" r:id="rId2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AIE on 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273F" w:rsidRDefault="0089273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2BA45031" wp14:editId="59A543F6">
                                          <wp:extent cx="304800" cy="304800"/>
                                          <wp:effectExtent l="0" t="0" r="0" b="0"/>
                                          <wp:docPr id="3" name="Picture 3" descr="AIE on Twitter">
                                            <a:hlinkClick xmlns:a="http://schemas.openxmlformats.org/drawingml/2006/main" r:id="rId2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AIE on 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9273F" w:rsidRDefault="008927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9273F" w:rsidRDefault="008927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273F" w:rsidRDefault="0089273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9273F">
              <w:trPr>
                <w:tblCellSpacing w:w="0" w:type="dxa"/>
              </w:trPr>
              <w:tc>
                <w:tcPr>
                  <w:tcW w:w="0" w:type="auto"/>
                  <w:shd w:val="clear" w:color="auto" w:fill="EDF5FA"/>
                  <w:vAlign w:val="center"/>
                </w:tcPr>
                <w:p w:rsidR="0089273F" w:rsidRDefault="0089273F"/>
                <w:p w:rsidR="0089273F" w:rsidRDefault="0089273F">
                  <w:pPr>
                    <w:pStyle w:val="NormalWeb"/>
                    <w:spacing w:before="0" w:beforeAutospacing="0" w:afterAutospacing="0"/>
                    <w:ind w:left="420" w:right="150"/>
                    <w:rPr>
                      <w:rFonts w:ascii="Arial" w:hAnsi="Arial" w:cs="Arial"/>
                      <w:b/>
                      <w:bCs/>
                      <w:color w:val="2560BC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560BC"/>
                      <w:sz w:val="27"/>
                      <w:szCs w:val="27"/>
                    </w:rPr>
                    <w:t>Take Notice</w:t>
                  </w:r>
                </w:p>
                <w:p w:rsidR="0089273F" w:rsidRDefault="0089273F">
                  <w:pPr>
                    <w:pStyle w:val="NormalWeb"/>
                    <w:spacing w:beforeAutospacing="0" w:afterAutospacing="0"/>
                    <w:ind w:left="420" w:right="150"/>
                    <w:rPr>
                      <w:rFonts w:ascii="Arial" w:hAnsi="Arial" w:cs="Arial"/>
                      <w:b/>
                      <w:bCs/>
                      <w:color w:val="FF6600"/>
                    </w:rPr>
                  </w:pPr>
                  <w:hyperlink r:id="rId2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6600"/>
                        <w:u w:val="none"/>
                      </w:rPr>
                      <w:t>Important Dates</w:t>
                    </w:r>
                  </w:hyperlink>
                </w:p>
                <w:tbl>
                  <w:tblPr>
                    <w:tblW w:w="7050" w:type="dxa"/>
                    <w:jc w:val="center"/>
                    <w:tblCellSpacing w:w="0" w:type="dxa"/>
                    <w:tblBorders>
                      <w:top w:val="outset" w:sz="8" w:space="0" w:color="EDF5FA"/>
                      <w:left w:val="outset" w:sz="8" w:space="0" w:color="EDF5FA"/>
                      <w:bottom w:val="outset" w:sz="8" w:space="0" w:color="EDF5FA"/>
                      <w:right w:val="outset" w:sz="8" w:space="0" w:color="EDF5FA"/>
                    </w:tblBorders>
                    <w:shd w:val="clear" w:color="auto" w:fill="DDE3F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1630"/>
                    <w:gridCol w:w="2048"/>
                    <w:gridCol w:w="1872"/>
                  </w:tblGrid>
                  <w:tr w:rsidR="008927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18"/>
                            <w:szCs w:val="18"/>
                          </w:rPr>
                          <w:t>Test 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18"/>
                            <w:szCs w:val="18"/>
                          </w:rPr>
                          <w:t>Scheduled Test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18"/>
                            <w:szCs w:val="18"/>
                          </w:rPr>
                          <w:t>Regular Registration Deadline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18"/>
                            <w:szCs w:val="18"/>
                          </w:rPr>
                          <w:t>Late Registration Deadline</w:t>
                        </w:r>
                      </w:p>
                    </w:tc>
                  </w:tr>
                  <w:tr w:rsidR="008927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SAT and Subject Tests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Saturday,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Dec 7,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Friday,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Nov 8,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Friday,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Nov 22, 2013</w:t>
                        </w:r>
                      </w:p>
                    </w:tc>
                  </w:tr>
                  <w:tr w:rsidR="008927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ACT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Saturday,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Dec 14,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Friday,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Nov 8,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Friday,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Nov 22, 2013</w:t>
                        </w:r>
                      </w:p>
                    </w:tc>
                  </w:tr>
                  <w:tr w:rsidR="008927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SAT and Subject Tests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Saturday,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Jan 25, 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Friday,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Decr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27, 2013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8" w:space="0" w:color="EDF5FA"/>
                          <w:left w:val="outset" w:sz="8" w:space="0" w:color="EDF5FA"/>
                          <w:bottom w:val="outset" w:sz="8" w:space="0" w:color="EDF5FA"/>
                          <w:right w:val="outset" w:sz="8" w:space="0" w:color="EDF5FA"/>
                        </w:tcBorders>
                        <w:shd w:val="clear" w:color="auto" w:fill="DDE3F3"/>
                        <w:noWrap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89273F" w:rsidRDefault="0089273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Friday,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Jan 10, 2014</w:t>
                        </w:r>
                      </w:p>
                    </w:tc>
                  </w:tr>
                </w:tbl>
                <w:p w:rsidR="0089273F" w:rsidRDefault="0089273F">
                  <w:pPr>
                    <w:pStyle w:val="NormalWeb"/>
                    <w:spacing w:beforeAutospacing="0" w:afterAutospacing="0"/>
                    <w:ind w:left="420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9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2560BC"/>
                        <w:sz w:val="18"/>
                        <w:szCs w:val="18"/>
                        <w:u w:val="none"/>
                      </w:rPr>
                      <w:t>AIE's College Admissions Testing Schedule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927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273F" w:rsidRDefault="0089273F">
                  <w:pPr>
                    <w:pStyle w:val="NormalWeb"/>
                    <w:spacing w:before="195" w:beforeAutospacing="0" w:afterAutospacing="0"/>
                    <w:ind w:left="420" w:right="270"/>
                  </w:pPr>
                  <w:hyperlink r:id="rId3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2560BC"/>
                        <w:sz w:val="27"/>
                        <w:szCs w:val="27"/>
                        <w:u w:val="none"/>
                      </w:rPr>
                      <w:t>Also on AIE</w:t>
                    </w:r>
                  </w:hyperlink>
                </w:p>
                <w:p w:rsidR="0089273F" w:rsidRDefault="0089273F" w:rsidP="007222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right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hyperlink r:id="rId31" w:history="1">
                    <w:r>
                      <w:rPr>
                        <w:rStyle w:val="Hyperlink"/>
                        <w:rFonts w:ascii="Arial" w:eastAsia="Times New Roman" w:hAnsi="Arial" w:cs="Arial"/>
                        <w:color w:val="2560BC"/>
                        <w:sz w:val="18"/>
                        <w:szCs w:val="18"/>
                        <w:u w:val="none"/>
                      </w:rPr>
                      <w:t>Planning for College</w:t>
                    </w:r>
                  </w:hyperlink>
                </w:p>
                <w:p w:rsidR="0089273F" w:rsidRDefault="0089273F" w:rsidP="007222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right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hyperlink r:id="rId32" w:history="1">
                    <w:r>
                      <w:rPr>
                        <w:rStyle w:val="Hyperlink"/>
                        <w:rFonts w:ascii="Arial" w:eastAsia="Times New Roman" w:hAnsi="Arial" w:cs="Arial"/>
                        <w:color w:val="2560BC"/>
                        <w:sz w:val="18"/>
                        <w:szCs w:val="18"/>
                        <w:u w:val="none"/>
                      </w:rPr>
                      <w:t>Paying for College</w:t>
                    </w:r>
                  </w:hyperlink>
                </w:p>
                <w:p w:rsidR="0089273F" w:rsidRDefault="0089273F" w:rsidP="007222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right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hyperlink r:id="rId33" w:history="1">
                    <w:r>
                      <w:rPr>
                        <w:rStyle w:val="Hyperlink"/>
                        <w:rFonts w:ascii="Arial" w:eastAsia="Times New Roman" w:hAnsi="Arial" w:cs="Arial"/>
                        <w:color w:val="2560BC"/>
                        <w:sz w:val="18"/>
                        <w:szCs w:val="18"/>
                        <w:u w:val="none"/>
                      </w:rPr>
                      <w:t>Finding a Career</w:t>
                    </w:r>
                  </w:hyperlink>
                </w:p>
                <w:p w:rsidR="0089273F" w:rsidRDefault="0089273F" w:rsidP="007222C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right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hyperlink r:id="rId34" w:history="1">
                    <w:r>
                      <w:rPr>
                        <w:rStyle w:val="Hyperlink"/>
                        <w:rFonts w:ascii="Arial" w:eastAsia="Times New Roman" w:hAnsi="Arial" w:cs="Arial"/>
                        <w:color w:val="2560BC"/>
                        <w:sz w:val="18"/>
                        <w:szCs w:val="18"/>
                        <w:u w:val="none"/>
                      </w:rPr>
                      <w:t>Managing Your Money</w:t>
                    </w:r>
                  </w:hyperlink>
                </w:p>
                <w:p w:rsidR="0089273F" w:rsidRDefault="0089273F">
                  <w:pPr>
                    <w:pStyle w:val="NormalWeb"/>
                    <w:spacing w:beforeAutospacing="0" w:afterAutospacing="0"/>
                    <w:ind w:left="420" w:right="150"/>
                    <w:rPr>
                      <w:rFonts w:ascii="Arial" w:hAnsi="Arial" w:cs="Arial"/>
                      <w:b/>
                      <w:bCs/>
                      <w:color w:val="FF66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>Subscribe, Suggest, Review</w:t>
                  </w:r>
                </w:p>
                <w:p w:rsidR="0089273F" w:rsidRDefault="0089273F" w:rsidP="007222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right="27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Visit the </w:t>
                  </w:r>
                  <w:hyperlink r:id="rId35" w:history="1">
                    <w:proofErr w:type="spellStart"/>
                    <w:r>
                      <w:rPr>
                        <w:rStyle w:val="Emphasis"/>
                        <w:rFonts w:ascii="Arial" w:eastAsia="Times New Roman" w:hAnsi="Arial" w:cs="Arial"/>
                        <w:b/>
                        <w:bCs/>
                        <w:color w:val="2560BC"/>
                        <w:sz w:val="18"/>
                        <w:szCs w:val="18"/>
                      </w:rPr>
                      <w:t>AIEmail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560BC"/>
                        <w:sz w:val="18"/>
                        <w:szCs w:val="18"/>
                        <w:u w:val="none"/>
                      </w:rPr>
                      <w:t xml:space="preserve"> Archive</w:t>
                    </w:r>
                  </w:hyperlink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for past issues.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9273F" w:rsidRDefault="0089273F" w:rsidP="007222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right="27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To change your email address, change the format in which you receive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AIEmail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, or to unsubscribe, please visit the </w:t>
                  </w:r>
                  <w:hyperlink r:id="rId36" w:history="1">
                    <w:proofErr w:type="spellStart"/>
                    <w:r>
                      <w:rPr>
                        <w:rStyle w:val="Emphasis"/>
                        <w:rFonts w:ascii="Arial" w:eastAsia="Times New Roman" w:hAnsi="Arial" w:cs="Arial"/>
                        <w:b/>
                        <w:bCs/>
                        <w:color w:val="2560BC"/>
                        <w:sz w:val="18"/>
                        <w:szCs w:val="18"/>
                      </w:rPr>
                      <w:t>AIEmail</w:t>
                    </w:r>
                    <w:proofErr w:type="spellEnd"/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560BC"/>
                        <w:sz w:val="18"/>
                        <w:szCs w:val="18"/>
                        <w:u w:val="none"/>
                      </w:rPr>
                      <w:t xml:space="preserve"> subscription area</w:t>
                    </w:r>
                  </w:hyperlink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.</w:t>
                  </w:r>
                </w:p>
                <w:p w:rsidR="0089273F" w:rsidRDefault="0089273F" w:rsidP="007222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right="27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If you have questions or comments about </w:t>
                  </w:r>
                  <w:proofErr w:type="spellStart"/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AIEmail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, please send a message to </w:t>
                  </w:r>
                  <w:hyperlink r:id="rId37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560BC"/>
                        <w:sz w:val="18"/>
                        <w:szCs w:val="18"/>
                        <w:u w:val="none"/>
                      </w:rPr>
                      <w:t>webmaster@tgslc.org</w:t>
                    </w:r>
                  </w:hyperlink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.</w:t>
                  </w:r>
                </w:p>
                <w:p w:rsidR="0089273F" w:rsidRDefault="0089273F" w:rsidP="007222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right="27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View our </w:t>
                  </w:r>
                  <w:hyperlink r:id="rId38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560BC"/>
                        <w:sz w:val="18"/>
                        <w:szCs w:val="18"/>
                        <w:u w:val="none"/>
                      </w:rPr>
                      <w:t>PRIVACY POLICY</w:t>
                    </w:r>
                  </w:hyperlink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89273F" w:rsidRDefault="008927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9273F" w:rsidRDefault="008927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273F" w:rsidTr="008927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9273F" w:rsidRDefault="0089273F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342D1E3E" wp14:editId="41EDFD40">
                  <wp:extent cx="5684520" cy="1036320"/>
                  <wp:effectExtent l="0" t="0" r="0" b="0"/>
                  <wp:docPr id="2" name="Picture 2" descr="http://www.aie.org/images/cn/template/Counselors-Network-footer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ie.org/images/cn/template/Counselors-Network-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73F" w:rsidTr="0089273F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EFEFEF"/>
            <w:vAlign w:val="center"/>
            <w:hideMark/>
          </w:tcPr>
          <w:p w:rsidR="0089273F" w:rsidRDefault="0089273F">
            <w:pPr>
              <w:pStyle w:val="NormalWeb"/>
              <w:ind w:left="6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someone forward you this message? </w:t>
            </w:r>
            <w:hyperlink r:id="rId41" w:history="1">
              <w:r>
                <w:rPr>
                  <w:rStyle w:val="Hyperlink"/>
                  <w:rFonts w:ascii="Arial" w:hAnsi="Arial" w:cs="Arial"/>
                  <w:b/>
                  <w:bCs/>
                  <w:color w:val="2560BC"/>
                  <w:sz w:val="18"/>
                  <w:szCs w:val="18"/>
                  <w:u w:val="none"/>
                </w:rPr>
                <w:t>Click 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subscribe to </w:t>
            </w:r>
            <w:proofErr w:type="spellStart"/>
            <w:r>
              <w:rPr>
                <w:rStyle w:val="Emphasis"/>
                <w:rFonts w:ascii="Arial" w:hAnsi="Arial" w:cs="Arial"/>
                <w:sz w:val="18"/>
                <w:szCs w:val="18"/>
              </w:rPr>
              <w:t>AIEmail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89273F" w:rsidRDefault="0089273F" w:rsidP="0089273F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noProof/>
          <w:color w:val="333333"/>
        </w:rPr>
        <w:drawing>
          <wp:inline distT="0" distB="0" distL="0" distR="0">
            <wp:extent cx="7620" cy="7620"/>
            <wp:effectExtent l="0" t="0" r="0" b="0"/>
            <wp:docPr id="1" name="Picture 1" descr="http://www.aie.org/wt/email.cfm?CID=408&amp;action=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e.org/wt/email.cfm?CID=408&amp;action=mo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B6" w:rsidRDefault="008225B6"/>
    <w:sectPr w:rsidR="008225B6" w:rsidSect="00443D15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38C"/>
    <w:multiLevelType w:val="multilevel"/>
    <w:tmpl w:val="599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01E7A"/>
    <w:multiLevelType w:val="multilevel"/>
    <w:tmpl w:val="B3D0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B03ED"/>
    <w:multiLevelType w:val="multilevel"/>
    <w:tmpl w:val="A604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3F"/>
    <w:rsid w:val="00443D15"/>
    <w:rsid w:val="008225B6"/>
    <w:rsid w:val="008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7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27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273F"/>
    <w:rPr>
      <w:b/>
      <w:bCs/>
    </w:rPr>
  </w:style>
  <w:style w:type="character" w:styleId="Emphasis">
    <w:name w:val="Emphasis"/>
    <w:basedOn w:val="DefaultParagraphFont"/>
    <w:uiPriority w:val="20"/>
    <w:qFormat/>
    <w:rsid w:val="008927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27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7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27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273F"/>
    <w:rPr>
      <w:b/>
      <w:bCs/>
    </w:rPr>
  </w:style>
  <w:style w:type="character" w:styleId="Emphasis">
    <w:name w:val="Emphasis"/>
    <w:basedOn w:val="DefaultParagraphFont"/>
    <w:uiPriority w:val="20"/>
    <w:qFormat/>
    <w:rsid w:val="008927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2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ie.org/aiemail/2013/november/4/writing-effective-admissions-essays.cfm?CID=408&amp;action=feature" TargetMode="External"/><Relationship Id="rId18" Type="http://schemas.openxmlformats.org/officeDocument/2006/relationships/hyperlink" Target="http://www.aie.org/aiemail/2013/november/4/Checklist-for-november-4-2013.cfm" TargetMode="External"/><Relationship Id="rId26" Type="http://schemas.openxmlformats.org/officeDocument/2006/relationships/hyperlink" Target="https://twitter.com/AIE" TargetMode="External"/><Relationship Id="rId39" Type="http://schemas.openxmlformats.org/officeDocument/2006/relationships/hyperlink" Target="http://www.tg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ie.org/aiemail/2013/november/4/Checklist-for-november-4-2013.cfm" TargetMode="External"/><Relationship Id="rId34" Type="http://schemas.openxmlformats.org/officeDocument/2006/relationships/hyperlink" Target="http://www.aie.org/managing-your-money?CID=408&amp;action=money" TargetMode="External"/><Relationship Id="rId42" Type="http://schemas.openxmlformats.org/officeDocument/2006/relationships/image" Target="media/image8.gif"/><Relationship Id="rId7" Type="http://schemas.openxmlformats.org/officeDocument/2006/relationships/image" Target="media/image1.jpeg"/><Relationship Id="rId12" Type="http://schemas.openxmlformats.org/officeDocument/2006/relationships/hyperlink" Target="http://www.aie.org/aiemail/2013/november/4/writing-effective-admissions-essays.cfm?CID=408&amp;action=feature" TargetMode="External"/><Relationship Id="rId17" Type="http://schemas.openxmlformats.org/officeDocument/2006/relationships/hyperlink" Target="http://www.aie.org/aiemail/2013/november/4/Checklist-for-november-4-2013.cfm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www.aie.org/finding-a-career?CID=408&amp;action=career" TargetMode="External"/><Relationship Id="rId38" Type="http://schemas.openxmlformats.org/officeDocument/2006/relationships/hyperlink" Target="http://www.aie.org/about/privacy.cfm?CID=408&amp;action=priva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e.org/aiemail/2013/november/4/Checklist-for-november-4-2013.cfm?CID=408&amp;action=checklist" TargetMode="External"/><Relationship Id="rId20" Type="http://schemas.openxmlformats.org/officeDocument/2006/relationships/hyperlink" Target="http://www.aie.org/aiemail/2013/november/4/Checklist-for-november-4-2013.cfm" TargetMode="External"/><Relationship Id="rId29" Type="http://schemas.openxmlformats.org/officeDocument/2006/relationships/hyperlink" Target="http://www.aie.org/planning-for-college/going-to-college/college-admissions-testing-schedule.cfm?CID=408&amp;action=testschedule" TargetMode="External"/><Relationship Id="rId41" Type="http://schemas.openxmlformats.org/officeDocument/2006/relationships/hyperlink" Target="http://www.AIE.org/AIEmail/subscribe.cfm?CID=408&amp;action=subscri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e.org/aiemail/index.cfm?CID=408&amp;action=banner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AdventuresInEducation" TargetMode="External"/><Relationship Id="rId32" Type="http://schemas.openxmlformats.org/officeDocument/2006/relationships/hyperlink" Target="http://www.aie.org/paying-for-college?CID=408&amp;action=paying" TargetMode="External"/><Relationship Id="rId37" Type="http://schemas.openxmlformats.org/officeDocument/2006/relationships/hyperlink" Target="mailto:webmaster@tgslc.org" TargetMode="External"/><Relationship Id="rId40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aie.org/aiemail/2013/november/4/milt-wright-scholarship-november-4-reminder.cfm?CID=408&amp;action=yourturn" TargetMode="External"/><Relationship Id="rId23" Type="http://schemas.openxmlformats.org/officeDocument/2006/relationships/hyperlink" Target="http://www.aie.org/about/?CID=408&amp;action=connect" TargetMode="External"/><Relationship Id="rId28" Type="http://schemas.openxmlformats.org/officeDocument/2006/relationships/hyperlink" Target="http://www.aie.org/planning-for-college/going-to-college/college-admissions-testing-schedule.cfm?CID=408&amp;action=testschedule" TargetMode="External"/><Relationship Id="rId36" Type="http://schemas.openxmlformats.org/officeDocument/2006/relationships/hyperlink" Target="http://www.AIE.org/AIEmail/subscribe.cfm?CID=408&amp;action=subscrib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ie.org/aiemail/2013/november/4/Checklist-for-november-4-2013.cfm" TargetMode="External"/><Relationship Id="rId31" Type="http://schemas.openxmlformats.org/officeDocument/2006/relationships/hyperlink" Target="http://www.aie.org/planning-for-college?CID=408&amp;action=plannin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ie.org/aiemail/2013/november/4/writing-effective-admissions-essays.cfm?CID=408&amp;action=photoheader" TargetMode="External"/><Relationship Id="rId14" Type="http://schemas.openxmlformats.org/officeDocument/2006/relationships/hyperlink" Target="http://www.aie.org/aiemail/2013/november/4/milt-wright-scholarship-november-4-reminder.cfm?CID=408&amp;action=yourturn" TargetMode="External"/><Relationship Id="rId22" Type="http://schemas.openxmlformats.org/officeDocument/2006/relationships/hyperlink" Target="http://www.aie.org/aiemail/2013/november/4/Checklist-for-november-4-2013.cfm?CID=408&amp;action=checklist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www.aie.org/?CID=408&amp;action=alsolinks" TargetMode="External"/><Relationship Id="rId35" Type="http://schemas.openxmlformats.org/officeDocument/2006/relationships/hyperlink" Target="http://www.AIE.org/AIEmail/archive.cfm?CID=408&amp;action=archiv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Maria</dc:creator>
  <cp:lastModifiedBy>Gonzalez, Maria</cp:lastModifiedBy>
  <cp:revision>1</cp:revision>
  <dcterms:created xsi:type="dcterms:W3CDTF">2013-11-05T14:45:00Z</dcterms:created>
  <dcterms:modified xsi:type="dcterms:W3CDTF">2013-11-05T19:41:00Z</dcterms:modified>
</cp:coreProperties>
</file>