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D2" w:rsidRPr="00B323D2" w:rsidRDefault="00B323D2" w:rsidP="00B323D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3D2">
        <w:rPr>
          <w:rFonts w:ascii="Times New Roman" w:eastAsia="Times New Roman" w:hAnsi="Times New Roman" w:cs="Times New Roman"/>
          <w:b/>
          <w:bCs/>
          <w:sz w:val="24"/>
          <w:szCs w:val="24"/>
        </w:rPr>
        <w:t>Settlement of the Thirteen English Colonies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33"/>
        <w:gridCol w:w="2234"/>
        <w:gridCol w:w="3056"/>
        <w:gridCol w:w="3605"/>
      </w:tblGrid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Colony</w:t>
            </w: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By Whom Founded</w:t>
            </w: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Reason for Settlement</w:t>
            </w: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London Company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Gold and trade</w:t>
            </w:r>
          </w:p>
        </w:tc>
      </w:tr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Plymouth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Pilgrims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Religious freedom for Separatists</w:t>
            </w:r>
          </w:p>
        </w:tc>
      </w:tr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Massachusetts Bay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Puritans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Religious freedom for Puritans</w:t>
            </w:r>
          </w:p>
        </w:tc>
      </w:tr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Maryland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1634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Lord Baltimore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A refuge for Catholics</w:t>
            </w:r>
          </w:p>
        </w:tc>
      </w:tr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Rhode Island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Roger </w:t>
            </w:r>
            <w:proofErr w:type="spellStart"/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Wiliams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Religious freedom for all</w:t>
            </w:r>
          </w:p>
        </w:tc>
      </w:tr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Connecticut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Thomas Hooker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Better land, better opportunities</w:t>
            </w:r>
          </w:p>
        </w:tc>
      </w:tr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The Carolinas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1663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Eight nobles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Trade and farming</w:t>
            </w:r>
          </w:p>
        </w:tc>
      </w:tr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Became English in 1664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Given to Duke of York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To remove Dutch threat to English colonies</w:t>
            </w:r>
          </w:p>
        </w:tc>
      </w:tr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New Jersey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Became English in 1664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Berkeley and Carteret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Trade and farming</w:t>
            </w:r>
          </w:p>
        </w:tc>
      </w:tr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William Penn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Haven for Quakers</w:t>
            </w:r>
          </w:p>
        </w:tc>
      </w:tr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Delaware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Became English in 1682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Became English under William Penn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To give Pennsylvania a coastline</w:t>
            </w:r>
          </w:p>
        </w:tc>
      </w:tr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New Hampshire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Given own charter in 1679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John Mason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Farming and trade</w:t>
            </w:r>
          </w:p>
        </w:tc>
      </w:tr>
      <w:tr w:rsidR="00B323D2" w:rsidRPr="00B323D2" w:rsidTr="00B32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1733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James Oglethorpe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Refuge for debtors</w:t>
            </w:r>
          </w:p>
        </w:tc>
      </w:tr>
    </w:tbl>
    <w:p w:rsidR="00217B25" w:rsidRPr="00B323D2" w:rsidRDefault="00217B25">
      <w:pPr>
        <w:rPr>
          <w:sz w:val="20"/>
          <w:szCs w:val="20"/>
        </w:rPr>
      </w:pPr>
    </w:p>
    <w:tbl>
      <w:tblPr>
        <w:tblW w:w="1308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"/>
        <w:gridCol w:w="1463"/>
        <w:gridCol w:w="30"/>
        <w:gridCol w:w="1907"/>
        <w:gridCol w:w="3161"/>
        <w:gridCol w:w="5866"/>
        <w:gridCol w:w="497"/>
        <w:gridCol w:w="111"/>
      </w:tblGrid>
      <w:tr w:rsidR="00B323D2" w:rsidRPr="00B323D2" w:rsidTr="008E35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 of Act</w:t>
            </w: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Year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What It Did</w:t>
            </w: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23D2" w:rsidRPr="00B323D2" w:rsidTr="008E3514"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Navigation Acts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Series of acts begun in 1651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They restricted colonial trade to British ships: restricted most colonial trade to Britain. </w:t>
            </w:r>
          </w:p>
        </w:tc>
      </w:tr>
      <w:tr w:rsidR="00B323D2" w:rsidRPr="00B323D2" w:rsidTr="008E3514"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Molasses Act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1733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 required colonists to pay duty on sugar and molasses purchased from other than British possessions; not enforced. </w:t>
            </w:r>
          </w:p>
        </w:tc>
      </w:tr>
      <w:tr w:rsidR="00B323D2" w:rsidRPr="00B323D2" w:rsidTr="008E3514"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Proclamation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1763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 ordered settlers to withdraw temporarily from all lands west of Appalachian Mts.: reserved land for Indians. </w:t>
            </w:r>
          </w:p>
        </w:tc>
      </w:tr>
      <w:tr w:rsidR="00B323D2" w:rsidRPr="00B323D2" w:rsidTr="008E3514"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Sugar Act</w:t>
            </w: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Currency Act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1764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 placed duty on molasses, sugar, and other products imported from other than British possessions. It forbade colonies to issue paper money. </w:t>
            </w:r>
          </w:p>
        </w:tc>
      </w:tr>
      <w:tr w:rsidR="00B323D2" w:rsidRPr="00B323D2" w:rsidTr="008E3514"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Stamp Act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1765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 levied taxes on licenses, diplomas, playing cards, newspapers, advertisements, and legal documents. </w:t>
            </w:r>
          </w:p>
        </w:tc>
      </w:tr>
      <w:tr w:rsidR="00B323D2" w:rsidRPr="00B323D2" w:rsidTr="008E3514"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Declaratory Act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1766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 asserted that Parliament had the right to make laws affecting the colonies. </w:t>
            </w:r>
          </w:p>
        </w:tc>
      </w:tr>
      <w:tr w:rsidR="00B323D2" w:rsidRPr="00B323D2" w:rsidTr="008E3514"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 Act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1773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 gave East India Company monopoly on sale of tea in America. </w:t>
            </w:r>
          </w:p>
        </w:tc>
      </w:tr>
      <w:tr w:rsidR="00B323D2" w:rsidRPr="00B323D2" w:rsidTr="008E3514"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Coercive</w:t>
            </w:r>
          </w:p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(Intolerable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Acts</w:t>
            </w: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1774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D2">
              <w:rPr>
                <w:rFonts w:ascii="Times New Roman" w:eastAsia="Times New Roman" w:hAnsi="Times New Roman" w:cs="Times New Roman"/>
                <w:sz w:val="20"/>
                <w:szCs w:val="20"/>
              </w:rPr>
              <w:t>They gave Britain greater control over the colonies through a series of laws.</w:t>
            </w:r>
          </w:p>
        </w:tc>
      </w:tr>
      <w:tr w:rsidR="00B323D2" w:rsidRPr="00B323D2" w:rsidTr="008E3514"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23D2" w:rsidRPr="00B323D2" w:rsidRDefault="00B323D2" w:rsidP="00B3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23D2" w:rsidRDefault="00B323D2"/>
    <w:sectPr w:rsidR="00B323D2" w:rsidSect="00B323D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23D2"/>
    <w:rsid w:val="00217B25"/>
    <w:rsid w:val="00B3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25"/>
  </w:style>
  <w:style w:type="paragraph" w:styleId="Heading5">
    <w:name w:val="heading 5"/>
    <w:basedOn w:val="Normal"/>
    <w:link w:val="Heading5Char"/>
    <w:uiPriority w:val="9"/>
    <w:qFormat/>
    <w:rsid w:val="00B323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323D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323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1690</Characters>
  <Application>Microsoft Office Word</Application>
  <DocSecurity>0</DocSecurity>
  <Lines>14</Lines>
  <Paragraphs>3</Paragraphs>
  <ScaleCrop>false</ScaleCrop>
  <Company>NHMCCD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2009-02-16T17:04:00Z</dcterms:created>
  <dcterms:modified xsi:type="dcterms:W3CDTF">2009-02-16T17:11:00Z</dcterms:modified>
</cp:coreProperties>
</file>