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B7" w:rsidRPr="008C65D4" w:rsidRDefault="003164BB" w:rsidP="00A573B2">
      <w:pPr>
        <w:spacing w:after="0" w:line="360" w:lineRule="atLeast"/>
        <w:rPr>
          <w:rFonts w:ascii="Book Antiqua" w:eastAsia="Times New Roman" w:hAnsi="Book Antiqua" w:cs="Times New Roman"/>
          <w:color w:val="9D1248"/>
          <w:sz w:val="40"/>
          <w:szCs w:val="40"/>
        </w:rPr>
      </w:pPr>
      <w:r>
        <w:rPr>
          <w:rFonts w:ascii="Book Antiqua" w:eastAsia="Times New Roman" w:hAnsi="Book Antiqua" w:cs="Times New Roman"/>
          <w:color w:val="9D1248"/>
          <w:sz w:val="40"/>
          <w:szCs w:val="40"/>
        </w:rPr>
        <w:t>Math 03</w:t>
      </w:r>
      <w:r w:rsidR="00F70B5C">
        <w:rPr>
          <w:rFonts w:ascii="Book Antiqua" w:eastAsia="Times New Roman" w:hAnsi="Book Antiqua" w:cs="Times New Roman"/>
          <w:color w:val="9D1248"/>
          <w:sz w:val="40"/>
          <w:szCs w:val="40"/>
        </w:rPr>
        <w:t>09</w:t>
      </w:r>
      <w:r w:rsidR="008C65D4" w:rsidRPr="008C65D4">
        <w:rPr>
          <w:rFonts w:ascii="Book Antiqua" w:eastAsia="Times New Roman" w:hAnsi="Book Antiqua" w:cs="Times New Roman"/>
          <w:color w:val="9D1248"/>
          <w:sz w:val="40"/>
          <w:szCs w:val="40"/>
        </w:rPr>
        <w:t xml:space="preserve"> – </w:t>
      </w:r>
      <w:r w:rsidR="00F70B5C">
        <w:rPr>
          <w:rFonts w:ascii="Book Antiqua" w:eastAsia="Times New Roman" w:hAnsi="Book Antiqua" w:cs="Times New Roman"/>
          <w:color w:val="9D1248"/>
          <w:sz w:val="40"/>
          <w:szCs w:val="40"/>
        </w:rPr>
        <w:t>Foundations of Mathematical Reasoning</w:t>
      </w:r>
    </w:p>
    <w:p w:rsidR="00323A5E" w:rsidRDefault="00323A5E" w:rsidP="00323A5E">
      <w:pPr>
        <w:spacing w:after="0" w:line="360" w:lineRule="atLeast"/>
        <w:jc w:val="right"/>
        <w:rPr>
          <w:rFonts w:ascii="Book Antiqua" w:eastAsia="Times New Roman" w:hAnsi="Book Antiqua" w:cs="Times New Roman"/>
          <w:noProof/>
          <w:color w:val="9D1248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5298141</wp:posOffset>
            </wp:positionH>
            <wp:positionV relativeFrom="paragraph">
              <wp:posOffset>195393</wp:posOffset>
            </wp:positionV>
            <wp:extent cx="1366109" cy="1871110"/>
            <wp:effectExtent l="190500" t="190500" r="196215" b="186690"/>
            <wp:wrapSquare wrapText="bothSides"/>
            <wp:docPr id="2" name="Picture 2" descr="https://www.mathxl.com/books/images/DCFMR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thxl.com/books/images/DCFMR0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09" cy="1871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6B7" w:rsidRPr="00482FBE" w:rsidRDefault="00482FBE" w:rsidP="00323A5E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 w:rsidRPr="00482FBE">
        <w:rPr>
          <w:rFonts w:ascii="Book Antiqua" w:eastAsia="Times New Roman" w:hAnsi="Book Antiqua" w:cs="Times New Roman"/>
          <w:noProof/>
          <w:color w:val="9D1248"/>
          <w:sz w:val="40"/>
          <w:szCs w:val="40"/>
          <w:u w:val="single"/>
        </w:rPr>
        <w:t>Foundations of Mathematical Reasoning</w:t>
      </w:r>
    </w:p>
    <w:p w:rsidR="008C65D4" w:rsidRPr="008C65D4" w:rsidRDefault="008C65D4" w:rsidP="00A573B2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28"/>
          <w:szCs w:val="28"/>
          <w:u w:val="single"/>
        </w:rPr>
      </w:pPr>
    </w:p>
    <w:p w:rsidR="008C65D4" w:rsidRPr="00323A5E" w:rsidRDefault="00323A5E" w:rsidP="00323A5E">
      <w:pPr>
        <w:spacing w:after="0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23A5E">
        <w:rPr>
          <w:rFonts w:ascii="Book Antiqua" w:eastAsia="Times New Roman" w:hAnsi="Book Antiqua" w:cs="Times New Roman"/>
          <w:color w:val="585858"/>
          <w:sz w:val="24"/>
          <w:szCs w:val="24"/>
        </w:rPr>
        <w:t>Au</w:t>
      </w:r>
      <w:bookmarkStart w:id="0" w:name="_GoBack"/>
      <w:bookmarkEnd w:id="0"/>
      <w:r w:rsidRPr="00323A5E">
        <w:rPr>
          <w:rFonts w:ascii="Book Antiqua" w:eastAsia="Times New Roman" w:hAnsi="Book Antiqua" w:cs="Times New Roman"/>
          <w:color w:val="585858"/>
          <w:sz w:val="24"/>
          <w:szCs w:val="24"/>
        </w:rPr>
        <w:t xml:space="preserve">thor: Dana Center </w:t>
      </w:r>
      <w:r w:rsidRPr="00323A5E">
        <w:rPr>
          <w:rFonts w:ascii="Book Antiqua" w:eastAsia="Times New Roman" w:hAnsi="Book Antiqua" w:cs="Times New Roman"/>
          <w:color w:val="585858"/>
          <w:sz w:val="24"/>
          <w:szCs w:val="24"/>
        </w:rPr>
        <w:br/>
        <w:t>ISBN: 9780134467559</w:t>
      </w:r>
      <w:r w:rsidRPr="00323A5E">
        <w:rPr>
          <w:rFonts w:ascii="Book Antiqua" w:eastAsia="Times New Roman" w:hAnsi="Book Antiqua" w:cs="Times New Roman"/>
          <w:color w:val="585858"/>
          <w:sz w:val="24"/>
          <w:szCs w:val="24"/>
        </w:rPr>
        <w:br/>
        <w:t>Copyright Year: 2016</w:t>
      </w:r>
      <w:r w:rsidRPr="00323A5E">
        <w:rPr>
          <w:rFonts w:ascii="Book Antiqua" w:eastAsia="Times New Roman" w:hAnsi="Book Antiqua" w:cs="Times New Roman"/>
          <w:color w:val="585858"/>
          <w:sz w:val="24"/>
          <w:szCs w:val="24"/>
        </w:rPr>
        <w:br/>
        <w:t>Publisher: Pearson</w:t>
      </w:r>
    </w:p>
    <w:p w:rsidR="00482FBE" w:rsidRDefault="00482FBE" w:rsidP="008C65D4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</w:p>
    <w:p w:rsidR="00482FBE" w:rsidRDefault="00482FBE" w:rsidP="008C65D4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</w:p>
    <w:p w:rsidR="008C65D4" w:rsidRPr="008C65D4" w:rsidRDefault="008C65D4" w:rsidP="008C65D4">
      <w:pPr>
        <w:spacing w:after="0" w:line="360" w:lineRule="atLeast"/>
        <w:rPr>
          <w:rFonts w:ascii="Book Antiqua" w:eastAsia="Times New Roman" w:hAnsi="Book Antiqua" w:cs="Times New Roman"/>
          <w:b/>
          <w:color w:val="002060"/>
          <w:sz w:val="32"/>
          <w:szCs w:val="32"/>
        </w:rPr>
      </w:pPr>
      <w:r w:rsidRPr="008C65D4">
        <w:rPr>
          <w:rFonts w:ascii="Book Antiqua" w:eastAsia="Times New Roman" w:hAnsi="Book Antiqua" w:cs="Times New Roman"/>
          <w:b/>
          <w:color w:val="002060"/>
          <w:sz w:val="32"/>
          <w:szCs w:val="32"/>
        </w:rPr>
        <w:t xml:space="preserve">Catalog Description: </w:t>
      </w:r>
    </w:p>
    <w:p w:rsidR="008C65D4" w:rsidRDefault="008C65D4" w:rsidP="008C65D4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</w:p>
    <w:p w:rsidR="00F70B5C" w:rsidRPr="00F70B5C" w:rsidRDefault="00F70B5C" w:rsidP="00F70B5C">
      <w:pPr>
        <w:spacing w:after="0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F70B5C">
        <w:rPr>
          <w:rFonts w:ascii="Book Antiqua" w:eastAsia="Times New Roman" w:hAnsi="Book Antiqua" w:cs="Times New Roman"/>
          <w:color w:val="585858"/>
          <w:sz w:val="24"/>
          <w:szCs w:val="24"/>
        </w:rPr>
        <w:t>This course surveys a variety of mathematical topics needed to prepare students for college level statistics or quantitative reasoning or for algebra-based courses. Topics include: numeracy with an emphasis on estimation and fluency with large numbers; evaluating expressions and formulas; rates, ratios, and proportions; percentages; solving equations; linear models; data interpretations including graphs and tables; verbal, algebraic and graphical representations of functions; exponential models. This course carries institutional credit but will not transfer and will not be used to meet degree requirements.</w:t>
      </w:r>
    </w:p>
    <w:p w:rsidR="008C65D4" w:rsidRDefault="008C65D4" w:rsidP="008C65D4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</w:p>
    <w:p w:rsidR="00482FBE" w:rsidRDefault="00482FBE" w:rsidP="008C65D4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</w:p>
    <w:p w:rsidR="00482FBE" w:rsidRPr="008C65D4" w:rsidRDefault="00482FBE" w:rsidP="008C65D4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</w:p>
    <w:p w:rsidR="008C65D4" w:rsidRPr="008C65D4" w:rsidRDefault="008C65D4" w:rsidP="008C65D4">
      <w:pPr>
        <w:spacing w:after="0" w:line="360" w:lineRule="atLeast"/>
        <w:rPr>
          <w:rFonts w:ascii="Book Antiqua" w:eastAsia="Times New Roman" w:hAnsi="Book Antiqua" w:cs="Times New Roman"/>
          <w:b/>
          <w:color w:val="002060"/>
          <w:sz w:val="32"/>
          <w:szCs w:val="32"/>
        </w:rPr>
      </w:pPr>
      <w:r w:rsidRPr="008C65D4">
        <w:rPr>
          <w:rFonts w:ascii="Book Antiqua" w:eastAsia="Times New Roman" w:hAnsi="Book Antiqua" w:cs="Times New Roman"/>
          <w:b/>
          <w:color w:val="002060"/>
          <w:sz w:val="32"/>
          <w:szCs w:val="32"/>
        </w:rPr>
        <w:t xml:space="preserve">Student Learning Outcomes: </w:t>
      </w:r>
    </w:p>
    <w:p w:rsidR="008C65D4" w:rsidRPr="009C3720" w:rsidRDefault="008C65D4" w:rsidP="008C65D4">
      <w:pPr>
        <w:spacing w:after="0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</w:p>
    <w:p w:rsidR="003164BB" w:rsidRPr="009C3720" w:rsidRDefault="008C65D4" w:rsidP="003164BB">
      <w:pPr>
        <w:spacing w:after="120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9C3720">
        <w:rPr>
          <w:rFonts w:ascii="Book Antiqua" w:eastAsia="Times New Roman" w:hAnsi="Book Antiqua" w:cs="Times New Roman"/>
          <w:color w:val="585858"/>
          <w:sz w:val="24"/>
          <w:szCs w:val="24"/>
        </w:rPr>
        <w:t>The student will:</w:t>
      </w:r>
    </w:p>
    <w:p w:rsidR="00F70B5C" w:rsidRPr="00F70B5C" w:rsidRDefault="00F70B5C" w:rsidP="00F70B5C">
      <w:pPr>
        <w:pStyle w:val="ListParagraph"/>
        <w:numPr>
          <w:ilvl w:val="0"/>
          <w:numId w:val="5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>
        <w:rPr>
          <w:rFonts w:ascii="Book Antiqua" w:eastAsia="Times New Roman" w:hAnsi="Book Antiqua" w:cs="Times New Roman"/>
          <w:color w:val="585858"/>
          <w:sz w:val="24"/>
          <w:szCs w:val="24"/>
        </w:rPr>
        <w:t>D</w:t>
      </w:r>
      <w:r w:rsidRPr="00F70B5C">
        <w:rPr>
          <w:rFonts w:ascii="Book Antiqua" w:eastAsia="Times New Roman" w:hAnsi="Book Antiqua" w:cs="Times New Roman"/>
          <w:color w:val="585858"/>
          <w:sz w:val="24"/>
          <w:szCs w:val="24"/>
        </w:rPr>
        <w:t xml:space="preserve">evelop number sense and the ability to apply concepts of numeracy to investigate and describe quantitative relationships and solve real-world problems in a variety of contexts. </w:t>
      </w:r>
    </w:p>
    <w:p w:rsidR="00F70B5C" w:rsidRPr="00F70B5C" w:rsidRDefault="00F70B5C" w:rsidP="00F70B5C">
      <w:pPr>
        <w:pStyle w:val="ListParagraph"/>
        <w:numPr>
          <w:ilvl w:val="0"/>
          <w:numId w:val="5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>
        <w:rPr>
          <w:rFonts w:ascii="Book Antiqua" w:eastAsia="Times New Roman" w:hAnsi="Book Antiqua" w:cs="Times New Roman"/>
          <w:color w:val="585858"/>
          <w:sz w:val="24"/>
          <w:szCs w:val="24"/>
        </w:rPr>
        <w:t>U</w:t>
      </w:r>
      <w:r w:rsidRPr="00F70B5C">
        <w:rPr>
          <w:rFonts w:ascii="Book Antiqua" w:eastAsia="Times New Roman" w:hAnsi="Book Antiqua" w:cs="Times New Roman"/>
          <w:color w:val="585858"/>
          <w:sz w:val="24"/>
          <w:szCs w:val="24"/>
        </w:rPr>
        <w:t xml:space="preserve">se proportional reasoning to solve problems that require ratios, rates, proportions, and scaling. </w:t>
      </w:r>
    </w:p>
    <w:p w:rsidR="00F70B5C" w:rsidRPr="00F70B5C" w:rsidRDefault="00F70B5C" w:rsidP="00F70B5C">
      <w:pPr>
        <w:pStyle w:val="ListParagraph"/>
        <w:numPr>
          <w:ilvl w:val="0"/>
          <w:numId w:val="5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>
        <w:rPr>
          <w:rFonts w:ascii="Book Antiqua" w:eastAsia="Times New Roman" w:hAnsi="Book Antiqua" w:cs="Times New Roman"/>
          <w:color w:val="585858"/>
          <w:sz w:val="24"/>
          <w:szCs w:val="24"/>
        </w:rPr>
        <w:t>T</w:t>
      </w:r>
      <w:r w:rsidRPr="00F70B5C">
        <w:rPr>
          <w:rFonts w:ascii="Book Antiqua" w:eastAsia="Times New Roman" w:hAnsi="Book Antiqua" w:cs="Times New Roman"/>
          <w:color w:val="585858"/>
          <w:sz w:val="24"/>
          <w:szCs w:val="24"/>
        </w:rPr>
        <w:t xml:space="preserve">ransition from specific and numeric reasoning to general and abstract reasoning using the language and structure of algebra to investigate, represent, and solve problems. </w:t>
      </w:r>
    </w:p>
    <w:p w:rsidR="00F70B5C" w:rsidRPr="00F70B5C" w:rsidRDefault="00F70B5C" w:rsidP="00F70B5C">
      <w:pPr>
        <w:pStyle w:val="ListParagraph"/>
        <w:numPr>
          <w:ilvl w:val="0"/>
          <w:numId w:val="5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>
        <w:rPr>
          <w:rFonts w:ascii="Book Antiqua" w:eastAsia="Times New Roman" w:hAnsi="Book Antiqua" w:cs="Times New Roman"/>
          <w:color w:val="585858"/>
          <w:sz w:val="24"/>
          <w:szCs w:val="24"/>
        </w:rPr>
        <w:t>U</w:t>
      </w:r>
      <w:r w:rsidRPr="00F70B5C">
        <w:rPr>
          <w:rFonts w:ascii="Book Antiqua" w:eastAsia="Times New Roman" w:hAnsi="Book Antiqua" w:cs="Times New Roman"/>
          <w:color w:val="585858"/>
          <w:sz w:val="24"/>
          <w:szCs w:val="24"/>
        </w:rPr>
        <w:t xml:space="preserve">nderstand and critically evaluate statements that appear in the popular media (especially in presenting medical information) involving risk and arguments based on probability. </w:t>
      </w:r>
    </w:p>
    <w:p w:rsidR="00F70B5C" w:rsidRPr="00F70B5C" w:rsidRDefault="00F70B5C" w:rsidP="00F70B5C">
      <w:pPr>
        <w:pStyle w:val="ListParagraph"/>
        <w:numPr>
          <w:ilvl w:val="0"/>
          <w:numId w:val="5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>
        <w:rPr>
          <w:rFonts w:ascii="Book Antiqua" w:eastAsia="Times New Roman" w:hAnsi="Book Antiqua" w:cs="Times New Roman"/>
          <w:color w:val="585858"/>
          <w:sz w:val="24"/>
          <w:szCs w:val="24"/>
        </w:rPr>
        <w:t>U</w:t>
      </w:r>
      <w:r w:rsidRPr="00F70B5C">
        <w:rPr>
          <w:rFonts w:ascii="Book Antiqua" w:eastAsia="Times New Roman" w:hAnsi="Book Antiqua" w:cs="Times New Roman"/>
          <w:color w:val="585858"/>
          <w:sz w:val="24"/>
          <w:szCs w:val="24"/>
        </w:rPr>
        <w:t xml:space="preserve">nderstand, interpret, and make decisions based on financial information commonly presented to consumers. </w:t>
      </w:r>
    </w:p>
    <w:p w:rsidR="00F70B5C" w:rsidRPr="00F70B5C" w:rsidRDefault="00F70B5C" w:rsidP="00F70B5C">
      <w:pPr>
        <w:pStyle w:val="ListParagraph"/>
        <w:numPr>
          <w:ilvl w:val="0"/>
          <w:numId w:val="5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>
        <w:rPr>
          <w:rFonts w:ascii="Book Antiqua" w:eastAsia="Times New Roman" w:hAnsi="Book Antiqua" w:cs="Times New Roman"/>
          <w:color w:val="585858"/>
          <w:sz w:val="24"/>
          <w:szCs w:val="24"/>
        </w:rPr>
        <w:t>U</w:t>
      </w:r>
      <w:r w:rsidRPr="00F70B5C">
        <w:rPr>
          <w:rFonts w:ascii="Book Antiqua" w:eastAsia="Times New Roman" w:hAnsi="Book Antiqua" w:cs="Times New Roman"/>
          <w:color w:val="585858"/>
          <w:sz w:val="24"/>
          <w:szCs w:val="24"/>
        </w:rPr>
        <w:t>nderstand that quantitative information presented in the media and by other entities can sometimes be useful and sometimes be misleading.</w:t>
      </w:r>
    </w:p>
    <w:p w:rsidR="009C3720" w:rsidRDefault="009C3720" w:rsidP="009C3720">
      <w:pPr>
        <w:pStyle w:val="ListParagraph"/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</w:p>
    <w:p w:rsidR="00482FBE" w:rsidRDefault="00482FBE" w:rsidP="009C3720">
      <w:pPr>
        <w:pStyle w:val="ListParagraph"/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</w:p>
    <w:p w:rsidR="00EA74E0" w:rsidRDefault="003164BB" w:rsidP="00F70B5C">
      <w:pPr>
        <w:spacing w:after="100" w:afterAutospacing="1" w:line="360" w:lineRule="atLeast"/>
        <w:rPr>
          <w:rFonts w:ascii="Book Antiqua" w:eastAsia="Times New Roman" w:hAnsi="Book Antiqua" w:cs="Times New Roman"/>
          <w:b/>
          <w:color w:val="002060"/>
          <w:sz w:val="32"/>
          <w:szCs w:val="32"/>
        </w:rPr>
      </w:pPr>
      <w:r w:rsidRPr="009C3720">
        <w:rPr>
          <w:rFonts w:ascii="Book Antiqua" w:eastAsia="Times New Roman" w:hAnsi="Book Antiqua" w:cs="Times New Roman"/>
          <w:b/>
          <w:color w:val="002060"/>
          <w:sz w:val="32"/>
          <w:szCs w:val="32"/>
        </w:rPr>
        <w:t>Book Sections:</w:t>
      </w:r>
    </w:p>
    <w:tbl>
      <w:tblPr>
        <w:tblpPr w:leftFromText="180" w:rightFromText="180" w:vertAnchor="text" w:tblpY="1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F70B5C" w:rsidRPr="00F70B5C" w:rsidTr="00F70B5C">
        <w:trPr>
          <w:trHeight w:val="278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Section Titles</w:t>
            </w:r>
          </w:p>
        </w:tc>
      </w:tr>
      <w:tr w:rsidR="00F70B5C" w:rsidRPr="00F70B5C" w:rsidTr="00F70B5C">
        <w:trPr>
          <w:trHeight w:val="791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1.A, “How Big is a Billion?”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1.B, “Building a Learning Community”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1.C, “How Big is a Billion?” (continued)</w:t>
            </w:r>
          </w:p>
        </w:tc>
      </w:tr>
      <w:tr w:rsidR="00F70B5C" w:rsidRPr="00F70B5C" w:rsidTr="00F70B5C">
        <w:trPr>
          <w:trHeight w:val="432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1.D, “Building a Learning Community” (continued)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2.A,  “Doubling Population”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2.B, “Scientific Notation”</w:t>
            </w:r>
          </w:p>
        </w:tc>
      </w:tr>
      <w:tr w:rsidR="00F70B5C" w:rsidRPr="00F70B5C" w:rsidTr="00F70B5C">
        <w:trPr>
          <w:trHeight w:val="1079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2.C, “Ratios in Water Use”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2.D, “Analyzing Water Footprints”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3.A “Large Numbers in the Media” (or Alternate)</w:t>
            </w:r>
          </w:p>
        </w:tc>
      </w:tr>
      <w:tr w:rsidR="00F70B5C" w:rsidRPr="00F70B5C" w:rsidTr="00F70B5C">
        <w:trPr>
          <w:trHeight w:val="1079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3.B, “Seeking Help”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3.C, “Estimating Sale Prices”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3.D,  “Calculating sale prices” </w:t>
            </w:r>
          </w:p>
        </w:tc>
      </w:tr>
      <w:tr w:rsidR="00F70B5C" w:rsidRPr="00F70B5C" w:rsidTr="00F70B5C">
        <w:trPr>
          <w:trHeight w:val="432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3.E,  “Developing Self-Regulation”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4.A, “Budgeting Operations”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4.B, “Budgeting with Spreadsheets”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4.C, “Graph Analysis” </w:t>
            </w:r>
          </w:p>
        </w:tc>
      </w:tr>
      <w:tr w:rsidR="00F70B5C" w:rsidRPr="00F70B5C" w:rsidTr="00F70B5C">
        <w:trPr>
          <w:trHeight w:val="432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4.D, “Using Graphs to Understand Change” </w:t>
            </w:r>
          </w:p>
          <w:p w:rsid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5.A, “Displaying Table Data”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5.B, “Relative Frequency Tables” </w:t>
            </w:r>
          </w:p>
        </w:tc>
      </w:tr>
      <w:tr w:rsidR="00F70B5C" w:rsidRPr="00F70B5C" w:rsidTr="00F70B5C">
        <w:trPr>
          <w:trHeight w:val="432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5.C, “Displaying Data: Histograms”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5.D, “Shapes of Distributions”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6.A, “Measures of Central Tendency”</w:t>
            </w:r>
          </w:p>
        </w:tc>
      </w:tr>
      <w:tr w:rsidR="00F70B5C" w:rsidRPr="00F70B5C" w:rsidTr="00F70B5C">
        <w:trPr>
          <w:trHeight w:val="432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6.B, “Brain Power”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6.C, “Making Decisions with  Data”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6.D, “Boxplots”</w:t>
            </w:r>
          </w:p>
        </w:tc>
      </w:tr>
      <w:tr w:rsidR="00F70B5C" w:rsidRPr="00F70B5C" w:rsidTr="00F70B5C">
        <w:trPr>
          <w:trHeight w:val="432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7.A, “The Credit Crunch”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7.B, “More Credit Crunch”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7.C, “A Taxing Situation” </w:t>
            </w:r>
          </w:p>
        </w:tc>
      </w:tr>
      <w:tr w:rsidR="00F70B5C" w:rsidRPr="00F70B5C" w:rsidTr="00F70B5C">
        <w:trPr>
          <w:trHeight w:val="359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7.D,“A Taxing Situation” (continued)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8.A, “What’s the Risk?”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8.B, “An Apple a Day”</w:t>
            </w:r>
          </w:p>
        </w:tc>
      </w:tr>
      <w:tr w:rsidR="00F70B5C" w:rsidRPr="00F70B5C" w:rsidTr="00F70B5C">
        <w:trPr>
          <w:trHeight w:val="359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8.C, “Reducing the Risk”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8.D, “Is Reducing the Risk Worth It?”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9.A, “Comparing Categorical Data” </w:t>
            </w:r>
          </w:p>
        </w:tc>
      </w:tr>
      <w:tr w:rsidR="00F70B5C" w:rsidRPr="00F70B5C" w:rsidTr="00F70B5C">
        <w:trPr>
          <w:trHeight w:val="1160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lastRenderedPageBreak/>
              <w:t>Lesson 9.B, “Interpreting Percentages”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9.C “Do You Trust the Test?”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9.D, “Do you trust the test?” (continued)</w:t>
            </w:r>
          </w:p>
        </w:tc>
      </w:tr>
      <w:tr w:rsidR="00F70B5C" w:rsidRPr="00F70B5C" w:rsidTr="00F70B5C">
        <w:trPr>
          <w:trHeight w:val="432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10.A, “Population Density”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10.B, “Density Proportions”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10.C, “State Population Densities” (optional)</w:t>
            </w:r>
          </w:p>
        </w:tc>
      </w:tr>
      <w:tr w:rsidR="00F70B5C" w:rsidRPr="00F70B5C" w:rsidTr="00F70B5C">
        <w:trPr>
          <w:trHeight w:val="432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10.D, “Apportionment”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11.A, “Formulating a Plan”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11.B, “The Costs of Geometry” </w:t>
            </w:r>
          </w:p>
        </w:tc>
      </w:tr>
      <w:tr w:rsidR="00F70B5C" w:rsidRPr="00F70B5C" w:rsidTr="00F70B5C">
        <w:trPr>
          <w:trHeight w:val="432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11.C, “Modifying and Combining Formulas”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12.A, “Texting Distance”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12.B, “The Cost of Driving” </w:t>
            </w:r>
          </w:p>
        </w:tc>
      </w:tr>
      <w:tr w:rsidR="00F70B5C" w:rsidRPr="00F70B5C" w:rsidTr="00F70B5C">
        <w:trPr>
          <w:trHeight w:val="432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12.C, “The True Cost of Driving”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12.D, “Can the True Cost Vary?”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13.A, “Algebra Reaction” (optional)</w:t>
            </w:r>
          </w:p>
        </w:tc>
      </w:tr>
      <w:tr w:rsidR="00F70B5C" w:rsidRPr="00F70B5C" w:rsidTr="00F70B5C">
        <w:trPr>
          <w:trHeight w:val="413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13.B, “Breaking Down a Formula”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13.C, “Analyzing Change in Variables”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13.D, “Analyzing Change in Variables”  (optional)</w:t>
            </w:r>
          </w:p>
        </w:tc>
      </w:tr>
      <w:tr w:rsidR="00F70B5C" w:rsidRPr="00F70B5C" w:rsidTr="00F70B5C">
        <w:trPr>
          <w:trHeight w:val="413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14.A, “Body Mass Index”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14.B, “Target Weight”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14.C, “Blood Alcohol Content” </w:t>
            </w:r>
          </w:p>
        </w:tc>
      </w:tr>
      <w:tr w:rsidR="00F70B5C" w:rsidRPr="00F70B5C" w:rsidTr="00F70B5C">
        <w:trPr>
          <w:trHeight w:val="432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14.D, “Balancing Blood Alcohol”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15.A, “Proportional Reasoning in Art”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15.B, “Proportion Solutions” </w:t>
            </w:r>
          </w:p>
        </w:tc>
      </w:tr>
      <w:tr w:rsidR="00F70B5C" w:rsidRPr="00F70B5C" w:rsidTr="00F70B5C">
        <w:trPr>
          <w:trHeight w:val="432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15.C, “Solving Equations”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15.D, “More Work with Equations” (Optional)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15.E, “Proportional Viewing” (Optional)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16.A, “Describing Rates”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16.B “Comparing Rates” </w:t>
            </w:r>
          </w:p>
        </w:tc>
      </w:tr>
      <w:tr w:rsidR="00F70B5C" w:rsidRPr="00F70B5C" w:rsidTr="00F70B5C">
        <w:trPr>
          <w:trHeight w:val="432"/>
        </w:trPr>
        <w:tc>
          <w:tcPr>
            <w:tcW w:w="9715" w:type="dxa"/>
            <w:vAlign w:val="center"/>
          </w:tcPr>
          <w:p w:rsid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16.C “Interpreting Change” 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16.D “Where Do We Start?”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16.E “Predicting Costs”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17.A “Expressing Linear Relationships”</w:t>
            </w:r>
          </w:p>
        </w:tc>
      </w:tr>
      <w:tr w:rsidR="00F70B5C" w:rsidRPr="00F70B5C" w:rsidTr="00F70B5C">
        <w:trPr>
          <w:trHeight w:val="432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17.B “Making the Call”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17.C, “Close Enough”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17.D, “Predicting Budget Increases” (optional)</w:t>
            </w:r>
          </w:p>
          <w:p w:rsid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18.A, “Pricing Your Product”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18.B, “Backing Out the Sales Tax”</w:t>
            </w:r>
          </w:p>
        </w:tc>
      </w:tr>
      <w:tr w:rsidR="00F70B5C" w:rsidRPr="00F70B5C" w:rsidTr="00F70B5C">
        <w:trPr>
          <w:trHeight w:val="1250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lastRenderedPageBreak/>
              <w:t>Lesson 18.C, “Compound Interest Makes Cents”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18.D, “Long-Term Growth”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19.A, “More Compounding”</w:t>
            </w:r>
          </w:p>
        </w:tc>
      </w:tr>
      <w:tr w:rsidR="00F70B5C" w:rsidRPr="00F70B5C" w:rsidTr="00F70B5C">
        <w:trPr>
          <w:trHeight w:val="432"/>
        </w:trPr>
        <w:tc>
          <w:tcPr>
            <w:tcW w:w="9715" w:type="dxa"/>
            <w:vAlign w:val="center"/>
          </w:tcPr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19.B, “Depreciation”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19.C, “Payday Loans”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19.D, “Neither a Borrower…”</w:t>
            </w:r>
          </w:p>
          <w:p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19.E, “Credit Card Repayment” (optional)</w:t>
            </w:r>
          </w:p>
        </w:tc>
      </w:tr>
    </w:tbl>
    <w:p w:rsidR="00F70B5C" w:rsidRPr="009C3720" w:rsidRDefault="00F70B5C" w:rsidP="009C3720">
      <w:p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</w:p>
    <w:sectPr w:rsidR="00F70B5C" w:rsidRPr="009C3720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8DE"/>
    <w:multiLevelType w:val="hybridMultilevel"/>
    <w:tmpl w:val="687AAAC2"/>
    <w:lvl w:ilvl="0" w:tplc="13DEAF9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0890313"/>
    <w:multiLevelType w:val="hybridMultilevel"/>
    <w:tmpl w:val="1F98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2E12"/>
    <w:multiLevelType w:val="hybridMultilevel"/>
    <w:tmpl w:val="430A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17A2"/>
    <w:multiLevelType w:val="hybridMultilevel"/>
    <w:tmpl w:val="CC9A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922E8"/>
    <w:multiLevelType w:val="hybridMultilevel"/>
    <w:tmpl w:val="903A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903FD"/>
    <w:multiLevelType w:val="hybridMultilevel"/>
    <w:tmpl w:val="37201196"/>
    <w:lvl w:ilvl="0" w:tplc="BCE4EED0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1023FC"/>
    <w:rsid w:val="0012687C"/>
    <w:rsid w:val="001943FE"/>
    <w:rsid w:val="001D1B4D"/>
    <w:rsid w:val="002118BA"/>
    <w:rsid w:val="0026202A"/>
    <w:rsid w:val="003164BB"/>
    <w:rsid w:val="00323A5E"/>
    <w:rsid w:val="003B690A"/>
    <w:rsid w:val="003E6A0F"/>
    <w:rsid w:val="00482FBE"/>
    <w:rsid w:val="004C6892"/>
    <w:rsid w:val="004E34DA"/>
    <w:rsid w:val="00540C56"/>
    <w:rsid w:val="0056266F"/>
    <w:rsid w:val="005A201A"/>
    <w:rsid w:val="005B135F"/>
    <w:rsid w:val="0086551B"/>
    <w:rsid w:val="008A4DAF"/>
    <w:rsid w:val="008C65D4"/>
    <w:rsid w:val="008F25F0"/>
    <w:rsid w:val="009070F6"/>
    <w:rsid w:val="00945516"/>
    <w:rsid w:val="009953D1"/>
    <w:rsid w:val="009C3720"/>
    <w:rsid w:val="009C5495"/>
    <w:rsid w:val="00A573B2"/>
    <w:rsid w:val="00AD7640"/>
    <w:rsid w:val="00B9293B"/>
    <w:rsid w:val="00C076B7"/>
    <w:rsid w:val="00C7232B"/>
    <w:rsid w:val="00DF4134"/>
    <w:rsid w:val="00E16353"/>
    <w:rsid w:val="00E371C0"/>
    <w:rsid w:val="00EA74E0"/>
    <w:rsid w:val="00F32BC3"/>
    <w:rsid w:val="00F70B5C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D952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C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2682B.20A9632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 M</cp:lastModifiedBy>
  <cp:revision>2</cp:revision>
  <dcterms:created xsi:type="dcterms:W3CDTF">2017-01-09T16:36:00Z</dcterms:created>
  <dcterms:modified xsi:type="dcterms:W3CDTF">2017-01-09T16:36:00Z</dcterms:modified>
</cp:coreProperties>
</file>