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4C" w:rsidRPr="00954D54" w:rsidRDefault="00954D54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06809" wp14:editId="5053C7EF">
            <wp:simplePos x="0" y="0"/>
            <wp:positionH relativeFrom="column">
              <wp:posOffset>5095875</wp:posOffset>
            </wp:positionH>
            <wp:positionV relativeFrom="paragraph">
              <wp:posOffset>-36459</wp:posOffset>
            </wp:positionV>
            <wp:extent cx="1485613" cy="1921051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759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13" cy="19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Math </w:t>
      </w:r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1316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– </w:t>
      </w:r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Trigonometry</w:t>
      </w:r>
    </w:p>
    <w:p w:rsidR="009B794C" w:rsidRPr="00954D54" w:rsidRDefault="00036720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Textbook: </w:t>
      </w:r>
      <w:proofErr w:type="spellStart"/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PreC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alculus</w:t>
      </w:r>
      <w:proofErr w:type="spellEnd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10/e</w:t>
      </w:r>
    </w:p>
    <w:p w:rsidR="009B794C" w:rsidRPr="003F75A8" w:rsidRDefault="009B794C" w:rsidP="00163789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  <w:sz w:val="24"/>
          <w:szCs w:val="24"/>
        </w:rPr>
      </w:pPr>
      <w:r w:rsidRPr="003F75A8">
        <w:rPr>
          <w:rFonts w:ascii="Book Antiqua" w:eastAsia="Calibri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</w:p>
    <w:p w:rsidR="009B794C" w:rsidRPr="003F75A8" w:rsidRDefault="003F75A8" w:rsidP="005866A8">
      <w:pPr>
        <w:tabs>
          <w:tab w:val="left" w:pos="8775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Michael </w:t>
      </w:r>
      <w:r w:rsidR="005866A8">
        <w:rPr>
          <w:rFonts w:ascii="Book Antiqua" w:hAnsi="Book Antiqua"/>
          <w:sz w:val="24"/>
          <w:szCs w:val="24"/>
        </w:rPr>
        <w:t>Sullivan, Addison Wesley, 10</w:t>
      </w:r>
      <w:r w:rsidR="009B794C" w:rsidRPr="003F75A8">
        <w:rPr>
          <w:rFonts w:ascii="Book Antiqua" w:hAnsi="Book Antiqua"/>
          <w:sz w:val="24"/>
          <w:szCs w:val="24"/>
          <w:vertAlign w:val="superscript"/>
        </w:rPr>
        <w:t>th</w:t>
      </w:r>
      <w:r w:rsidR="009B794C" w:rsidRPr="003F75A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9B794C" w:rsidRPr="003F75A8">
        <w:rPr>
          <w:rFonts w:ascii="Book Antiqua" w:hAnsi="Book Antiqua"/>
          <w:sz w:val="24"/>
          <w:szCs w:val="24"/>
        </w:rPr>
        <w:t>ed</w:t>
      </w:r>
      <w:proofErr w:type="spellEnd"/>
      <w:proofErr w:type="gramEnd"/>
      <w:r w:rsidR="009B794C" w:rsidRPr="003F75A8">
        <w:rPr>
          <w:rFonts w:ascii="Book Antiqua" w:hAnsi="Book Antiqua"/>
          <w:sz w:val="24"/>
          <w:szCs w:val="24"/>
        </w:rPr>
        <w:t xml:space="preserve">,  </w:t>
      </w:r>
      <w:r w:rsidR="005866A8">
        <w:rPr>
          <w:rFonts w:ascii="Book Antiqua" w:hAnsi="Book Antiqua"/>
          <w:sz w:val="24"/>
          <w:szCs w:val="24"/>
        </w:rPr>
        <w:tab/>
      </w:r>
    </w:p>
    <w:p w:rsidR="009B794C" w:rsidRPr="003F75A8" w:rsidRDefault="009B794C" w:rsidP="00163789">
      <w:pPr>
        <w:spacing w:after="0"/>
        <w:rPr>
          <w:rFonts w:ascii="Book Antiqua" w:hAnsi="Book Antiqua"/>
          <w:sz w:val="24"/>
          <w:szCs w:val="24"/>
        </w:rPr>
      </w:pPr>
      <w:r w:rsidRPr="003F75A8">
        <w:rPr>
          <w:rFonts w:ascii="Book Antiqua" w:hAnsi="Book Antiqua"/>
          <w:sz w:val="24"/>
          <w:szCs w:val="24"/>
        </w:rPr>
        <w:t xml:space="preserve">ISBN-10:  </w:t>
      </w:r>
      <w:r w:rsidR="005866A8" w:rsidRPr="005866A8">
        <w:rPr>
          <w:rFonts w:ascii="Book Antiqua" w:hAnsi="Book Antiqua"/>
          <w:sz w:val="24"/>
          <w:szCs w:val="24"/>
        </w:rPr>
        <w:t>0134026640</w:t>
      </w:r>
      <w:r w:rsidR="003F75A8" w:rsidRPr="003F75A8">
        <w:rPr>
          <w:rFonts w:ascii="Book Antiqua" w:hAnsi="Book Antiqua"/>
          <w:sz w:val="24"/>
          <w:szCs w:val="24"/>
        </w:rPr>
        <w:t>; ISBN</w:t>
      </w:r>
      <w:r w:rsidRPr="003F75A8">
        <w:rPr>
          <w:rFonts w:ascii="Book Antiqua" w:hAnsi="Book Antiqua"/>
          <w:sz w:val="24"/>
          <w:szCs w:val="24"/>
        </w:rPr>
        <w:t xml:space="preserve">-13:  </w:t>
      </w:r>
      <w:r w:rsidR="005866A8" w:rsidRPr="005866A8">
        <w:rPr>
          <w:rFonts w:ascii="Book Antiqua" w:hAnsi="Book Antiqua"/>
          <w:sz w:val="24"/>
          <w:szCs w:val="24"/>
        </w:rPr>
        <w:t>978</w:t>
      </w:r>
      <w:r w:rsidR="005866A8">
        <w:rPr>
          <w:rFonts w:ascii="Book Antiqua" w:hAnsi="Book Antiqua"/>
          <w:sz w:val="24"/>
          <w:szCs w:val="24"/>
        </w:rPr>
        <w:t>-</w:t>
      </w:r>
      <w:r w:rsidR="005866A8" w:rsidRPr="005866A8">
        <w:rPr>
          <w:rFonts w:ascii="Book Antiqua" w:hAnsi="Book Antiqua"/>
          <w:sz w:val="24"/>
          <w:szCs w:val="24"/>
        </w:rPr>
        <w:t>0134026640</w:t>
      </w:r>
      <w:r w:rsidRPr="003F75A8">
        <w:rPr>
          <w:rFonts w:ascii="Book Antiqua" w:hAnsi="Book Antiqua"/>
          <w:sz w:val="24"/>
          <w:szCs w:val="24"/>
        </w:rPr>
        <w:t xml:space="preserve">  </w:t>
      </w:r>
    </w:p>
    <w:p w:rsidR="009B794C" w:rsidRDefault="009B794C" w:rsidP="00163789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3F75A8" w:rsidRPr="00954D54" w:rsidRDefault="003F75A8" w:rsidP="00163789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954D54" w:rsidRDefault="00954D54" w:rsidP="0016378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Pr="00954D54" w:rsidRDefault="00954D54" w:rsidP="0016378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5D6954" w:rsidRPr="003F75A8">
        <w:rPr>
          <w:rFonts w:ascii="Book Antiqua" w:eastAsia="Times New Roman" w:hAnsi="Book Antiqua" w:cs="Arial"/>
          <w:color w:val="4D4D4D"/>
          <w:sz w:val="24"/>
          <w:szCs w:val="24"/>
        </w:rPr>
        <w:t>Trigonometric functions and their applications, solutions of right and oblique triangles, trigonometric identities and equations, inverse trigonometric functions, graphs of the trigonometric functions, vectors and polar coordinates</w:t>
      </w:r>
    </w:p>
    <w:p w:rsidR="00954D54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163789" w:rsidRDefault="00163789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3F75A8" w:rsidRDefault="003F75A8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Pr="003F75A8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>The student will:</w:t>
      </w:r>
    </w:p>
    <w:p w:rsidR="005D6954" w:rsidRPr="003F75A8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Compute the values of trigonometric functions for key angles in all quadrants of the unit circle measured in both degrees and radians. </w:t>
      </w:r>
    </w:p>
    <w:p w:rsidR="00163789" w:rsidRPr="003F75A8" w:rsidRDefault="00163789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Compute values of the six basic inverse trigonometric functions.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Graph trigonometric functions and their transformations.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Prove trigonometric identities.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Solve trigonometric equations.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Solve right and oblique triangles.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 xml:space="preserve">Use the concepts of trigonometry to solve applications. 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163789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>Compute operations of vectors.</w:t>
      </w:r>
    </w:p>
    <w:p w:rsidR="00163789" w:rsidRPr="003F75A8" w:rsidRDefault="00163789" w:rsidP="00163789">
      <w:p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3F75A8" w:rsidRDefault="005D6954" w:rsidP="00163789">
      <w:pPr>
        <w:numPr>
          <w:ilvl w:val="0"/>
          <w:numId w:val="1"/>
        </w:numPr>
        <w:spacing w:after="0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>Represent complex numbers in trigonometric form.</w:t>
      </w:r>
    </w:p>
    <w:p w:rsidR="005D6954" w:rsidRPr="003F75A8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954D54" w:rsidRDefault="00954D54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3F75A8" w:rsidRDefault="003F75A8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3F75A8" w:rsidRPr="00163789" w:rsidRDefault="003F75A8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Default="00954D54" w:rsidP="00163789">
      <w:pPr>
        <w:spacing w:after="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6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6.1 Angles and Their Measure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6.2 Trigonometric Functions: Unit Circle Approach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6.3 Properties of the Trigonometric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6.4 Graphs of the Sine and Cosine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6.5 Graphs of the Tangent, Cotangent, Cosecant, and Secant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6.6 Phase Shift; Sinusoidal Curve Fitting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7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7.1 The Inverse Sine, Cosine, and Tangent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7.2 The Inverse Trigonometric Functions (continued)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7.3 Trigonometric Equations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7.4   Trigonometric Identities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7.5   Sum and Difference Formulas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7.6 Double-angle and Half-Angle Formulas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7.7 Product-to-Sum and Sum-to-Product Formulas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8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8.1 Applications Involving Right Triangles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8.2 Law of Sines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8.3 Law of Cosines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8.4 Area of a Triangle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9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9.1 Polar Coordinates</w:t>
      </w:r>
      <w:r w:rsidR="00163789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="005D6954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(optional)</w:t>
      </w:r>
    </w:p>
    <w:p w:rsidR="009B794C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9.2 Polar Equations and Graphs</w:t>
      </w:r>
    </w:p>
    <w:p w:rsidR="00A31243" w:rsidRPr="00163789" w:rsidRDefault="00A31243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9.3 The Complex Plane; </w:t>
      </w:r>
      <w:proofErr w:type="spellStart"/>
      <w:r>
        <w:rPr>
          <w:rFonts w:ascii="Book Antiqua" w:eastAsia="Times New Roman" w:hAnsi="Book Antiqua" w:cs="Times New Roman"/>
          <w:color w:val="002060"/>
          <w:sz w:val="28"/>
          <w:szCs w:val="28"/>
        </w:rPr>
        <w:t>DeMoivre’s</w:t>
      </w:r>
      <w:proofErr w:type="spellEnd"/>
      <w:r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Theorem</w:t>
      </w:r>
      <w:bookmarkStart w:id="0" w:name="_GoBack"/>
      <w:bookmarkEnd w:id="0"/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9.4 Vectors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9.5 The Dot Product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9.6 Vectors in Space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9.7 The Cross Product</w:t>
      </w:r>
      <w:r w:rsidR="005D6954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(optional)</w:t>
      </w:r>
    </w:p>
    <w:p w:rsidR="005D6954" w:rsidRPr="00163789" w:rsidRDefault="005D6954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sectPr w:rsidR="005D6954" w:rsidRPr="00163789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36720"/>
    <w:rsid w:val="001023FC"/>
    <w:rsid w:val="0012687C"/>
    <w:rsid w:val="00163789"/>
    <w:rsid w:val="001943FE"/>
    <w:rsid w:val="002118BA"/>
    <w:rsid w:val="0026202A"/>
    <w:rsid w:val="003B690A"/>
    <w:rsid w:val="003E6A0F"/>
    <w:rsid w:val="003F75A8"/>
    <w:rsid w:val="004C6892"/>
    <w:rsid w:val="004E34DA"/>
    <w:rsid w:val="00540C56"/>
    <w:rsid w:val="0056266F"/>
    <w:rsid w:val="005866A8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A31243"/>
    <w:rsid w:val="00A573B2"/>
    <w:rsid w:val="00AD7640"/>
    <w:rsid w:val="00B9293B"/>
    <w:rsid w:val="00C076B7"/>
    <w:rsid w:val="00C12DB4"/>
    <w:rsid w:val="00C7232B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4</cp:revision>
  <dcterms:created xsi:type="dcterms:W3CDTF">2015-09-04T20:31:00Z</dcterms:created>
  <dcterms:modified xsi:type="dcterms:W3CDTF">2016-01-14T20:24:00Z</dcterms:modified>
</cp:coreProperties>
</file>