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6FA" w:rsidRDefault="004E66FA">
      <w:r>
        <w:t>Snapchat</w:t>
      </w:r>
      <w:bookmarkStart w:id="0" w:name="_GoBack"/>
      <w:bookmarkEnd w:id="0"/>
    </w:p>
    <w:p w:rsidR="007C5966" w:rsidRDefault="00FA6322">
      <w:r>
        <w:t>@CyfairCru</w:t>
      </w:r>
    </w:p>
    <w:p w:rsidR="00FA6322" w:rsidRDefault="00FA6322"/>
    <w:sectPr w:rsidR="00FA6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22"/>
    <w:rsid w:val="004E66FA"/>
    <w:rsid w:val="007C5966"/>
    <w:rsid w:val="00FA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1B37C"/>
  <w15:chartTrackingRefBased/>
  <w15:docId w15:val="{59886657-B575-4A72-8192-9B3E385B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>LSCS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Shawn T</dc:creator>
  <cp:keywords/>
  <dc:description/>
  <cp:lastModifiedBy>Miller, Shawn T</cp:lastModifiedBy>
  <cp:revision>3</cp:revision>
  <dcterms:created xsi:type="dcterms:W3CDTF">2016-09-27T20:34:00Z</dcterms:created>
  <dcterms:modified xsi:type="dcterms:W3CDTF">2016-09-27T20:35:00Z</dcterms:modified>
</cp:coreProperties>
</file>