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AE" w:rsidRDefault="000D24AE" w:rsidP="000D24AE">
      <w:pPr>
        <w:pStyle w:val="NormalWeb"/>
        <w:rPr>
          <w:rStyle w:val="Strong"/>
        </w:rPr>
      </w:pPr>
      <w:r w:rsidRPr="000D24AE">
        <w:rPr>
          <w:rStyle w:val="Strong"/>
          <w:noProof/>
        </w:rPr>
        <w:drawing>
          <wp:inline distT="0" distB="0" distL="0" distR="0">
            <wp:extent cx="1271863" cy="1280160"/>
            <wp:effectExtent l="19050" t="0" r="4487" b="0"/>
            <wp:docPr id="2" name="Picture 1" descr="C:\Documents and Settings\Administrator\Desktop\RedDot\TC_EL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RedDot\TC_ELC_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863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24AE">
        <w:rPr>
          <w:b/>
          <w:sz w:val="28"/>
          <w:szCs w:val="28"/>
        </w:rPr>
        <w:t>A65</w:t>
      </w:r>
      <w:r>
        <w:rPr>
          <w:b/>
          <w:sz w:val="28"/>
          <w:szCs w:val="28"/>
        </w:rPr>
        <w:t>-</w:t>
      </w:r>
      <w:r w:rsidRPr="000D24AE">
        <w:rPr>
          <w:b/>
          <w:sz w:val="28"/>
          <w:szCs w:val="28"/>
        </w:rPr>
        <w:t xml:space="preserve"> Using Quotation Marks</w:t>
      </w:r>
    </w:p>
    <w:p w:rsidR="000D24AE" w:rsidRDefault="000D24AE" w:rsidP="000D24AE">
      <w:pPr>
        <w:pStyle w:val="NormalWeb"/>
      </w:pPr>
      <w:r>
        <w:rPr>
          <w:rStyle w:val="Strong"/>
        </w:rPr>
        <w:t>Directions</w:t>
      </w:r>
      <w:r>
        <w:t>: Insert necessary quotation marks into the following sentences. Pay special attention to their positioning with other punctuation.</w:t>
      </w:r>
    </w:p>
    <w:p w:rsidR="000D24AE" w:rsidRDefault="000D24AE" w:rsidP="000D24AE">
      <w:pPr>
        <w:pStyle w:val="NormalWeb"/>
      </w:pPr>
      <w:r>
        <w:t>1. In his Country Town Sayings, Edgar Watson Howe notes, Everyone suffers wrongs for which there is no remedy.</w:t>
      </w:r>
    </w:p>
    <w:p w:rsidR="000D24AE" w:rsidRDefault="000D24AE" w:rsidP="000D24AE">
      <w:pPr>
        <w:pStyle w:val="NormalWeb"/>
      </w:pPr>
      <w:r>
        <w:t>2. Whom did Joseph Wood Krutch quote in The Measure of Man as commenting, I don’t know what will be the most important weapon in the next war, but I know what will be the most important weapon in the war after that -- the bow and arrow?</w:t>
      </w:r>
    </w:p>
    <w:p w:rsidR="000D24AE" w:rsidRDefault="000D24AE" w:rsidP="000D24AE">
      <w:pPr>
        <w:pStyle w:val="NormalWeb"/>
      </w:pPr>
      <w:r>
        <w:t>3. Patience, claims the German proverb, is a bitter plant, but it has sweet fruit.</w:t>
      </w:r>
    </w:p>
    <w:p w:rsidR="000D24AE" w:rsidRDefault="000D24AE" w:rsidP="000D24AE">
      <w:pPr>
        <w:pStyle w:val="NormalWeb"/>
      </w:pPr>
      <w:r>
        <w:t>4. Vitamin A, the first chapter in Dr. Richard A. Passwater’s Cancer and Its Nutritional Therapies, discusses the beneficial role that vitamin A can play in the prevention of cancer.</w:t>
      </w:r>
    </w:p>
    <w:p w:rsidR="000D24AE" w:rsidRDefault="000D24AE" w:rsidP="000D24AE">
      <w:pPr>
        <w:pStyle w:val="NormalWeb"/>
      </w:pPr>
      <w:r>
        <w:t>5. Who lives, Who dies, a health-care documentary, provides support for socialized medicine.</w:t>
      </w:r>
    </w:p>
    <w:p w:rsidR="000D24AE" w:rsidRDefault="000D24AE" w:rsidP="000D24AE">
      <w:pPr>
        <w:pStyle w:val="NormalWeb"/>
      </w:pPr>
      <w:r>
        <w:t>6. Social activist and musical performer Tracy Chapman raises public consciousness with songs such as Behind the Wall, Mountains O’ Things, Across the Lines, For My Lover, and Fast Car.</w:t>
      </w:r>
    </w:p>
    <w:p w:rsidR="000D24AE" w:rsidRDefault="000D24AE" w:rsidP="000D24AE">
      <w:pPr>
        <w:pStyle w:val="NormalWeb"/>
      </w:pPr>
      <w:r>
        <w:t>7. Inette Siegel’s dissertation, Practical Approaches to the Issues of Engineering, was completed in 1989.</w:t>
      </w:r>
    </w:p>
    <w:p w:rsidR="000D24AE" w:rsidRDefault="000D24AE" w:rsidP="000D24AE">
      <w:pPr>
        <w:pStyle w:val="NormalWeb"/>
      </w:pPr>
      <w:r>
        <w:t>8. If Death, a poem by Erica Jong, is found on page three of At the Edge of the Body.</w:t>
      </w:r>
    </w:p>
    <w:p w:rsidR="000D24AE" w:rsidRDefault="000D24AE" w:rsidP="000D24AE">
      <w:pPr>
        <w:pStyle w:val="NormalWeb"/>
      </w:pPr>
      <w:r>
        <w:t>9. Your nonnegotiable suggestions have been rejected.</w:t>
      </w:r>
    </w:p>
    <w:p w:rsidR="000D24AE" w:rsidRDefault="000D24AE" w:rsidP="000D24AE">
      <w:pPr>
        <w:pStyle w:val="NormalWeb"/>
      </w:pPr>
      <w:r>
        <w:t>10. Parent Trap III, an episode of the Magical World of Disney, airs at 7 P.M. on Channel 10.</w:t>
      </w:r>
    </w:p>
    <w:p w:rsidR="000C292A" w:rsidRDefault="000C292A"/>
    <w:sectPr w:rsidR="000C292A" w:rsidSect="000C2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24AE"/>
    <w:rsid w:val="000C292A"/>
    <w:rsid w:val="000D24AE"/>
    <w:rsid w:val="009227EF"/>
    <w:rsid w:val="00F07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D2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24A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D24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1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1196</Characters>
  <Application>Microsoft Office Word</Application>
  <DocSecurity>0</DocSecurity>
  <Lines>9</Lines>
  <Paragraphs>2</Paragraphs>
  <ScaleCrop>false</ScaleCrop>
  <Company>NHMCCD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2009-02-13T17:35:00Z</dcterms:created>
  <dcterms:modified xsi:type="dcterms:W3CDTF">2009-02-13T18:45:00Z</dcterms:modified>
</cp:coreProperties>
</file>