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C0" w:rsidRPr="00F358C0" w:rsidRDefault="00F358C0" w:rsidP="00F358C0">
      <w:pPr>
        <w:pStyle w:val="Heading2"/>
      </w:pPr>
      <w:r>
        <w:rPr>
          <w:noProof/>
        </w:rPr>
        <w:drawing>
          <wp:inline distT="0" distB="0" distL="0" distR="0">
            <wp:extent cx="1271863" cy="1280160"/>
            <wp:effectExtent l="19050" t="0" r="4487" b="0"/>
            <wp:docPr id="1" name="Picture 1" descr="C:\Documents and Settings\Administrator\Desktop\RedDot\TC_EL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RedDot\TC_ELC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863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8C0">
        <w:t xml:space="preserve">C51--Faulty Pronoun Reference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b/>
          <w:bCs/>
          <w:sz w:val="24"/>
          <w:szCs w:val="24"/>
        </w:rPr>
        <w:t>Directions</w:t>
      </w: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: Indicate in the blank at the left which faulty reference is used (divided, implied, or broad). See the rules sheet for an explanation of these faulty reference types.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1. Ronald Cox is an experienced corporation lawyer who is also active in civic affairs. This should make him an outstanding candidate for mayor in the primary election.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2. Snow and sleet were blowing across the road, and the rush-hour traffic was beginning. This exasperated Mr. Jones.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3. May told Jane that the tires on her car were too worn to survive the cross-country drive.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Tom told Dennis that he had a hole in the seat of his pants.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4. A riot broke out in the prison, and they had to call out the National Guard to restore order.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5. Some pledges were beaten severely and thrown into the lake. This caused the fraternity to be put on probation.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6. Corn is now gathered and shucked by machine. They harvest the crops in fractions of the time that was formerly required.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b/>
          <w:bCs/>
          <w:sz w:val="24"/>
          <w:szCs w:val="24"/>
        </w:rPr>
        <w:t>Directions</w:t>
      </w: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: Choose the one sentence that is stated clearly with no faulty pronoun reference. Mark an X by your choice. Correct the faulty pronoun reference in the other sentences.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I. Ambiguous or divided pronoun reference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1. Sue asked her mother whether she could go.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2. When the lady spoke to the waitress, she smiled.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3. Steve explained, “Dick, I need some sleep.”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II. Broad pronoun reference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1. I can't keep my eye on the ball, which ruins my tennis serve. </w:t>
      </w:r>
    </w:p>
    <w:p w:rsidR="00F358C0" w:rsidRPr="00F358C0" w:rsidRDefault="00C512E1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F358C0" w:rsidRPr="00F358C0">
        <w:rPr>
          <w:rFonts w:ascii="Times New Roman" w:eastAsia="Times New Roman" w:hAnsi="Times New Roman" w:cs="Times New Roman"/>
          <w:sz w:val="24"/>
          <w:szCs w:val="24"/>
        </w:rPr>
        <w:t xml:space="preserve">Poor visibility and dense fog have grounded all planes.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In colonial days, gossips and scolds were ducked in the pond, which discouraged wagging tongues.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b/>
          <w:bCs/>
          <w:sz w:val="24"/>
          <w:szCs w:val="24"/>
        </w:rPr>
        <w:t>Directions</w:t>
      </w: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: Circle the faulty pronoun. Rewrite the sentence in correct form.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1. You should apply now if they will let you.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2. It says in the book that outer space is not empty.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3. Bill moved the car out of the garage and cleaned it.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4. In East Germany, you are constantly watched by secret police.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5. Before we could move the sled down the road, it had to be repaired.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6. In this hospital, they give you very good food.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7. Henry's closet is quite small, which is why his clothes are always scattered around his room.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8. If you don't practice now, you must do it in the morning.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9. We signaled the bus driver, but it didn't stop.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10. Jane played smart tennis and won it easily.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11. The roof is leaking; it is ruining the plaster.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12. In the introduction, it says that this is a true story.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13. When the symphony concert begins, they close the doors.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14. Frank tried a different battery in the flashlight, but it didn't work.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15. Jerry let the cut bleed for a minute, which was the right thing to do.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16. At the university, they expect you to take care of yourself.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17. Scientists have discovered two layers of the atmosphere with very heavy radiation, and this may delay the space program.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18. Joe warned the tenderfoot that he wouldn't be responsible if he got thrown by Lightning.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19. I believe that the best way to appreciate literature is to read them constantly. </w:t>
      </w:r>
    </w:p>
    <w:p w:rsidR="00F358C0" w:rsidRPr="00F358C0" w:rsidRDefault="00F358C0" w:rsidP="00F35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8C0">
        <w:rPr>
          <w:rFonts w:ascii="Times New Roman" w:eastAsia="Times New Roman" w:hAnsi="Times New Roman" w:cs="Times New Roman"/>
          <w:sz w:val="24"/>
          <w:szCs w:val="24"/>
        </w:rPr>
        <w:t xml:space="preserve">20. Margaret told Nancy that since she had invited Larry to the dance, she ought to buy the tickets. </w:t>
      </w:r>
    </w:p>
    <w:sectPr w:rsidR="00F358C0" w:rsidRPr="00F358C0" w:rsidSect="000C2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58C0"/>
    <w:rsid w:val="000C292A"/>
    <w:rsid w:val="007E3648"/>
    <w:rsid w:val="00C512E1"/>
    <w:rsid w:val="00F3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2A"/>
  </w:style>
  <w:style w:type="paragraph" w:styleId="Heading2">
    <w:name w:val="heading 2"/>
    <w:basedOn w:val="Normal"/>
    <w:link w:val="Heading2Char"/>
    <w:uiPriority w:val="9"/>
    <w:qFormat/>
    <w:rsid w:val="00F358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8C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358C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tyle1">
    <w:name w:val="style1"/>
    <w:basedOn w:val="Normal"/>
    <w:rsid w:val="00F3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58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Company>NHMCCD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2009-02-13T16:58:00Z</dcterms:created>
  <dcterms:modified xsi:type="dcterms:W3CDTF">2009-02-13T18:48:00Z</dcterms:modified>
</cp:coreProperties>
</file>