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08" w:rsidRPr="00F51808" w:rsidRDefault="00F51808" w:rsidP="00F51808">
      <w:pPr>
        <w:pStyle w:val="Heading1"/>
      </w:pPr>
      <w:r>
        <w:rPr>
          <w:noProof/>
        </w:rPr>
        <w:drawing>
          <wp:inline distT="0" distB="0" distL="0" distR="0">
            <wp:extent cx="1271863" cy="1280160"/>
            <wp:effectExtent l="19050" t="0" r="4487" b="0"/>
            <wp:docPr id="1" name="Picture 1" descr="C:\Documents and Settings\Administrator\Desktop\RedDot\TC_EL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dDot\TC_ELC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863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808">
        <w:rPr>
          <w:sz w:val="44"/>
          <w:szCs w:val="44"/>
        </w:rPr>
        <w:t>PS316--Pronouns</w:t>
      </w:r>
      <w:r w:rsidRPr="00F51808">
        <w:t xml:space="preserve"> </w:t>
      </w:r>
    </w:p>
    <w:p w:rsid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b/>
          <w:bCs/>
          <w:sz w:val="24"/>
          <w:szCs w:val="24"/>
        </w:rPr>
        <w:t>Directions</w:t>
      </w: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: Underline the correct word or words in parentheses.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1. The plan was successful for Willie and (she, her)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2. A letter was sent to Lena and (we, us).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3. The officers and (they, them) held a meeting.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4. (We, Us) workers must prepare the campaign carefully.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5. Jake talked to (she, her) and her brother.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6. Amy gave the message to (he, him) and his friend.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7. The day has just begun for Carol and (they, them).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8. She and (I, me) will go.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9. For (he, him) and Peggy, there was little choice.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10. The rest of the group and (he, him) went to the game.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11. Give the tickets to their friends and (they, them).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12. Vicky and (she, her) gave the report on the Civil War.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13. It was for (he, him) and Jack.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14. (They, Them) who work hard succeed.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15. (We, Us) boys came yesterday.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16. Do nothing until you hear from Sally and (we, us).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17. I gave (she, her) and Sue permission to go.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18. He and (I, me) are late.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19. The teacher and (we, us) are in class right now.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20. It was a good day for them and (we, us).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21. How did Barney see (they, them) without his glasses?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22. Harry went bowling with (we, us), but he went home with (they, them). </w:t>
      </w:r>
    </w:p>
    <w:p w:rsidR="00F51808" w:rsidRPr="00F51808" w:rsidRDefault="00F51808" w:rsidP="00F5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08">
        <w:rPr>
          <w:rFonts w:ascii="Times New Roman" w:eastAsia="Times New Roman" w:hAnsi="Times New Roman" w:cs="Times New Roman"/>
          <w:sz w:val="24"/>
          <w:szCs w:val="24"/>
        </w:rPr>
        <w:t xml:space="preserve">23. Why don't we call (he, him) and say that (we, us) will come? </w:t>
      </w:r>
    </w:p>
    <w:p w:rsidR="00386A26" w:rsidRDefault="00386A26"/>
    <w:sectPr w:rsidR="00386A26" w:rsidSect="00386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1808"/>
    <w:rsid w:val="00386A26"/>
    <w:rsid w:val="006724A7"/>
    <w:rsid w:val="00F51808"/>
    <w:rsid w:val="00F62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A26"/>
  </w:style>
  <w:style w:type="paragraph" w:styleId="Heading1">
    <w:name w:val="heading 1"/>
    <w:basedOn w:val="Normal"/>
    <w:link w:val="Heading1Char"/>
    <w:uiPriority w:val="9"/>
    <w:qFormat/>
    <w:rsid w:val="00F518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80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518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5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18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1066</Characters>
  <Application>Microsoft Office Word</Application>
  <DocSecurity>0</DocSecurity>
  <Lines>8</Lines>
  <Paragraphs>2</Paragraphs>
  <ScaleCrop>false</ScaleCrop>
  <Company>NHMCCD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2009-02-13T18:38:00Z</dcterms:created>
  <dcterms:modified xsi:type="dcterms:W3CDTF">2009-02-13T19:00:00Z</dcterms:modified>
</cp:coreProperties>
</file>