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18"/>
        <w:gridCol w:w="2171"/>
        <w:gridCol w:w="1977"/>
        <w:gridCol w:w="1117"/>
        <w:gridCol w:w="3885"/>
      </w:tblGrid>
      <w:tr w:rsidR="00ED3390" w:rsidRPr="00354237" w14:paraId="4E899669" w14:textId="77777777" w:rsidTr="00005F01">
        <w:trPr>
          <w:trHeight w:val="630"/>
          <w:jc w:val="center"/>
        </w:trPr>
        <w:tc>
          <w:tcPr>
            <w:tcW w:w="1518" w:type="dxa"/>
            <w:gridSpan w:val="2"/>
            <w:shd w:val="clear" w:color="auto" w:fill="BFBFBF" w:themeFill="background1" w:themeFillShade="BF"/>
            <w:vAlign w:val="center"/>
          </w:tcPr>
          <w:p w14:paraId="601672DF" w14:textId="77777777" w:rsidR="00ED3390" w:rsidRPr="007A366D" w:rsidRDefault="00ED3390" w:rsidP="0014322B">
            <w:pPr>
              <w:rPr>
                <w:rFonts w:ascii="Calibri Light" w:hAnsi="Calibri Light" w:cs="Arial"/>
                <w:b/>
              </w:rPr>
            </w:pPr>
            <w:r w:rsidRPr="007A366D">
              <w:rPr>
                <w:rFonts w:ascii="Calibri Light" w:hAnsi="Calibri Light" w:cs="Arial"/>
                <w:b/>
              </w:rPr>
              <w:t>Subject</w:t>
            </w:r>
          </w:p>
        </w:tc>
        <w:tc>
          <w:tcPr>
            <w:tcW w:w="4148" w:type="dxa"/>
            <w:gridSpan w:val="2"/>
            <w:vAlign w:val="center"/>
          </w:tcPr>
          <w:p w14:paraId="5841C6AD" w14:textId="77777777" w:rsidR="00ED3390" w:rsidRPr="007A366D" w:rsidRDefault="00ED3390" w:rsidP="0014322B">
            <w:pPr>
              <w:rPr>
                <w:rFonts w:ascii="Calibri Light" w:hAnsi="Calibri Light" w:cs="Arial"/>
              </w:rPr>
            </w:pPr>
            <w:r w:rsidRPr="007A366D">
              <w:rPr>
                <w:rFonts w:ascii="Calibri Light" w:hAnsi="Calibri Light" w:cs="Arial"/>
              </w:rPr>
              <w:t>Collaborative Action Network: Ready for Scho</w:t>
            </w:r>
            <w:bookmarkStart w:id="0" w:name="_GoBack"/>
            <w:bookmarkEnd w:id="0"/>
            <w:r w:rsidRPr="007A366D">
              <w:rPr>
                <w:rFonts w:ascii="Calibri Light" w:hAnsi="Calibri Light" w:cs="Arial"/>
              </w:rPr>
              <w:t>ol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6E6FC9BD" w14:textId="77777777" w:rsidR="00ED3390" w:rsidRPr="007A366D" w:rsidRDefault="00ED3390" w:rsidP="0014322B">
            <w:pPr>
              <w:rPr>
                <w:rFonts w:ascii="Calibri Light" w:hAnsi="Calibri Light" w:cs="Arial"/>
                <w:b/>
              </w:rPr>
            </w:pPr>
            <w:r w:rsidRPr="007A366D">
              <w:rPr>
                <w:rFonts w:ascii="Calibri Light" w:hAnsi="Calibri Light" w:cs="Arial"/>
                <w:b/>
              </w:rPr>
              <w:t>Date</w:t>
            </w:r>
          </w:p>
        </w:tc>
        <w:tc>
          <w:tcPr>
            <w:tcW w:w="3885" w:type="dxa"/>
            <w:vAlign w:val="center"/>
          </w:tcPr>
          <w:p w14:paraId="519B5145" w14:textId="4D0F61F9" w:rsidR="00ED3390" w:rsidRPr="007A366D" w:rsidRDefault="00373180" w:rsidP="00CF4DA6">
            <w:pPr>
              <w:rPr>
                <w:rFonts w:ascii="Calibri Light" w:hAnsi="Calibri Light" w:cs="Arial"/>
              </w:rPr>
            </w:pPr>
            <w:r w:rsidRPr="007A366D">
              <w:rPr>
                <w:rFonts w:ascii="Calibri Light" w:hAnsi="Calibri Light" w:cs="Arial"/>
              </w:rPr>
              <w:t xml:space="preserve">Wednesday, </w:t>
            </w:r>
            <w:r w:rsidR="003A0CDF">
              <w:rPr>
                <w:rFonts w:ascii="Calibri Light" w:hAnsi="Calibri Light" w:cs="Arial"/>
              </w:rPr>
              <w:t xml:space="preserve">October </w:t>
            </w:r>
            <w:r w:rsidR="00CF4DA6">
              <w:rPr>
                <w:rFonts w:ascii="Calibri Light" w:hAnsi="Calibri Light" w:cs="Arial"/>
              </w:rPr>
              <w:t>19</w:t>
            </w:r>
            <w:r w:rsidR="006F2E24" w:rsidRPr="007A366D">
              <w:rPr>
                <w:rFonts w:ascii="Calibri Light" w:hAnsi="Calibri Light" w:cs="Arial"/>
              </w:rPr>
              <w:t>, 2016</w:t>
            </w:r>
          </w:p>
        </w:tc>
      </w:tr>
      <w:tr w:rsidR="00ED3390" w:rsidRPr="00354237" w14:paraId="16776225" w14:textId="77777777" w:rsidTr="007A366D">
        <w:trPr>
          <w:trHeight w:val="432"/>
          <w:jc w:val="center"/>
        </w:trPr>
        <w:tc>
          <w:tcPr>
            <w:tcW w:w="1518" w:type="dxa"/>
            <w:gridSpan w:val="2"/>
            <w:shd w:val="clear" w:color="auto" w:fill="BFBFBF" w:themeFill="background1" w:themeFillShade="BF"/>
            <w:vAlign w:val="center"/>
          </w:tcPr>
          <w:p w14:paraId="0F5C2BE4" w14:textId="77777777" w:rsidR="00ED3390" w:rsidRPr="007A366D" w:rsidRDefault="00ED3390" w:rsidP="0014322B">
            <w:pPr>
              <w:rPr>
                <w:rFonts w:ascii="Calibri Light" w:hAnsi="Calibri Light" w:cs="Arial"/>
                <w:b/>
              </w:rPr>
            </w:pPr>
            <w:r w:rsidRPr="007A366D">
              <w:rPr>
                <w:rFonts w:ascii="Calibri Light" w:hAnsi="Calibri Light" w:cs="Arial"/>
                <w:b/>
              </w:rPr>
              <w:t>Location</w:t>
            </w:r>
          </w:p>
        </w:tc>
        <w:tc>
          <w:tcPr>
            <w:tcW w:w="4148" w:type="dxa"/>
            <w:gridSpan w:val="2"/>
            <w:vAlign w:val="center"/>
          </w:tcPr>
          <w:p w14:paraId="5E0C72F6" w14:textId="77777777" w:rsidR="00ED3390" w:rsidRPr="007A366D" w:rsidRDefault="00ED3390" w:rsidP="0014322B">
            <w:pPr>
              <w:rPr>
                <w:rFonts w:ascii="Calibri Light" w:hAnsi="Calibri Light" w:cs="Arial"/>
              </w:rPr>
            </w:pPr>
            <w:r w:rsidRPr="007A366D">
              <w:rPr>
                <w:rFonts w:ascii="Calibri Light" w:hAnsi="Calibri Light" w:cs="Arial"/>
              </w:rPr>
              <w:t xml:space="preserve">LSC – </w:t>
            </w:r>
            <w:proofErr w:type="spellStart"/>
            <w:r w:rsidRPr="007A366D">
              <w:rPr>
                <w:rFonts w:ascii="Calibri Light" w:hAnsi="Calibri Light" w:cs="Arial"/>
              </w:rPr>
              <w:t>Greenspoint</w:t>
            </w:r>
            <w:proofErr w:type="spellEnd"/>
            <w:r w:rsidRPr="007A366D">
              <w:rPr>
                <w:rFonts w:ascii="Calibri Light" w:hAnsi="Calibri Light" w:cs="Arial"/>
              </w:rPr>
              <w:t xml:space="preserve"> Center, Room 200N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1EA33CDB" w14:textId="77777777" w:rsidR="00ED3390" w:rsidRPr="007A366D" w:rsidRDefault="00ED3390" w:rsidP="0014322B">
            <w:pPr>
              <w:rPr>
                <w:rFonts w:ascii="Calibri Light" w:hAnsi="Calibri Light" w:cs="Arial"/>
                <w:b/>
              </w:rPr>
            </w:pPr>
            <w:r w:rsidRPr="007A366D">
              <w:rPr>
                <w:rFonts w:ascii="Calibri Light" w:hAnsi="Calibri Light" w:cs="Arial"/>
                <w:b/>
              </w:rPr>
              <w:t>Time</w:t>
            </w:r>
          </w:p>
        </w:tc>
        <w:tc>
          <w:tcPr>
            <w:tcW w:w="3885" w:type="dxa"/>
            <w:vAlign w:val="center"/>
          </w:tcPr>
          <w:p w14:paraId="77627034" w14:textId="0E0FF2AB" w:rsidR="00ED3390" w:rsidRPr="007A366D" w:rsidRDefault="00ED3390" w:rsidP="007D09C0">
            <w:pPr>
              <w:rPr>
                <w:rFonts w:ascii="Calibri Light" w:hAnsi="Calibri Light" w:cs="Arial"/>
              </w:rPr>
            </w:pPr>
            <w:r w:rsidRPr="007A366D">
              <w:rPr>
                <w:rFonts w:ascii="Calibri Light" w:hAnsi="Calibri Light" w:cs="Arial"/>
              </w:rPr>
              <w:t>11:00 am – 1:00 pm</w:t>
            </w:r>
          </w:p>
        </w:tc>
      </w:tr>
      <w:tr w:rsidR="00ED3390" w:rsidRPr="00354237" w14:paraId="677804E5" w14:textId="77777777" w:rsidTr="007A366D">
        <w:trPr>
          <w:trHeight w:val="432"/>
          <w:jc w:val="center"/>
        </w:trPr>
        <w:tc>
          <w:tcPr>
            <w:tcW w:w="1518" w:type="dxa"/>
            <w:gridSpan w:val="2"/>
            <w:shd w:val="clear" w:color="auto" w:fill="BFBFBF" w:themeFill="background1" w:themeFillShade="BF"/>
            <w:vAlign w:val="center"/>
          </w:tcPr>
          <w:p w14:paraId="7CFCE49A" w14:textId="77777777" w:rsidR="00ED3390" w:rsidRPr="007A366D" w:rsidRDefault="00ED3390" w:rsidP="0014322B">
            <w:pPr>
              <w:rPr>
                <w:rFonts w:ascii="Calibri Light" w:hAnsi="Calibri Light" w:cs="Arial"/>
                <w:b/>
              </w:rPr>
            </w:pPr>
            <w:r w:rsidRPr="007A366D">
              <w:rPr>
                <w:rFonts w:ascii="Calibri Light" w:hAnsi="Calibri Light" w:cs="Arial"/>
                <w:b/>
              </w:rPr>
              <w:t>Facilitator</w:t>
            </w:r>
          </w:p>
        </w:tc>
        <w:tc>
          <w:tcPr>
            <w:tcW w:w="4148" w:type="dxa"/>
            <w:gridSpan w:val="2"/>
            <w:vAlign w:val="center"/>
          </w:tcPr>
          <w:p w14:paraId="0CDAECDF" w14:textId="6719C978" w:rsidR="00ED3390" w:rsidRPr="007A366D" w:rsidRDefault="003A0CDF" w:rsidP="0014322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Ashley Askew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45BDE37B" w14:textId="77777777" w:rsidR="00ED3390" w:rsidRPr="007A366D" w:rsidRDefault="00ED3390" w:rsidP="0014322B">
            <w:pPr>
              <w:rPr>
                <w:rFonts w:ascii="Calibri Light" w:hAnsi="Calibri Light" w:cs="Arial"/>
                <w:b/>
              </w:rPr>
            </w:pPr>
            <w:r w:rsidRPr="007A366D">
              <w:rPr>
                <w:rFonts w:ascii="Calibri Light" w:hAnsi="Calibri Light" w:cs="Arial"/>
                <w:b/>
              </w:rPr>
              <w:t>Scribe</w:t>
            </w:r>
          </w:p>
        </w:tc>
        <w:tc>
          <w:tcPr>
            <w:tcW w:w="3885" w:type="dxa"/>
            <w:vAlign w:val="center"/>
          </w:tcPr>
          <w:p w14:paraId="20CCAF91" w14:textId="77777777" w:rsidR="00ED3390" w:rsidRPr="007A366D" w:rsidRDefault="00ED3390" w:rsidP="0014322B">
            <w:pPr>
              <w:rPr>
                <w:rFonts w:ascii="Calibri Light" w:hAnsi="Calibri Light" w:cs="Arial"/>
              </w:rPr>
            </w:pPr>
            <w:r w:rsidRPr="007A366D">
              <w:rPr>
                <w:rFonts w:ascii="Calibri Light" w:hAnsi="Calibri Light" w:cs="Arial"/>
              </w:rPr>
              <w:t>Ashley Askew</w:t>
            </w:r>
          </w:p>
        </w:tc>
      </w:tr>
      <w:tr w:rsidR="00ED3390" w:rsidRPr="00354237" w14:paraId="3D3C5936" w14:textId="77777777" w:rsidTr="004F2532">
        <w:trPr>
          <w:trHeight w:val="1628"/>
          <w:jc w:val="center"/>
        </w:trPr>
        <w:tc>
          <w:tcPr>
            <w:tcW w:w="1518" w:type="dxa"/>
            <w:gridSpan w:val="2"/>
            <w:shd w:val="clear" w:color="auto" w:fill="BFBFBF" w:themeFill="background1" w:themeFillShade="BF"/>
            <w:vAlign w:val="center"/>
          </w:tcPr>
          <w:p w14:paraId="0260C061" w14:textId="199092CC" w:rsidR="00ED3390" w:rsidRPr="007A366D" w:rsidRDefault="00ED3390" w:rsidP="002F39E1">
            <w:pPr>
              <w:rPr>
                <w:rFonts w:ascii="Calibri Light" w:hAnsi="Calibri Light" w:cs="Arial"/>
                <w:b/>
              </w:rPr>
            </w:pPr>
            <w:r w:rsidRPr="007A366D">
              <w:rPr>
                <w:rFonts w:ascii="Calibri Light" w:hAnsi="Calibri Light" w:cs="Arial"/>
                <w:b/>
              </w:rPr>
              <w:t xml:space="preserve">Attendees </w:t>
            </w:r>
          </w:p>
        </w:tc>
        <w:tc>
          <w:tcPr>
            <w:tcW w:w="9150" w:type="dxa"/>
            <w:gridSpan w:val="4"/>
            <w:vAlign w:val="center"/>
          </w:tcPr>
          <w:p w14:paraId="3539BA28" w14:textId="6CBABCC8" w:rsidR="009C6019" w:rsidRPr="004F2532" w:rsidRDefault="009C6019" w:rsidP="00CF6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Arial"/>
              </w:rPr>
            </w:pPr>
            <w:r w:rsidRPr="004F2532">
              <w:rPr>
                <w:rFonts w:ascii="Calibri Light" w:hAnsi="Calibri Light" w:cs="Arial"/>
              </w:rPr>
              <w:t>Denise Gowan, Collaborative for Children</w:t>
            </w:r>
          </w:p>
          <w:p w14:paraId="52E936C5" w14:textId="2BDD2DAE" w:rsidR="004F2532" w:rsidRPr="004F2532" w:rsidRDefault="004F2532" w:rsidP="00CF6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Arial"/>
              </w:rPr>
            </w:pPr>
            <w:r w:rsidRPr="004F2532">
              <w:rPr>
                <w:rFonts w:ascii="Calibri Light" w:eastAsia="Times New Roman" w:hAnsi="Calibri Light" w:cs="Times New Roman"/>
                <w:color w:val="000000"/>
              </w:rPr>
              <w:t>Patricia Osborn</w:t>
            </w:r>
            <w:r w:rsidRPr="004F2532">
              <w:rPr>
                <w:rFonts w:ascii="Calibri Light" w:eastAsia="Times New Roman" w:hAnsi="Calibri Light" w:cs="Times New Roman"/>
                <w:color w:val="000000"/>
              </w:rPr>
              <w:t>, YMCA of Houston</w:t>
            </w:r>
          </w:p>
          <w:p w14:paraId="09D8EFF8" w14:textId="77777777" w:rsidR="00CF4DA6" w:rsidRPr="004F2532" w:rsidRDefault="00CF4DA6" w:rsidP="00CF6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Arial"/>
              </w:rPr>
            </w:pPr>
            <w:r w:rsidRPr="004F2532">
              <w:rPr>
                <w:rFonts w:ascii="Calibri Light" w:hAnsi="Calibri Light" w:cs="Arial"/>
              </w:rPr>
              <w:t xml:space="preserve">Andrea Segraves, Harris County Department of Education </w:t>
            </w:r>
          </w:p>
          <w:p w14:paraId="7E0E14EC" w14:textId="0492ABE4" w:rsidR="003A0CDF" w:rsidRPr="004F2532" w:rsidRDefault="003A0CDF" w:rsidP="00CF6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Arial"/>
              </w:rPr>
            </w:pPr>
            <w:r w:rsidRPr="004F2532">
              <w:rPr>
                <w:rFonts w:ascii="Calibri Light" w:hAnsi="Calibri Light" w:cs="Arial"/>
              </w:rPr>
              <w:t>Sharon Spillman, Collaborative for Children</w:t>
            </w:r>
          </w:p>
          <w:p w14:paraId="1F3B33BB" w14:textId="102650BF" w:rsidR="00EC7BFA" w:rsidRPr="004F2532" w:rsidRDefault="00EC7BFA" w:rsidP="00CF6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Arial"/>
              </w:rPr>
            </w:pPr>
            <w:r w:rsidRPr="004F2532">
              <w:rPr>
                <w:rFonts w:ascii="Calibri Light" w:hAnsi="Calibri Light" w:cs="Arial"/>
              </w:rPr>
              <w:t xml:space="preserve">Carol Thomas, </w:t>
            </w:r>
            <w:proofErr w:type="spellStart"/>
            <w:r w:rsidRPr="004F2532">
              <w:rPr>
                <w:rFonts w:ascii="Calibri Light" w:hAnsi="Calibri Light" w:cs="Arial"/>
              </w:rPr>
              <w:t>Avance</w:t>
            </w:r>
            <w:proofErr w:type="spellEnd"/>
          </w:p>
        </w:tc>
      </w:tr>
      <w:tr w:rsidR="00ED3390" w:rsidRPr="00354237" w14:paraId="08059A90" w14:textId="77777777" w:rsidTr="00CF4DA6">
        <w:trPr>
          <w:trHeight w:val="719"/>
          <w:jc w:val="center"/>
        </w:trPr>
        <w:tc>
          <w:tcPr>
            <w:tcW w:w="1518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F374302" w14:textId="619D4980" w:rsidR="00ED3390" w:rsidRPr="007A366D" w:rsidRDefault="002F39E1" w:rsidP="0014322B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Guest(s)</w:t>
            </w:r>
          </w:p>
        </w:tc>
        <w:tc>
          <w:tcPr>
            <w:tcW w:w="9150" w:type="dxa"/>
            <w:gridSpan w:val="4"/>
            <w:tcBorders>
              <w:bottom w:val="nil"/>
            </w:tcBorders>
            <w:vAlign w:val="center"/>
          </w:tcPr>
          <w:p w14:paraId="60E338C4" w14:textId="2D5E488B" w:rsidR="001C4F01" w:rsidRPr="007A366D" w:rsidRDefault="009A1901" w:rsidP="00CF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N/A</w:t>
            </w:r>
          </w:p>
        </w:tc>
      </w:tr>
      <w:tr w:rsidR="00ED3390" w:rsidRPr="00354237" w14:paraId="616C15A0" w14:textId="77777777" w:rsidTr="009725C6">
        <w:trPr>
          <w:trHeight w:val="108"/>
          <w:jc w:val="center"/>
        </w:trPr>
        <w:tc>
          <w:tcPr>
            <w:tcW w:w="1066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07343E" w14:textId="77777777" w:rsidR="00ED3390" w:rsidRPr="007A366D" w:rsidRDefault="00ED3390" w:rsidP="009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Arial"/>
              </w:rPr>
            </w:pPr>
          </w:p>
        </w:tc>
      </w:tr>
      <w:tr w:rsidR="00ED3390" w:rsidRPr="00354237" w14:paraId="62E5FD8A" w14:textId="77777777" w:rsidTr="00E93DB3">
        <w:trPr>
          <w:trHeight w:val="378"/>
          <w:jc w:val="center"/>
        </w:trPr>
        <w:tc>
          <w:tcPr>
            <w:tcW w:w="10668" w:type="dxa"/>
            <w:gridSpan w:val="6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A867292" w14:textId="77777777" w:rsidR="00ED3390" w:rsidRPr="007A366D" w:rsidRDefault="00ED3390" w:rsidP="009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Arial"/>
              </w:rPr>
            </w:pPr>
            <w:r w:rsidRPr="007A366D">
              <w:rPr>
                <w:rFonts w:ascii="Calibri Light" w:eastAsia="Times New Roman" w:hAnsi="Calibri Light" w:cs="Arial"/>
              </w:rPr>
              <w:t>Key Points Discussed</w:t>
            </w:r>
          </w:p>
        </w:tc>
      </w:tr>
      <w:tr w:rsidR="00ED3390" w:rsidRPr="00354237" w14:paraId="5D9A6120" w14:textId="77777777" w:rsidTr="0034284C">
        <w:trPr>
          <w:trHeight w:val="378"/>
          <w:jc w:val="center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6E418B" w14:textId="77777777" w:rsidR="00ED3390" w:rsidRPr="007A366D" w:rsidRDefault="00ED3390" w:rsidP="009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Arial"/>
                <w:b/>
              </w:rPr>
            </w:pPr>
            <w:r w:rsidRPr="007A366D">
              <w:rPr>
                <w:rFonts w:ascii="Calibri Light" w:eastAsia="Times New Roman" w:hAnsi="Calibri Light" w:cs="Arial"/>
                <w:b/>
              </w:rPr>
              <w:t>No.</w:t>
            </w:r>
          </w:p>
        </w:tc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D544AC" w14:textId="77777777" w:rsidR="00ED3390" w:rsidRPr="007A366D" w:rsidRDefault="00ED3390" w:rsidP="009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Arial"/>
                <w:b/>
              </w:rPr>
            </w:pPr>
            <w:r w:rsidRPr="007A366D">
              <w:rPr>
                <w:rFonts w:ascii="Calibri Light" w:eastAsia="Times New Roman" w:hAnsi="Calibri Light" w:cs="Arial"/>
                <w:b/>
              </w:rPr>
              <w:t>Topic</w:t>
            </w:r>
          </w:p>
        </w:tc>
        <w:tc>
          <w:tcPr>
            <w:tcW w:w="6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7B81F6D" w14:textId="77777777" w:rsidR="00ED3390" w:rsidRPr="007A366D" w:rsidRDefault="00ED3390" w:rsidP="009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Arial"/>
                <w:b/>
              </w:rPr>
            </w:pPr>
            <w:r w:rsidRPr="007A366D">
              <w:rPr>
                <w:rFonts w:ascii="Calibri Light" w:eastAsia="Times New Roman" w:hAnsi="Calibri Light" w:cs="Arial"/>
                <w:b/>
              </w:rPr>
              <w:t>Highlights</w:t>
            </w:r>
          </w:p>
        </w:tc>
      </w:tr>
      <w:tr w:rsidR="00ED3390" w:rsidRPr="00354237" w14:paraId="3A5475E6" w14:textId="77777777" w:rsidTr="0034284C">
        <w:trPr>
          <w:trHeight w:val="683"/>
          <w:jc w:val="center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D023D" w14:textId="77777777" w:rsidR="00ED3390" w:rsidRPr="00517751" w:rsidRDefault="00ED3390" w:rsidP="009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Arial"/>
              </w:rPr>
            </w:pPr>
            <w:r w:rsidRPr="00517751">
              <w:rPr>
                <w:rFonts w:ascii="Calibri Light" w:eastAsia="Times New Roman" w:hAnsi="Calibri Light" w:cs="Arial"/>
              </w:rPr>
              <w:t>1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B8A11" w14:textId="77777777" w:rsidR="00ED3390" w:rsidRPr="00517751" w:rsidRDefault="00ED3390" w:rsidP="000F2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517751">
              <w:rPr>
                <w:rFonts w:ascii="Calibri Light" w:eastAsia="Times New Roman" w:hAnsi="Calibri Light" w:cs="Arial"/>
              </w:rPr>
              <w:t>Welcome and Introductions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0C98F2" w14:textId="05477590" w:rsidR="00ED3390" w:rsidRPr="00517751" w:rsidRDefault="009D405F" w:rsidP="00BE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hAnsi="Calibri Light" w:cs="Arial"/>
              </w:rPr>
              <w:t>Ashley Askew</w:t>
            </w:r>
            <w:r w:rsidR="00BE67E3" w:rsidRPr="00517751">
              <w:rPr>
                <w:rFonts w:ascii="Calibri Light" w:hAnsi="Calibri Light" w:cs="Arial"/>
              </w:rPr>
              <w:t xml:space="preserve"> </w:t>
            </w:r>
            <w:r w:rsidR="00ED3390" w:rsidRPr="00517751">
              <w:rPr>
                <w:rFonts w:ascii="Calibri Light" w:hAnsi="Calibri Light" w:cs="Arial"/>
              </w:rPr>
              <w:t xml:space="preserve">welcomed and invited introductions by the CAN members. </w:t>
            </w:r>
          </w:p>
        </w:tc>
      </w:tr>
      <w:tr w:rsidR="00F8717F" w:rsidRPr="00354237" w14:paraId="3653DD02" w14:textId="77777777" w:rsidTr="0034284C">
        <w:trPr>
          <w:trHeight w:val="944"/>
          <w:jc w:val="center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98603" w14:textId="6FFB8BE7" w:rsidR="00F8717F" w:rsidRPr="00517751" w:rsidRDefault="00F8717F" w:rsidP="009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Arial"/>
              </w:rPr>
            </w:pPr>
            <w:r w:rsidRPr="00517751">
              <w:rPr>
                <w:rFonts w:ascii="Calibri Light" w:eastAsia="Times New Roman" w:hAnsi="Calibri Light" w:cs="Arial"/>
              </w:rPr>
              <w:t>2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72317" w14:textId="2485AFDA" w:rsidR="00F8717F" w:rsidRPr="00517751" w:rsidRDefault="00F8717F" w:rsidP="00C72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517751">
              <w:rPr>
                <w:rFonts w:ascii="Calibri Light" w:eastAsia="Times New Roman" w:hAnsi="Calibri Light" w:cs="Arial"/>
              </w:rPr>
              <w:t xml:space="preserve">Review of the minutes from </w:t>
            </w:r>
            <w:r w:rsidR="00C72826">
              <w:rPr>
                <w:rFonts w:ascii="Calibri Light" w:eastAsia="Times New Roman" w:hAnsi="Calibri Light" w:cs="Arial"/>
              </w:rPr>
              <w:t xml:space="preserve">October </w:t>
            </w:r>
            <w:r w:rsidR="00223677">
              <w:rPr>
                <w:rFonts w:ascii="Calibri Light" w:eastAsia="Times New Roman" w:hAnsi="Calibri Light" w:cs="Arial"/>
              </w:rPr>
              <w:t>5</w:t>
            </w:r>
            <w:r w:rsidRPr="00517751">
              <w:rPr>
                <w:rFonts w:ascii="Calibri Light" w:eastAsia="Times New Roman" w:hAnsi="Calibri Light" w:cs="Arial"/>
              </w:rPr>
              <w:t>, 2016 meeting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9A08E4" w14:textId="6566279A" w:rsidR="00F8717F" w:rsidRPr="00517751" w:rsidRDefault="00F8717F" w:rsidP="00471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hAnsi="Calibri Light" w:cs="Arial"/>
              </w:rPr>
            </w:pPr>
            <w:r w:rsidRPr="00517751">
              <w:rPr>
                <w:rFonts w:ascii="Calibri Light" w:eastAsia="Times New Roman" w:hAnsi="Calibri Light" w:cs="Arial"/>
              </w:rPr>
              <w:t>The CAN reviewed the minutes: the minutes were accepted.</w:t>
            </w:r>
          </w:p>
        </w:tc>
      </w:tr>
      <w:tr w:rsidR="00B16459" w:rsidRPr="00354237" w14:paraId="02E3658F" w14:textId="77777777" w:rsidTr="0034284C">
        <w:trPr>
          <w:trHeight w:val="1700"/>
          <w:jc w:val="center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370906" w14:textId="1C5F704C" w:rsidR="00B16459" w:rsidRPr="00517751" w:rsidRDefault="00617A01" w:rsidP="001F7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Arial"/>
              </w:rPr>
            </w:pPr>
            <w:r w:rsidRPr="00517751">
              <w:rPr>
                <w:rFonts w:ascii="Calibri Light" w:eastAsia="Times New Roman" w:hAnsi="Calibri Light" w:cs="Arial"/>
              </w:rPr>
              <w:t>3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61F150" w14:textId="3AAAE2AB" w:rsidR="00B16459" w:rsidRPr="00517751" w:rsidRDefault="00B16459" w:rsidP="001F7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517751">
              <w:rPr>
                <w:rFonts w:ascii="Calibri Light" w:eastAsia="Times New Roman" w:hAnsi="Calibri Light" w:cs="Arial"/>
              </w:rPr>
              <w:t>Discussion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9F65ED" w14:textId="77777777" w:rsidR="00ED6E8F" w:rsidRDefault="00ED6E8F" w:rsidP="008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</w:rPr>
            </w:pPr>
            <w:r>
              <w:rPr>
                <w:rFonts w:ascii="Calibri Light" w:eastAsia="Times New Roman" w:hAnsi="Calibri Light" w:cs="Arial"/>
                <w:b/>
              </w:rPr>
              <w:t>Harris County Department of Education Winter Conference</w:t>
            </w:r>
          </w:p>
          <w:p w14:paraId="3025C668" w14:textId="5EB699FA" w:rsidR="00223677" w:rsidRDefault="00223677" w:rsidP="00AE6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2016 Conference Numbers</w:t>
            </w:r>
            <w:r w:rsidR="00AE68D8">
              <w:rPr>
                <w:rFonts w:ascii="Calibri Light" w:eastAsia="Times New Roman" w:hAnsi="Calibri Light" w:cs="Arial"/>
              </w:rPr>
              <w:t xml:space="preserve">- </w:t>
            </w:r>
            <w:r>
              <w:rPr>
                <w:rFonts w:ascii="Calibri Light" w:eastAsia="Times New Roman" w:hAnsi="Calibri Light" w:cs="Arial"/>
              </w:rPr>
              <w:t>Aldine: 44</w:t>
            </w:r>
            <w:r w:rsidR="00AE68D8">
              <w:rPr>
                <w:rFonts w:ascii="Calibri Light" w:eastAsia="Times New Roman" w:hAnsi="Calibri Light" w:cs="Arial"/>
              </w:rPr>
              <w:t xml:space="preserve">, </w:t>
            </w:r>
            <w:r>
              <w:rPr>
                <w:rFonts w:ascii="Calibri Light" w:eastAsia="Times New Roman" w:hAnsi="Calibri Light" w:cs="Arial"/>
              </w:rPr>
              <w:t>Spring: 80</w:t>
            </w:r>
          </w:p>
          <w:p w14:paraId="3E1DB58F" w14:textId="65CEA121" w:rsidR="00223677" w:rsidRDefault="00223677" w:rsidP="0022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</w:p>
          <w:p w14:paraId="1F8D3F36" w14:textId="5322E3CB" w:rsidR="00223677" w:rsidRDefault="00223677" w:rsidP="0022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 xml:space="preserve">The 2017 Conference will have a childcare center track. It will consist of at least 3 session options: one of which will be conscious discipline. </w:t>
            </w:r>
          </w:p>
          <w:p w14:paraId="36DDEE94" w14:textId="6D446928" w:rsidR="00223677" w:rsidRDefault="00223677" w:rsidP="0022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</w:p>
          <w:p w14:paraId="538C65A4" w14:textId="77777777" w:rsidR="00223677" w:rsidRDefault="00223677" w:rsidP="0022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Recruiting</w:t>
            </w:r>
          </w:p>
          <w:p w14:paraId="7483150B" w14:textId="17D39E69" w:rsidR="00223677" w:rsidRPr="00223677" w:rsidRDefault="00223677" w:rsidP="00223677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223677">
              <w:rPr>
                <w:rFonts w:ascii="Calibri Light" w:eastAsia="Times New Roman" w:hAnsi="Calibri Light" w:cs="Arial"/>
              </w:rPr>
              <w:t>Collaborative for Children will include a Save the Date</w:t>
            </w:r>
            <w:r>
              <w:rPr>
                <w:rFonts w:ascii="Calibri Light" w:eastAsia="Times New Roman" w:hAnsi="Calibri Light" w:cs="Arial"/>
              </w:rPr>
              <w:t xml:space="preserve"> in their November or December newsletter and/or distribute communication to the childcare centers about the upcoming conference.</w:t>
            </w:r>
          </w:p>
          <w:p w14:paraId="1FB88BAB" w14:textId="05D2DB4B" w:rsidR="00223677" w:rsidRDefault="00223677" w:rsidP="0022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</w:p>
          <w:p w14:paraId="05337A42" w14:textId="3687F48B" w:rsidR="00223677" w:rsidRDefault="00223677" w:rsidP="0022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Scholarships/Discounts</w:t>
            </w:r>
          </w:p>
          <w:p w14:paraId="18BD594E" w14:textId="5CEFC824" w:rsidR="00223677" w:rsidRDefault="00223677" w:rsidP="00223677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A discounted rate is possible for childcare centers, but the rate/discount has not been determined.</w:t>
            </w:r>
          </w:p>
          <w:p w14:paraId="2672428C" w14:textId="3B147C98" w:rsidR="00223677" w:rsidRDefault="00223677" w:rsidP="00223677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 xml:space="preserve">Collaborative for Children can offer scholarships to childcare centers in Houston and its surrounding counties (a total of </w:t>
            </w:r>
            <w:r w:rsidR="0002689C">
              <w:rPr>
                <w:rFonts w:ascii="Calibri Light" w:eastAsia="Times New Roman" w:hAnsi="Calibri Light" w:cs="Arial"/>
              </w:rPr>
              <w:t>13 counties)</w:t>
            </w:r>
            <w:r w:rsidR="00AE68D8">
              <w:rPr>
                <w:rFonts w:ascii="Calibri Light" w:eastAsia="Times New Roman" w:hAnsi="Calibri Light" w:cs="Arial"/>
              </w:rPr>
              <w:t>. The total number of scholarships available is currently undetermined. They will also set aside scholarships to the 9 centers they are working with who are not a part of the Texas Rising Star System.</w:t>
            </w:r>
          </w:p>
          <w:p w14:paraId="1BFC9A41" w14:textId="1E3E04FB" w:rsidR="00AE68D8" w:rsidRDefault="00AE68D8" w:rsidP="00223677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96 scholarships were offered by Collaborative for Children in 2016 for the Winter Conference.</w:t>
            </w:r>
          </w:p>
          <w:p w14:paraId="4C51E002" w14:textId="5CBE44B4" w:rsidR="00AE68D8" w:rsidRPr="00223677" w:rsidRDefault="00AE68D8" w:rsidP="00223677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lastRenderedPageBreak/>
              <w:t>In exchange for providing scholarships to the conference, Collaborative for Children will receive a complementary exhibit booth.</w:t>
            </w:r>
          </w:p>
          <w:p w14:paraId="3402283B" w14:textId="69D0EAF8" w:rsidR="00223677" w:rsidRDefault="00223677" w:rsidP="0022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</w:p>
          <w:p w14:paraId="0ED31E4A" w14:textId="54297B11" w:rsidR="00AE68D8" w:rsidRDefault="00AE68D8" w:rsidP="0022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Data</w:t>
            </w:r>
          </w:p>
          <w:p w14:paraId="5663122B" w14:textId="588339DD" w:rsidR="00AE68D8" w:rsidRDefault="00AE68D8" w:rsidP="00AE68D8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Determine if 2016 participant data includes zip codes.</w:t>
            </w:r>
          </w:p>
          <w:p w14:paraId="3D4FC241" w14:textId="0F20A4B1" w:rsidR="00AE68D8" w:rsidRDefault="00AE68D8" w:rsidP="00AE68D8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Collect childcare center’s name and zip codes for the 2017 conference</w:t>
            </w:r>
          </w:p>
          <w:p w14:paraId="725ADFC2" w14:textId="77777777" w:rsidR="00E7345D" w:rsidRPr="00AE68D8" w:rsidRDefault="00E7345D" w:rsidP="00E7345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</w:p>
          <w:p w14:paraId="6C5EDB96" w14:textId="283B327A" w:rsidR="00AE68D8" w:rsidRPr="00E7345D" w:rsidRDefault="00E7345D" w:rsidP="008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E7345D">
              <w:rPr>
                <w:rFonts w:ascii="Calibri Light" w:eastAsia="Times New Roman" w:hAnsi="Calibri Light" w:cs="Arial"/>
              </w:rPr>
              <w:t>Post Conference Ideas</w:t>
            </w:r>
          </w:p>
          <w:p w14:paraId="020C2A98" w14:textId="00C47976" w:rsidR="00E7345D" w:rsidRPr="00E7345D" w:rsidRDefault="00E7345D" w:rsidP="00E7345D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E7345D">
              <w:rPr>
                <w:rFonts w:ascii="Calibri Light" w:eastAsia="Times New Roman" w:hAnsi="Calibri Light" w:cs="Arial"/>
              </w:rPr>
              <w:t>Community of Practice</w:t>
            </w:r>
          </w:p>
          <w:p w14:paraId="0C7445E3" w14:textId="1EFDB98A" w:rsidR="00E7345D" w:rsidRPr="00E7345D" w:rsidRDefault="00E7345D" w:rsidP="00E7345D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E7345D">
              <w:rPr>
                <w:rFonts w:ascii="Calibri Light" w:eastAsia="Times New Roman" w:hAnsi="Calibri Light" w:cs="Arial"/>
              </w:rPr>
              <w:t>Centers moving into to TRS Pre-Cert Network</w:t>
            </w:r>
          </w:p>
          <w:p w14:paraId="06C3A6A6" w14:textId="75884F07" w:rsidR="00E7345D" w:rsidRPr="00E7345D" w:rsidRDefault="00E7345D" w:rsidP="00E7345D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E7345D">
              <w:rPr>
                <w:rFonts w:ascii="Calibri Light" w:eastAsia="Times New Roman" w:hAnsi="Calibri Light" w:cs="Arial"/>
              </w:rPr>
              <w:t>Partnerships between centers and ISDs</w:t>
            </w:r>
          </w:p>
          <w:p w14:paraId="7AA10A9A" w14:textId="77777777" w:rsidR="00E7345D" w:rsidRPr="00E7345D" w:rsidRDefault="00E7345D" w:rsidP="00E7345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</w:rPr>
            </w:pPr>
          </w:p>
          <w:p w14:paraId="3A81D5F8" w14:textId="0998BB68" w:rsidR="00ED6E8F" w:rsidRDefault="00AE68D8" w:rsidP="008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</w:rPr>
            </w:pPr>
            <w:r>
              <w:rPr>
                <w:rFonts w:ascii="Calibri Light" w:eastAsia="Times New Roman" w:hAnsi="Calibri Light" w:cs="Arial"/>
                <w:b/>
              </w:rPr>
              <w:t>Increasing Quality of Childcare Centers/</w:t>
            </w:r>
            <w:r w:rsidR="001D5145">
              <w:rPr>
                <w:rFonts w:ascii="Calibri Light" w:eastAsia="Times New Roman" w:hAnsi="Calibri Light" w:cs="Arial"/>
                <w:b/>
              </w:rPr>
              <w:t xml:space="preserve">Texas </w:t>
            </w:r>
            <w:r w:rsidR="008B1812">
              <w:rPr>
                <w:rFonts w:ascii="Calibri Light" w:eastAsia="Times New Roman" w:hAnsi="Calibri Light" w:cs="Arial"/>
                <w:b/>
              </w:rPr>
              <w:t>Rising Star</w:t>
            </w:r>
            <w:r w:rsidR="001D5145">
              <w:rPr>
                <w:rFonts w:ascii="Calibri Light" w:eastAsia="Times New Roman" w:hAnsi="Calibri Light" w:cs="Arial"/>
                <w:b/>
              </w:rPr>
              <w:t xml:space="preserve"> (TRS)</w:t>
            </w:r>
            <w:r w:rsidR="008B1812">
              <w:rPr>
                <w:rFonts w:ascii="Calibri Light" w:eastAsia="Times New Roman" w:hAnsi="Calibri Light" w:cs="Arial"/>
                <w:b/>
              </w:rPr>
              <w:t xml:space="preserve"> Rating System</w:t>
            </w:r>
          </w:p>
          <w:p w14:paraId="5665BF6D" w14:textId="77777777" w:rsidR="001D5145" w:rsidRDefault="00AE68D8" w:rsidP="008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 xml:space="preserve">A </w:t>
            </w:r>
            <w:r w:rsidR="001D5145">
              <w:rPr>
                <w:rFonts w:ascii="Calibri Light" w:eastAsia="Times New Roman" w:hAnsi="Calibri Light" w:cs="Arial"/>
              </w:rPr>
              <w:t xml:space="preserve">draft </w:t>
            </w:r>
            <w:r>
              <w:rPr>
                <w:rFonts w:ascii="Calibri Light" w:eastAsia="Times New Roman" w:hAnsi="Calibri Light" w:cs="Arial"/>
              </w:rPr>
              <w:t>map was presented demonstrating the overlap of Spring and Aldine Independent School Districts and their program College Bound from Birth.</w:t>
            </w:r>
            <w:r w:rsidR="001D5145">
              <w:rPr>
                <w:rFonts w:ascii="Calibri Light" w:eastAsia="Times New Roman" w:hAnsi="Calibri Light" w:cs="Arial"/>
              </w:rPr>
              <w:t xml:space="preserve"> Official maps will be available at the next meeting.</w:t>
            </w:r>
          </w:p>
          <w:p w14:paraId="6854DFCB" w14:textId="3F98724D" w:rsidR="00AE68D8" w:rsidRDefault="001D5145" w:rsidP="008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 xml:space="preserve"> </w:t>
            </w:r>
          </w:p>
          <w:tbl>
            <w:tblPr>
              <w:tblStyle w:val="TableGrid"/>
              <w:tblW w:w="0" w:type="auto"/>
              <w:tblInd w:w="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2251"/>
              <w:gridCol w:w="2251"/>
            </w:tblGrid>
            <w:tr w:rsidR="001D5145" w14:paraId="64A7948C" w14:textId="77777777" w:rsidTr="001D5145">
              <w:tc>
                <w:tcPr>
                  <w:tcW w:w="1530" w:type="dxa"/>
                  <w:vMerge w:val="restart"/>
                </w:tcPr>
                <w:p w14:paraId="2D9652D5" w14:textId="77777777" w:rsidR="001D5145" w:rsidRDefault="001D5145" w:rsidP="008207C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libri Light" w:eastAsia="Times New Roman" w:hAnsi="Calibri Light" w:cs="Arial"/>
                    </w:rPr>
                  </w:pPr>
                </w:p>
              </w:tc>
              <w:tc>
                <w:tcPr>
                  <w:tcW w:w="4502" w:type="dxa"/>
                  <w:gridSpan w:val="2"/>
                  <w:shd w:val="clear" w:color="auto" w:fill="595959" w:themeFill="text1" w:themeFillTint="A6"/>
                </w:tcPr>
                <w:p w14:paraId="110AC155" w14:textId="5DD6E12D" w:rsidR="001D5145" w:rsidRPr="001D5145" w:rsidRDefault="001D5145" w:rsidP="001D51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alibri Light" w:eastAsia="Times New Roman" w:hAnsi="Calibri Light" w:cs="Arial"/>
                      <w:b/>
                      <w:color w:val="FFFFFF" w:themeColor="background1"/>
                    </w:rPr>
                  </w:pPr>
                  <w:r w:rsidRPr="001D5145">
                    <w:rPr>
                      <w:rFonts w:ascii="Calibri Light" w:eastAsia="Times New Roman" w:hAnsi="Calibri Light" w:cs="Arial"/>
                      <w:b/>
                      <w:color w:val="FFFFFF" w:themeColor="background1"/>
                    </w:rPr>
                    <w:t>School District</w:t>
                  </w:r>
                </w:p>
              </w:tc>
            </w:tr>
            <w:tr w:rsidR="001D5145" w14:paraId="142F166B" w14:textId="77777777" w:rsidTr="001D5145">
              <w:tc>
                <w:tcPr>
                  <w:tcW w:w="1530" w:type="dxa"/>
                  <w:vMerge/>
                </w:tcPr>
                <w:p w14:paraId="0BFAA152" w14:textId="77777777" w:rsidR="001D5145" w:rsidRDefault="001D5145" w:rsidP="008207C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libri Light" w:eastAsia="Times New Roman" w:hAnsi="Calibri Light" w:cs="Arial"/>
                    </w:rPr>
                  </w:pPr>
                </w:p>
              </w:tc>
              <w:tc>
                <w:tcPr>
                  <w:tcW w:w="2251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90B6DD4" w14:textId="46F42F4E" w:rsidR="001D5145" w:rsidRDefault="001D5145" w:rsidP="001D51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alibri Light" w:eastAsia="Times New Roman" w:hAnsi="Calibri Light" w:cs="Arial"/>
                    </w:rPr>
                  </w:pPr>
                  <w:r>
                    <w:rPr>
                      <w:rFonts w:ascii="Calibri Light" w:eastAsia="Times New Roman" w:hAnsi="Calibri Light" w:cs="Arial"/>
                    </w:rPr>
                    <w:t>Aldine</w:t>
                  </w:r>
                </w:p>
              </w:tc>
              <w:tc>
                <w:tcPr>
                  <w:tcW w:w="2251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68129D8" w14:textId="5661C3B9" w:rsidR="001D5145" w:rsidRDefault="001D5145" w:rsidP="001D51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alibri Light" w:eastAsia="Times New Roman" w:hAnsi="Calibri Light" w:cs="Arial"/>
                    </w:rPr>
                  </w:pPr>
                  <w:r>
                    <w:rPr>
                      <w:rFonts w:ascii="Calibri Light" w:eastAsia="Times New Roman" w:hAnsi="Calibri Light" w:cs="Arial"/>
                    </w:rPr>
                    <w:t>Spring</w:t>
                  </w:r>
                </w:p>
              </w:tc>
            </w:tr>
            <w:tr w:rsidR="001D5145" w14:paraId="672B7F1D" w14:textId="77777777" w:rsidTr="001D5145">
              <w:tc>
                <w:tcPr>
                  <w:tcW w:w="1530" w:type="dxa"/>
                  <w:tcBorders>
                    <w:bottom w:val="dashed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D7BBD44" w14:textId="71ED7F90" w:rsidR="001D5145" w:rsidRDefault="001D5145" w:rsidP="001D51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libri Light" w:eastAsia="Times New Roman" w:hAnsi="Calibri Light" w:cs="Arial"/>
                    </w:rPr>
                  </w:pPr>
                  <w:r>
                    <w:rPr>
                      <w:rFonts w:ascii="Calibri Light" w:eastAsia="Times New Roman" w:hAnsi="Calibri Light" w:cs="Arial"/>
                    </w:rPr>
                    <w:t>Number of Centers</w:t>
                  </w:r>
                </w:p>
              </w:tc>
              <w:tc>
                <w:tcPr>
                  <w:tcW w:w="2251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F18D4F6" w14:textId="2E736C95" w:rsidR="001D5145" w:rsidRDefault="001D5145" w:rsidP="001D51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alibri Light" w:eastAsia="Times New Roman" w:hAnsi="Calibri Light" w:cs="Arial"/>
                    </w:rPr>
                  </w:pPr>
                  <w:r>
                    <w:rPr>
                      <w:rFonts w:ascii="Calibri Light" w:eastAsia="Times New Roman" w:hAnsi="Calibri Light" w:cs="Arial"/>
                    </w:rPr>
                    <w:t>34</w:t>
                  </w:r>
                </w:p>
              </w:tc>
              <w:tc>
                <w:tcPr>
                  <w:tcW w:w="22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36AEB390" w14:textId="6FDB651B" w:rsidR="001D5145" w:rsidRDefault="001D5145" w:rsidP="001D51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alibri Light" w:eastAsia="Times New Roman" w:hAnsi="Calibri Light" w:cs="Arial"/>
                    </w:rPr>
                  </w:pPr>
                  <w:r>
                    <w:rPr>
                      <w:rFonts w:ascii="Calibri Light" w:eastAsia="Times New Roman" w:hAnsi="Calibri Light" w:cs="Arial"/>
                    </w:rPr>
                    <w:t>56</w:t>
                  </w:r>
                </w:p>
              </w:tc>
            </w:tr>
            <w:tr w:rsidR="001D5145" w14:paraId="28E1889E" w14:textId="77777777" w:rsidTr="001D5145">
              <w:tc>
                <w:tcPr>
                  <w:tcW w:w="153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AB879A5" w14:textId="43B4F85B" w:rsidR="001D5145" w:rsidRDefault="001D5145" w:rsidP="001D51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libri Light" w:eastAsia="Times New Roman" w:hAnsi="Calibri Light" w:cs="Arial"/>
                    </w:rPr>
                  </w:pPr>
                  <w:r>
                    <w:rPr>
                      <w:rFonts w:ascii="Calibri Light" w:eastAsia="Times New Roman" w:hAnsi="Calibri Light" w:cs="Arial"/>
                    </w:rPr>
                    <w:t>Number of Centers in TRS</w:t>
                  </w:r>
                </w:p>
              </w:tc>
              <w:tc>
                <w:tcPr>
                  <w:tcW w:w="2251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21F56F4" w14:textId="502A337A" w:rsidR="001D5145" w:rsidRDefault="001D5145" w:rsidP="001D51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alibri Light" w:eastAsia="Times New Roman" w:hAnsi="Calibri Light" w:cs="Arial"/>
                    </w:rPr>
                  </w:pPr>
                  <w:r>
                    <w:rPr>
                      <w:rFonts w:ascii="Calibri Light" w:eastAsia="Times New Roman" w:hAnsi="Calibri Light" w:cs="Arial"/>
                    </w:rPr>
                    <w:t>2</w:t>
                  </w:r>
                </w:p>
              </w:tc>
              <w:tc>
                <w:tcPr>
                  <w:tcW w:w="22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6757A854" w14:textId="1B1A0478" w:rsidR="001D5145" w:rsidRDefault="001D5145" w:rsidP="001D51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alibri Light" w:eastAsia="Times New Roman" w:hAnsi="Calibri Light" w:cs="Arial"/>
                    </w:rPr>
                  </w:pPr>
                  <w:r>
                    <w:rPr>
                      <w:rFonts w:ascii="Calibri Light" w:eastAsia="Times New Roman" w:hAnsi="Calibri Light" w:cs="Arial"/>
                    </w:rPr>
                    <w:t>12</w:t>
                  </w:r>
                </w:p>
              </w:tc>
            </w:tr>
            <w:tr w:rsidR="001D5145" w14:paraId="3E0E784E" w14:textId="77777777" w:rsidTr="001D5145">
              <w:tc>
                <w:tcPr>
                  <w:tcW w:w="6032" w:type="dxa"/>
                  <w:gridSpan w:val="3"/>
                  <w:tcBorders>
                    <w:top w:val="dashed" w:sz="4" w:space="0" w:color="auto"/>
                  </w:tcBorders>
                  <w:shd w:val="clear" w:color="auto" w:fill="auto"/>
                  <w:vAlign w:val="center"/>
                </w:tcPr>
                <w:p w14:paraId="7F9624CB" w14:textId="228585A0" w:rsidR="001D5145" w:rsidRPr="001D5145" w:rsidRDefault="001D5145" w:rsidP="001D51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alibri Light" w:eastAsia="Times New Roman" w:hAnsi="Calibri Light" w:cs="Arial"/>
                      <w:sz w:val="16"/>
                    </w:rPr>
                  </w:pPr>
                  <w:r w:rsidRPr="001D5145">
                    <w:rPr>
                      <w:rFonts w:ascii="Calibri Light" w:eastAsia="Times New Roman" w:hAnsi="Calibri Light" w:cs="Arial"/>
                      <w:sz w:val="16"/>
                    </w:rPr>
                    <w:t>All centers are part of the Texas Workforce Solution</w:t>
                  </w:r>
                  <w:r w:rsidR="00937FCD">
                    <w:rPr>
                      <w:rFonts w:ascii="Calibri Light" w:eastAsia="Times New Roman" w:hAnsi="Calibri Light" w:cs="Arial"/>
                      <w:sz w:val="16"/>
                    </w:rPr>
                    <w:t xml:space="preserve"> providers.</w:t>
                  </w:r>
                </w:p>
              </w:tc>
            </w:tr>
          </w:tbl>
          <w:p w14:paraId="3BACED32" w14:textId="77777777" w:rsidR="001D5145" w:rsidRDefault="001D5145" w:rsidP="008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</w:p>
          <w:p w14:paraId="3786D68A" w14:textId="31F9901A" w:rsidR="001D5145" w:rsidRDefault="00D06937" w:rsidP="008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There are 4 College Bound from Birth Centers in Aldine and none in Spring.</w:t>
            </w:r>
          </w:p>
          <w:p w14:paraId="40BBE251" w14:textId="02E6182B" w:rsidR="001D5145" w:rsidRDefault="001D5145" w:rsidP="008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</w:p>
          <w:p w14:paraId="45214B46" w14:textId="6556DC66" w:rsidR="00B50D94" w:rsidRPr="00734EDC" w:rsidRDefault="00B50D94" w:rsidP="00B5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</w:rPr>
            </w:pPr>
            <w:r w:rsidRPr="00734EDC">
              <w:rPr>
                <w:rFonts w:ascii="Calibri Light" w:eastAsia="Times New Roman" w:hAnsi="Calibri Light" w:cs="Arial"/>
                <w:b/>
              </w:rPr>
              <w:t>Meeting Schedule</w:t>
            </w:r>
          </w:p>
          <w:p w14:paraId="5052272B" w14:textId="50FF44C4" w:rsidR="00B50D94" w:rsidRDefault="00B50D94" w:rsidP="00B5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remaining 2016 meetings will be as follows</w:t>
            </w:r>
            <w:r w:rsidR="00E7345D">
              <w:rPr>
                <w:rFonts w:ascii="Calibri Light" w:eastAsia="Times New Roman" w:hAnsi="Calibri Light" w:cs="Arial"/>
              </w:rPr>
              <w:t xml:space="preserve"> from 11:30am to 1:00pm</w:t>
            </w:r>
            <w:r>
              <w:rPr>
                <w:rFonts w:ascii="Calibri Light" w:eastAsia="Times New Roman" w:hAnsi="Calibri Light" w:cs="Arial"/>
              </w:rPr>
              <w:t>:</w:t>
            </w:r>
          </w:p>
          <w:p w14:paraId="23CCF1E9" w14:textId="0681BA94" w:rsidR="00B50D94" w:rsidRDefault="00B50D94" w:rsidP="00B50D94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November 16</w:t>
            </w:r>
            <w:r w:rsidRPr="00B50D94">
              <w:rPr>
                <w:rFonts w:ascii="Calibri Light" w:eastAsia="Times New Roman" w:hAnsi="Calibri Light" w:cs="Arial"/>
                <w:vertAlign w:val="superscript"/>
              </w:rPr>
              <w:t>th</w:t>
            </w:r>
          </w:p>
          <w:p w14:paraId="39DF830D" w14:textId="3D83155C" w:rsidR="00B50D94" w:rsidRDefault="00B50D94" w:rsidP="00B50D94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December 14</w:t>
            </w:r>
            <w:r w:rsidRPr="00B50D94">
              <w:rPr>
                <w:rFonts w:ascii="Calibri Light" w:eastAsia="Times New Roman" w:hAnsi="Calibri Light" w:cs="Arial"/>
                <w:vertAlign w:val="superscript"/>
              </w:rPr>
              <w:t>th</w:t>
            </w:r>
          </w:p>
          <w:p w14:paraId="41736480" w14:textId="6D4CED0C" w:rsidR="00ED6E8F" w:rsidRPr="00ED6E8F" w:rsidRDefault="00ED6E8F" w:rsidP="00ED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</w:p>
        </w:tc>
      </w:tr>
      <w:tr w:rsidR="00520D6B" w:rsidRPr="00354237" w14:paraId="05ADCB4B" w14:textId="77777777" w:rsidTr="00E7345D">
        <w:trPr>
          <w:trHeight w:val="3401"/>
          <w:jc w:val="center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7D4DFD" w14:textId="775CC200" w:rsidR="00520D6B" w:rsidRPr="00517751" w:rsidRDefault="00520D6B" w:rsidP="001F7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lastRenderedPageBreak/>
              <w:t>4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25B363" w14:textId="01A77EDE" w:rsidR="00520D6B" w:rsidRPr="00517751" w:rsidRDefault="00520D6B" w:rsidP="001F7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Topics</w:t>
            </w:r>
            <w:r w:rsidR="00006E8E">
              <w:rPr>
                <w:rFonts w:ascii="Calibri Light" w:eastAsia="Times New Roman" w:hAnsi="Calibri Light" w:cs="Arial"/>
              </w:rPr>
              <w:t xml:space="preserve"> for Next Meeting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88E8FA" w14:textId="5E4740E2" w:rsidR="008207C9" w:rsidRPr="00B50D94" w:rsidRDefault="00AB60B6" w:rsidP="00E40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</w:rPr>
            </w:pPr>
            <w:r w:rsidRPr="00B50D94">
              <w:rPr>
                <w:rFonts w:ascii="Calibri Light" w:eastAsia="Times New Roman" w:hAnsi="Calibri Light" w:cs="Arial"/>
                <w:b/>
              </w:rPr>
              <w:t xml:space="preserve">Next Steps for </w:t>
            </w:r>
            <w:r w:rsidR="00E7345D">
              <w:rPr>
                <w:rFonts w:ascii="Calibri Light" w:eastAsia="Times New Roman" w:hAnsi="Calibri Light" w:cs="Arial"/>
                <w:b/>
              </w:rPr>
              <w:t>November 16</w:t>
            </w:r>
            <w:r w:rsidR="00E7345D" w:rsidRPr="00E7345D">
              <w:rPr>
                <w:rFonts w:ascii="Calibri Light" w:eastAsia="Times New Roman" w:hAnsi="Calibri Light" w:cs="Arial"/>
                <w:b/>
                <w:vertAlign w:val="superscript"/>
              </w:rPr>
              <w:t>th</w:t>
            </w:r>
            <w:r w:rsidR="00E7345D">
              <w:rPr>
                <w:rFonts w:ascii="Calibri Light" w:eastAsia="Times New Roman" w:hAnsi="Calibri Light" w:cs="Arial"/>
                <w:b/>
              </w:rPr>
              <w:t xml:space="preserve"> </w:t>
            </w:r>
            <w:r w:rsidRPr="00B50D94">
              <w:rPr>
                <w:rFonts w:ascii="Calibri Light" w:eastAsia="Times New Roman" w:hAnsi="Calibri Light" w:cs="Arial"/>
                <w:b/>
              </w:rPr>
              <w:t>Meeting</w:t>
            </w:r>
          </w:p>
          <w:p w14:paraId="4B41A168" w14:textId="399E6B30" w:rsidR="00AB60B6" w:rsidRDefault="00B50D94" w:rsidP="00E40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</w:rPr>
            </w:pPr>
            <w:r w:rsidRPr="00B50D94">
              <w:rPr>
                <w:rFonts w:ascii="Calibri Light" w:eastAsia="Times New Roman" w:hAnsi="Calibri Light" w:cs="Arial"/>
                <w:b/>
              </w:rPr>
              <w:t xml:space="preserve">Winter </w:t>
            </w:r>
            <w:r w:rsidR="00AB60B6" w:rsidRPr="00B50D94">
              <w:rPr>
                <w:rFonts w:ascii="Calibri Light" w:eastAsia="Times New Roman" w:hAnsi="Calibri Light" w:cs="Arial"/>
                <w:b/>
              </w:rPr>
              <w:t xml:space="preserve">Conference </w:t>
            </w:r>
          </w:p>
          <w:p w14:paraId="0D82DEE4" w14:textId="7AB49382" w:rsidR="00DD4DEE" w:rsidRPr="00DD4DEE" w:rsidRDefault="00DD4DEE" w:rsidP="00DD4DEE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DD4DEE">
              <w:rPr>
                <w:rFonts w:ascii="Calibri Light" w:eastAsia="Times New Roman" w:hAnsi="Calibri Light" w:cs="Arial"/>
              </w:rPr>
              <w:t>Session Topics</w:t>
            </w:r>
          </w:p>
          <w:p w14:paraId="7C8BEAAB" w14:textId="5B7DE731" w:rsidR="00DD4DEE" w:rsidRPr="00DD4DEE" w:rsidRDefault="00DD4DEE" w:rsidP="00DD4DEE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DD4DEE">
              <w:rPr>
                <w:rFonts w:ascii="Calibri Light" w:eastAsia="Times New Roman" w:hAnsi="Calibri Light" w:cs="Arial"/>
              </w:rPr>
              <w:t>Demographics of 2016 conference attendees</w:t>
            </w:r>
          </w:p>
          <w:p w14:paraId="49B3454A" w14:textId="77777777" w:rsidR="00DD4DEE" w:rsidRDefault="00DD4DEE" w:rsidP="00E7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</w:rPr>
            </w:pPr>
          </w:p>
          <w:p w14:paraId="2E0C06CE" w14:textId="116ACFD1" w:rsidR="00AB60B6" w:rsidRDefault="00006E8E" w:rsidP="00E7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</w:rPr>
            </w:pPr>
            <w:r w:rsidRPr="00B50D94">
              <w:rPr>
                <w:rFonts w:ascii="Calibri Light" w:eastAsia="Times New Roman" w:hAnsi="Calibri Light" w:cs="Arial"/>
                <w:b/>
              </w:rPr>
              <w:t xml:space="preserve">Increasing Quality of </w:t>
            </w:r>
            <w:r w:rsidR="00AB60B6" w:rsidRPr="00B50D94">
              <w:rPr>
                <w:rFonts w:ascii="Calibri Light" w:eastAsia="Times New Roman" w:hAnsi="Calibri Light" w:cs="Arial"/>
                <w:b/>
              </w:rPr>
              <w:t>Childcare Centers</w:t>
            </w:r>
            <w:r w:rsidR="00E7345D">
              <w:rPr>
                <w:rFonts w:ascii="Calibri Light" w:eastAsia="Times New Roman" w:hAnsi="Calibri Light" w:cs="Arial"/>
                <w:b/>
              </w:rPr>
              <w:t>/Texas Rising Star</w:t>
            </w:r>
          </w:p>
          <w:p w14:paraId="0F565E30" w14:textId="6926D29D" w:rsidR="00DD4DEE" w:rsidRPr="00DD4DEE" w:rsidRDefault="00DD4DEE" w:rsidP="00DD4DEE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Review childcare centers and create a plan of action</w:t>
            </w:r>
          </w:p>
          <w:p w14:paraId="335805F1" w14:textId="77777777" w:rsidR="00DD4DEE" w:rsidRDefault="00DD4DEE" w:rsidP="00E7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</w:rPr>
            </w:pPr>
          </w:p>
          <w:p w14:paraId="785F9396" w14:textId="7D7602D8" w:rsidR="00E7345D" w:rsidRPr="00E7345D" w:rsidRDefault="00E7345D" w:rsidP="00E7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</w:rPr>
            </w:pPr>
            <w:r>
              <w:rPr>
                <w:rFonts w:ascii="Calibri Light" w:eastAsia="Times New Roman" w:hAnsi="Calibri Light" w:cs="Arial"/>
                <w:b/>
              </w:rPr>
              <w:t>Partnerships Between Centers and ISDs</w:t>
            </w:r>
          </w:p>
        </w:tc>
      </w:tr>
      <w:tr w:rsidR="00617A01" w:rsidRPr="00354237" w14:paraId="599CF25C" w14:textId="77777777" w:rsidTr="00641152">
        <w:trPr>
          <w:trHeight w:val="4139"/>
          <w:jc w:val="center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299790" w14:textId="1A763BA6" w:rsidR="00617A01" w:rsidRPr="00517751" w:rsidRDefault="003658BC" w:rsidP="00617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lastRenderedPageBreak/>
              <w:t>5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A8396B" w14:textId="53734F5D" w:rsidR="00617A01" w:rsidRPr="00517751" w:rsidRDefault="00617A01" w:rsidP="00617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517751">
              <w:rPr>
                <w:rFonts w:ascii="Calibri Light" w:eastAsia="Times New Roman" w:hAnsi="Calibri Light" w:cs="Arial"/>
              </w:rPr>
              <w:t xml:space="preserve">Assignments 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32FDF4" w14:textId="46743D07" w:rsidR="001143E7" w:rsidRPr="00610601" w:rsidRDefault="001143E7" w:rsidP="00610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610601">
              <w:rPr>
                <w:rFonts w:ascii="Calibri Light" w:eastAsia="Times New Roman" w:hAnsi="Calibri Light" w:cs="Arial"/>
                <w:b/>
                <w:color w:val="FF0000"/>
                <w:u w:val="single"/>
              </w:rPr>
              <w:t xml:space="preserve">Ashley </w:t>
            </w:r>
          </w:p>
          <w:p w14:paraId="1DDE3EDE" w14:textId="71B58AB0" w:rsidR="00563A28" w:rsidRDefault="000A0C59" w:rsidP="00CF7F79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Reach out inactive CAN members</w:t>
            </w:r>
          </w:p>
          <w:p w14:paraId="5C9685A9" w14:textId="77777777" w:rsidR="000A0C59" w:rsidRDefault="000A0C59" w:rsidP="000A0C5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</w:p>
          <w:p w14:paraId="3C2CBEA6" w14:textId="5798F45B" w:rsidR="003A1D1F" w:rsidRPr="000A0C59" w:rsidRDefault="003A1D1F" w:rsidP="003A1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  <w:color w:val="FF0000"/>
                <w:u w:val="single"/>
              </w:rPr>
            </w:pPr>
            <w:r w:rsidRPr="000A0C59">
              <w:rPr>
                <w:rFonts w:ascii="Calibri Light" w:eastAsia="Times New Roman" w:hAnsi="Calibri Light" w:cs="Arial"/>
                <w:b/>
                <w:color w:val="FF0000"/>
                <w:u w:val="single"/>
              </w:rPr>
              <w:t xml:space="preserve">Andrea </w:t>
            </w:r>
          </w:p>
          <w:p w14:paraId="406D5959" w14:textId="77777777" w:rsidR="003A1D1F" w:rsidRDefault="003A1D1F" w:rsidP="003A1D1F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Bring session topics/categories for conference breakout sessions</w:t>
            </w:r>
          </w:p>
          <w:p w14:paraId="31E47FBE" w14:textId="21E3313C" w:rsidR="000A0C59" w:rsidRDefault="000A0C59" w:rsidP="003A1D1F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Identify January 2016 Winter Conference attendees from Aldine and Spring area using zip codes</w:t>
            </w:r>
          </w:p>
          <w:p w14:paraId="23E48D09" w14:textId="6679C5EB" w:rsidR="00E7345D" w:rsidRDefault="00E7345D" w:rsidP="003A1D1F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Determine if 2017 registration can include childcare center’s names and the zip code in which they reside</w:t>
            </w:r>
          </w:p>
          <w:p w14:paraId="68AAA9A0" w14:textId="380E23F2" w:rsidR="00E7345D" w:rsidRDefault="00E7345D" w:rsidP="003A1D1F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Send an electronic copy of the Requests for Proposals form</w:t>
            </w:r>
          </w:p>
          <w:p w14:paraId="3D847624" w14:textId="77777777" w:rsidR="000A0C59" w:rsidRDefault="000A0C59" w:rsidP="000A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</w:p>
          <w:p w14:paraId="5921DDC3" w14:textId="77777777" w:rsidR="000A0C59" w:rsidRPr="000A0C59" w:rsidRDefault="000A0C59" w:rsidP="000A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  <w:color w:val="FF0000"/>
                <w:u w:val="single"/>
              </w:rPr>
            </w:pPr>
            <w:r w:rsidRPr="000A0C59">
              <w:rPr>
                <w:rFonts w:ascii="Calibri Light" w:eastAsia="Times New Roman" w:hAnsi="Calibri Light" w:cs="Arial"/>
                <w:b/>
                <w:color w:val="FF0000"/>
                <w:u w:val="single"/>
              </w:rPr>
              <w:t>Maria</w:t>
            </w:r>
          </w:p>
          <w:p w14:paraId="2B0478E7" w14:textId="77777777" w:rsidR="000A0C59" w:rsidRDefault="000A0C59" w:rsidP="000A0C59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0A0C59">
              <w:rPr>
                <w:rFonts w:ascii="Calibri Light" w:eastAsia="Times New Roman" w:hAnsi="Calibri Light" w:cs="Arial"/>
              </w:rPr>
              <w:t>Reach out to the Director of Early Childhood Programs of Aldine and invite to the next CAN meeting.</w:t>
            </w:r>
          </w:p>
          <w:p w14:paraId="37B846BC" w14:textId="5724123E" w:rsidR="00E7345D" w:rsidRDefault="00E7345D" w:rsidP="00E7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  <w:color w:val="FF0000"/>
                <w:u w:val="single"/>
              </w:rPr>
            </w:pPr>
            <w:r>
              <w:rPr>
                <w:rFonts w:ascii="Calibri Light" w:eastAsia="Times New Roman" w:hAnsi="Calibri Light" w:cs="Arial"/>
                <w:b/>
                <w:color w:val="FF0000"/>
                <w:u w:val="single"/>
              </w:rPr>
              <w:t>Sharon</w:t>
            </w:r>
          </w:p>
          <w:p w14:paraId="1DDCC525" w14:textId="61DE361E" w:rsidR="00E7345D" w:rsidRPr="00E7345D" w:rsidRDefault="00E7345D" w:rsidP="00E7345D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E7345D">
              <w:rPr>
                <w:rFonts w:ascii="Calibri Light" w:eastAsia="Times New Roman" w:hAnsi="Calibri Light" w:cs="Arial"/>
              </w:rPr>
              <w:t>Check to determine if there are any centers in Aldine and Spring in the Pre-Cert Network</w:t>
            </w:r>
          </w:p>
          <w:p w14:paraId="571B67E4" w14:textId="77777777" w:rsidR="00641152" w:rsidRPr="00641152" w:rsidRDefault="00641152" w:rsidP="00641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  <w:b/>
                <w:color w:val="FF0000"/>
                <w:u w:val="single"/>
              </w:rPr>
            </w:pPr>
            <w:r w:rsidRPr="00641152">
              <w:rPr>
                <w:rFonts w:ascii="Calibri Light" w:eastAsia="Times New Roman" w:hAnsi="Calibri Light" w:cs="Arial"/>
                <w:b/>
                <w:color w:val="FF0000"/>
                <w:u w:val="single"/>
              </w:rPr>
              <w:t>Denise</w:t>
            </w:r>
          </w:p>
          <w:p w14:paraId="7F85BE9A" w14:textId="77777777" w:rsidR="00E7345D" w:rsidRDefault="00641152" w:rsidP="00E7345D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Bring</w:t>
            </w:r>
            <w:r w:rsidR="00E7345D">
              <w:rPr>
                <w:rFonts w:ascii="Calibri Light" w:eastAsia="Times New Roman" w:hAnsi="Calibri Light" w:cs="Arial"/>
              </w:rPr>
              <w:t xml:space="preserve"> College Bound from Birth map</w:t>
            </w:r>
          </w:p>
          <w:p w14:paraId="574A549D" w14:textId="363DE4F8" w:rsidR="00E7345D" w:rsidRPr="00641152" w:rsidRDefault="00E7345D" w:rsidP="00E7345D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Reach out to Molly Davis of Aldine and invite to next CAN Meeting</w:t>
            </w:r>
          </w:p>
        </w:tc>
      </w:tr>
      <w:tr w:rsidR="00617A01" w:rsidRPr="00354237" w14:paraId="521DCD6E" w14:textId="77777777" w:rsidTr="0034284C">
        <w:trPr>
          <w:trHeight w:val="800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750A9FC4" w14:textId="4FAFEBF7" w:rsidR="00617A01" w:rsidRPr="00517751" w:rsidRDefault="00CF6B7C" w:rsidP="00617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Arial"/>
              </w:rPr>
            </w:pPr>
            <w:r>
              <w:rPr>
                <w:rFonts w:ascii="Calibri Light" w:eastAsia="Times New Roman" w:hAnsi="Calibri Light" w:cs="Arial"/>
              </w:rPr>
              <w:t>6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center"/>
          </w:tcPr>
          <w:p w14:paraId="33A01512" w14:textId="77777777" w:rsidR="00617A01" w:rsidRPr="00517751" w:rsidRDefault="00617A01" w:rsidP="00617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517751">
              <w:rPr>
                <w:rFonts w:ascii="Calibri Light" w:eastAsia="Times New Roman" w:hAnsi="Calibri Light" w:cs="Arial"/>
              </w:rPr>
              <w:t>Next Meeting</w:t>
            </w:r>
          </w:p>
        </w:tc>
        <w:tc>
          <w:tcPr>
            <w:tcW w:w="6979" w:type="dxa"/>
            <w:gridSpan w:val="3"/>
            <w:shd w:val="clear" w:color="auto" w:fill="FFFFFF" w:themeFill="background1"/>
            <w:vAlign w:val="center"/>
          </w:tcPr>
          <w:p w14:paraId="1F55188D" w14:textId="254D496E" w:rsidR="00617A01" w:rsidRPr="00517751" w:rsidRDefault="00617A01" w:rsidP="00617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517751">
              <w:rPr>
                <w:rFonts w:ascii="Calibri Light" w:eastAsia="Times New Roman" w:hAnsi="Calibri Light" w:cs="Arial"/>
              </w:rPr>
              <w:t xml:space="preserve">Date: Wednesday, </w:t>
            </w:r>
            <w:r w:rsidR="00E7345D">
              <w:rPr>
                <w:rFonts w:ascii="Calibri Light" w:eastAsia="Times New Roman" w:hAnsi="Calibri Light" w:cs="Arial"/>
              </w:rPr>
              <w:t>November 16</w:t>
            </w:r>
            <w:r w:rsidRPr="00517751">
              <w:rPr>
                <w:rFonts w:ascii="Calibri Light" w:eastAsia="Times New Roman" w:hAnsi="Calibri Light" w:cs="Arial"/>
              </w:rPr>
              <w:t>, 2016</w:t>
            </w:r>
          </w:p>
          <w:p w14:paraId="1E9B97DD" w14:textId="77777777" w:rsidR="00617A01" w:rsidRPr="00517751" w:rsidRDefault="00617A01" w:rsidP="00617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Arial"/>
              </w:rPr>
            </w:pPr>
            <w:r w:rsidRPr="00517751">
              <w:rPr>
                <w:rFonts w:ascii="Calibri Light" w:eastAsia="Times New Roman" w:hAnsi="Calibri Light" w:cs="Arial"/>
              </w:rPr>
              <w:t>Location: LSC-</w:t>
            </w:r>
            <w:proofErr w:type="spellStart"/>
            <w:r w:rsidRPr="00517751">
              <w:rPr>
                <w:rFonts w:ascii="Calibri Light" w:eastAsia="Times New Roman" w:hAnsi="Calibri Light" w:cs="Arial"/>
              </w:rPr>
              <w:t>Greenspoint</w:t>
            </w:r>
            <w:proofErr w:type="spellEnd"/>
            <w:r w:rsidRPr="00517751">
              <w:rPr>
                <w:rFonts w:ascii="Calibri Light" w:eastAsia="Times New Roman" w:hAnsi="Calibri Light" w:cs="Arial"/>
              </w:rPr>
              <w:t>, Room 200N</w:t>
            </w:r>
          </w:p>
        </w:tc>
      </w:tr>
    </w:tbl>
    <w:p w14:paraId="0C26E89D" w14:textId="77777777" w:rsidR="00CC40E5" w:rsidRPr="00354237" w:rsidRDefault="00CC40E5" w:rsidP="00B97025">
      <w:pPr>
        <w:rPr>
          <w:rFonts w:ascii="Calibri Light" w:hAnsi="Calibri Light"/>
        </w:rPr>
        <w:sectPr w:rsidR="00CC40E5" w:rsidRPr="00354237" w:rsidSect="00DD4DEE">
          <w:headerReference w:type="default" r:id="rId8"/>
          <w:type w:val="continuous"/>
          <w:pgSz w:w="12240" w:h="15840"/>
          <w:pgMar w:top="1710" w:right="720" w:bottom="1080" w:left="720" w:header="720" w:footer="720" w:gutter="0"/>
          <w:cols w:space="720"/>
          <w:docGrid w:linePitch="360"/>
        </w:sectPr>
      </w:pPr>
    </w:p>
    <w:p w14:paraId="6D2B125F" w14:textId="77777777" w:rsidR="00CC40E5" w:rsidRPr="00354237" w:rsidRDefault="00CC40E5" w:rsidP="00CC40E5">
      <w:pPr>
        <w:spacing w:after="0" w:line="240" w:lineRule="auto"/>
        <w:rPr>
          <w:rFonts w:ascii="Calibri Light" w:hAnsi="Calibri Light" w:cs="Arial"/>
          <w:sz w:val="2"/>
          <w:szCs w:val="2"/>
        </w:rPr>
      </w:pPr>
    </w:p>
    <w:p w14:paraId="466B8BD1" w14:textId="03AE6991" w:rsidR="00ED3390" w:rsidRPr="00354237" w:rsidRDefault="00ED3390" w:rsidP="00CC40E5">
      <w:pPr>
        <w:spacing w:after="0" w:line="240" w:lineRule="auto"/>
        <w:rPr>
          <w:rFonts w:ascii="Calibri Light" w:hAnsi="Calibri Light" w:cs="Arial"/>
          <w:sz w:val="20"/>
          <w:szCs w:val="20"/>
        </w:rPr>
      </w:pPr>
      <w:r w:rsidRPr="00354237">
        <w:rPr>
          <w:rFonts w:ascii="Calibri Light" w:hAnsi="Calibri Light" w:cs="Arial"/>
          <w:sz w:val="20"/>
          <w:szCs w:val="20"/>
        </w:rPr>
        <w:t>The chart below repr</w:t>
      </w:r>
      <w:r w:rsidR="00EC3295">
        <w:rPr>
          <w:rFonts w:ascii="Calibri Light" w:hAnsi="Calibri Light" w:cs="Arial"/>
          <w:sz w:val="20"/>
          <w:szCs w:val="20"/>
        </w:rPr>
        <w:t>esents our starting point in our</w:t>
      </w:r>
      <w:r w:rsidRPr="00354237">
        <w:rPr>
          <w:rFonts w:ascii="Calibri Light" w:hAnsi="Calibri Light" w:cs="Arial"/>
          <w:sz w:val="20"/>
          <w:szCs w:val="20"/>
        </w:rPr>
        <w:t xml:space="preserve"> charge from the council, with suggest indicators and metrics. We will refine/clarify these items as we move forward, making sure that we stay on track with what the Council wants accomplished. </w:t>
      </w:r>
    </w:p>
    <w:p w14:paraId="158B491F" w14:textId="77777777" w:rsidR="00CC40E5" w:rsidRPr="00354237" w:rsidRDefault="00CC40E5" w:rsidP="00CC40E5">
      <w:pPr>
        <w:spacing w:after="0" w:line="240" w:lineRule="auto"/>
        <w:rPr>
          <w:rFonts w:ascii="Calibri Light" w:hAnsi="Calibri Light" w:cs="Arial"/>
          <w:sz w:val="20"/>
          <w:szCs w:val="20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424"/>
        <w:gridCol w:w="1684"/>
        <w:gridCol w:w="2382"/>
        <w:gridCol w:w="1551"/>
        <w:gridCol w:w="3399"/>
      </w:tblGrid>
      <w:tr w:rsidR="00E80EDD" w:rsidRPr="00354237" w14:paraId="755426B2" w14:textId="77777777" w:rsidTr="00CC40E5">
        <w:trPr>
          <w:trHeight w:val="695"/>
          <w:jc w:val="center"/>
        </w:trPr>
        <w:tc>
          <w:tcPr>
            <w:tcW w:w="1424" w:type="dxa"/>
            <w:shd w:val="clear" w:color="auto" w:fill="A6A6A6" w:themeFill="background1" w:themeFillShade="A6"/>
            <w:vAlign w:val="center"/>
          </w:tcPr>
          <w:p w14:paraId="6B680CBD" w14:textId="77777777" w:rsidR="00ED3390" w:rsidRPr="00354237" w:rsidRDefault="00BE7329" w:rsidP="00BE7329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54237">
              <w:rPr>
                <w:rFonts w:ascii="Calibri Light" w:hAnsi="Calibri Light" w:cs="Arial"/>
                <w:b/>
                <w:sz w:val="20"/>
                <w:szCs w:val="20"/>
              </w:rPr>
              <w:t>CAN G</w:t>
            </w:r>
            <w:r w:rsidR="00ED3390" w:rsidRPr="00354237">
              <w:rPr>
                <w:rFonts w:ascii="Calibri Light" w:hAnsi="Calibri Light" w:cs="Arial"/>
                <w:b/>
                <w:sz w:val="20"/>
                <w:szCs w:val="20"/>
              </w:rPr>
              <w:t>oal(s)</w:t>
            </w:r>
          </w:p>
        </w:tc>
        <w:tc>
          <w:tcPr>
            <w:tcW w:w="1684" w:type="dxa"/>
            <w:shd w:val="clear" w:color="auto" w:fill="A6A6A6" w:themeFill="background1" w:themeFillShade="A6"/>
            <w:vAlign w:val="center"/>
          </w:tcPr>
          <w:p w14:paraId="11BD9AA3" w14:textId="77777777" w:rsidR="00ED3390" w:rsidRPr="00354237" w:rsidRDefault="00ED3390" w:rsidP="00BE7329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54237">
              <w:rPr>
                <w:rFonts w:ascii="Calibri Light" w:hAnsi="Calibri Light" w:cs="Arial"/>
                <w:b/>
                <w:sz w:val="20"/>
                <w:szCs w:val="20"/>
              </w:rPr>
              <w:t>Outcomes</w:t>
            </w:r>
          </w:p>
        </w:tc>
        <w:tc>
          <w:tcPr>
            <w:tcW w:w="2382" w:type="dxa"/>
            <w:shd w:val="clear" w:color="auto" w:fill="A6A6A6" w:themeFill="background1" w:themeFillShade="A6"/>
            <w:vAlign w:val="center"/>
          </w:tcPr>
          <w:p w14:paraId="31E208F3" w14:textId="77777777" w:rsidR="00ED3390" w:rsidRPr="00354237" w:rsidRDefault="00ED3390" w:rsidP="00BE7329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54237">
              <w:rPr>
                <w:rFonts w:ascii="Calibri Light" w:hAnsi="Calibri Light" w:cs="Arial"/>
                <w:b/>
                <w:sz w:val="20"/>
                <w:szCs w:val="20"/>
              </w:rPr>
              <w:t>Indicators</w:t>
            </w:r>
          </w:p>
        </w:tc>
        <w:tc>
          <w:tcPr>
            <w:tcW w:w="1551" w:type="dxa"/>
            <w:shd w:val="clear" w:color="auto" w:fill="A6A6A6" w:themeFill="background1" w:themeFillShade="A6"/>
            <w:vAlign w:val="center"/>
          </w:tcPr>
          <w:p w14:paraId="477E32C9" w14:textId="77777777" w:rsidR="00ED3390" w:rsidRPr="00354237" w:rsidRDefault="00ED3390" w:rsidP="00BE7329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54237">
              <w:rPr>
                <w:rFonts w:ascii="Calibri Light" w:hAnsi="Calibri Light" w:cs="Arial"/>
                <w:b/>
                <w:sz w:val="20"/>
                <w:szCs w:val="20"/>
              </w:rPr>
              <w:t>Metrics</w:t>
            </w:r>
          </w:p>
        </w:tc>
        <w:tc>
          <w:tcPr>
            <w:tcW w:w="3399" w:type="dxa"/>
            <w:shd w:val="clear" w:color="auto" w:fill="A6A6A6" w:themeFill="background1" w:themeFillShade="A6"/>
            <w:vAlign w:val="center"/>
          </w:tcPr>
          <w:p w14:paraId="4F6F210F" w14:textId="77777777" w:rsidR="00ED3390" w:rsidRPr="00354237" w:rsidRDefault="00ED3390" w:rsidP="00BE7329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54237">
              <w:rPr>
                <w:rFonts w:ascii="Calibri Light" w:hAnsi="Calibri Light" w:cs="Arial"/>
                <w:b/>
                <w:sz w:val="20"/>
                <w:szCs w:val="20"/>
              </w:rPr>
              <w:t>Progress</w:t>
            </w:r>
          </w:p>
        </w:tc>
      </w:tr>
      <w:tr w:rsidR="00ED3390" w:rsidRPr="00354237" w14:paraId="50FB6E8A" w14:textId="77777777" w:rsidTr="00CC40E5">
        <w:trPr>
          <w:trHeight w:val="998"/>
          <w:jc w:val="center"/>
        </w:trPr>
        <w:tc>
          <w:tcPr>
            <w:tcW w:w="1424" w:type="dxa"/>
          </w:tcPr>
          <w:p w14:paraId="385D6A3C" w14:textId="77777777" w:rsidR="00ED3390" w:rsidRPr="00354237" w:rsidRDefault="00ED3390" w:rsidP="00E74B0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354237">
              <w:rPr>
                <w:rFonts w:ascii="Calibri Light" w:hAnsi="Calibri Light" w:cs="Arial"/>
                <w:sz w:val="20"/>
                <w:szCs w:val="20"/>
              </w:rPr>
              <w:t>Ready for School</w:t>
            </w:r>
          </w:p>
        </w:tc>
        <w:tc>
          <w:tcPr>
            <w:tcW w:w="1684" w:type="dxa"/>
          </w:tcPr>
          <w:p w14:paraId="72C1451A" w14:textId="77777777" w:rsidR="00ED3390" w:rsidRPr="00354237" w:rsidRDefault="00BE7329" w:rsidP="00BE7329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354237">
              <w:rPr>
                <w:rFonts w:ascii="Calibri Light" w:hAnsi="Calibri Light" w:cs="Arial"/>
                <w:sz w:val="20"/>
                <w:szCs w:val="20"/>
              </w:rPr>
              <w:t xml:space="preserve">Developmental readiness in literacy and numeracy </w:t>
            </w:r>
          </w:p>
        </w:tc>
        <w:tc>
          <w:tcPr>
            <w:tcW w:w="2382" w:type="dxa"/>
          </w:tcPr>
          <w:p w14:paraId="7B84F752" w14:textId="77777777" w:rsidR="00BE7329" w:rsidRPr="00354237" w:rsidRDefault="00BE7329" w:rsidP="00E74B0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354237">
              <w:rPr>
                <w:rFonts w:ascii="Calibri Light" w:hAnsi="Calibri Light" w:cs="Arial"/>
                <w:sz w:val="20"/>
                <w:szCs w:val="20"/>
              </w:rPr>
              <w:t>Pre-Kindergarten assessments of readiness in literacy and numeracy</w:t>
            </w:r>
          </w:p>
        </w:tc>
        <w:tc>
          <w:tcPr>
            <w:tcW w:w="1551" w:type="dxa"/>
          </w:tcPr>
          <w:p w14:paraId="3710EED0" w14:textId="77777777" w:rsidR="00ED3390" w:rsidRPr="00354237" w:rsidRDefault="00BE7329" w:rsidP="00E74B0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354237">
              <w:rPr>
                <w:rFonts w:ascii="Calibri Light" w:hAnsi="Calibri Light" w:cs="Arial"/>
                <w:sz w:val="20"/>
                <w:szCs w:val="20"/>
              </w:rPr>
              <w:t>% scoring at appropriate level</w:t>
            </w:r>
          </w:p>
        </w:tc>
        <w:tc>
          <w:tcPr>
            <w:tcW w:w="3399" w:type="dxa"/>
          </w:tcPr>
          <w:p w14:paraId="1FA67C4E" w14:textId="77777777" w:rsidR="00ED3390" w:rsidRPr="00354237" w:rsidRDefault="00ED3390" w:rsidP="00E74B0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58CC726F" w14:textId="77777777" w:rsidR="00ED3390" w:rsidRPr="00354237" w:rsidRDefault="00ED3390" w:rsidP="00E74B0C">
      <w:pPr>
        <w:spacing w:after="0" w:line="240" w:lineRule="auto"/>
        <w:rPr>
          <w:rFonts w:ascii="Calibri Light" w:hAnsi="Calibri Light" w:cs="Arial"/>
        </w:rPr>
      </w:pPr>
    </w:p>
    <w:p w14:paraId="4B215DBE" w14:textId="32BDA01D" w:rsidR="005D6D2F" w:rsidRDefault="00ED3390" w:rsidP="00CC40E5">
      <w:pPr>
        <w:spacing w:after="0" w:line="240" w:lineRule="auto"/>
        <w:ind w:left="180"/>
        <w:rPr>
          <w:rFonts w:ascii="Calibri Light" w:hAnsi="Calibri Light" w:cs="Arial"/>
          <w:sz w:val="20"/>
          <w:szCs w:val="20"/>
        </w:rPr>
      </w:pPr>
      <w:r w:rsidRPr="00354237">
        <w:rPr>
          <w:rFonts w:ascii="Calibri Light" w:hAnsi="Calibri Light" w:cs="Arial"/>
          <w:sz w:val="20"/>
          <w:szCs w:val="20"/>
        </w:rPr>
        <w:t>Attendance Record</w:t>
      </w:r>
    </w:p>
    <w:tbl>
      <w:tblPr>
        <w:tblW w:w="2132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10251"/>
      </w:tblGrid>
      <w:tr w:rsidR="00B66C46" w:rsidRPr="00CA3374" w14:paraId="2A571189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DA0BDC0" w14:textId="77777777" w:rsidR="00B66C46" w:rsidRPr="00CA3374" w:rsidRDefault="00B66C46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72BFBE1" w14:textId="5EF721E7" w:rsidR="00B66C46" w:rsidRPr="00CA3374" w:rsidRDefault="00BE67E3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D6ABEC7" w14:textId="73F173E2" w:rsidR="00B66C46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June 15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325C28B" w14:textId="403472A1" w:rsidR="00B66C46" w:rsidRPr="00CA3374" w:rsidRDefault="00BE67E3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July 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AA517B4" w14:textId="5E6C198F" w:rsidR="00B66C46" w:rsidRPr="00CA3374" w:rsidRDefault="00BE67E3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July 20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A8B19A1" w14:textId="1756C828" w:rsidR="00B66C46" w:rsidRPr="00CA3374" w:rsidRDefault="00BE67E3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Aug 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562E2AB" w14:textId="082EE623" w:rsidR="00B66C46" w:rsidRPr="00CA3374" w:rsidRDefault="00BE67E3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Aug 17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D9EA845" w14:textId="1BD4271A" w:rsidR="00B66C46" w:rsidRPr="00CA3374" w:rsidRDefault="00BE67E3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Sep 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AAA12FD" w14:textId="269CEFDD" w:rsidR="00B66C46" w:rsidRPr="00CA3374" w:rsidRDefault="00BE67E3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Sep 21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9A76F65" w14:textId="11A9A1ED" w:rsidR="00B66C46" w:rsidRPr="00CA3374" w:rsidRDefault="00BE67E3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Oct 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769365B" w14:textId="459A92E1" w:rsidR="00B66C46" w:rsidRPr="00CA3374" w:rsidRDefault="00BE67E3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Oct 19</w:t>
            </w:r>
          </w:p>
        </w:tc>
      </w:tr>
      <w:tr w:rsidR="00B66C46" w:rsidRPr="00CA3374" w14:paraId="0B060730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000000" w:fill="002060"/>
            <w:noWrap/>
            <w:vAlign w:val="center"/>
            <w:hideMark/>
          </w:tcPr>
          <w:p w14:paraId="69486B64" w14:textId="77777777" w:rsidR="00B66C46" w:rsidRPr="00CA3374" w:rsidRDefault="00B66C46" w:rsidP="00BA56AD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Staff</w:t>
            </w:r>
          </w:p>
        </w:tc>
        <w:tc>
          <w:tcPr>
            <w:tcW w:w="864" w:type="dxa"/>
            <w:shd w:val="clear" w:color="000000" w:fill="002060"/>
            <w:noWrap/>
            <w:vAlign w:val="bottom"/>
            <w:hideMark/>
          </w:tcPr>
          <w:p w14:paraId="5C2618A1" w14:textId="77777777" w:rsidR="00B66C46" w:rsidRPr="00CA3374" w:rsidRDefault="00B66C46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000000" w:fill="002060"/>
            <w:noWrap/>
            <w:vAlign w:val="bottom"/>
            <w:hideMark/>
          </w:tcPr>
          <w:p w14:paraId="3C8BB566" w14:textId="77777777" w:rsidR="00B66C46" w:rsidRPr="00CA3374" w:rsidRDefault="00B66C46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000000" w:fill="002060"/>
            <w:noWrap/>
            <w:vAlign w:val="bottom"/>
            <w:hideMark/>
          </w:tcPr>
          <w:p w14:paraId="56BAECE2" w14:textId="77777777" w:rsidR="00B66C46" w:rsidRPr="00CA3374" w:rsidRDefault="00B66C46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000000" w:fill="002060"/>
            <w:noWrap/>
            <w:vAlign w:val="bottom"/>
            <w:hideMark/>
          </w:tcPr>
          <w:p w14:paraId="5C1E8A58" w14:textId="77777777" w:rsidR="00B66C46" w:rsidRPr="00CA3374" w:rsidRDefault="00B66C46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000000" w:fill="002060"/>
            <w:noWrap/>
            <w:vAlign w:val="bottom"/>
            <w:hideMark/>
          </w:tcPr>
          <w:p w14:paraId="1AAE2F8F" w14:textId="77777777" w:rsidR="00B66C46" w:rsidRPr="00CA3374" w:rsidRDefault="00B66C46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000000" w:fill="002060"/>
            <w:noWrap/>
            <w:vAlign w:val="bottom"/>
            <w:hideMark/>
          </w:tcPr>
          <w:p w14:paraId="27632F68" w14:textId="77777777" w:rsidR="00B66C46" w:rsidRPr="00CA3374" w:rsidRDefault="00B66C46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000000" w:fill="002060"/>
            <w:noWrap/>
            <w:vAlign w:val="bottom"/>
            <w:hideMark/>
          </w:tcPr>
          <w:p w14:paraId="231E73F0" w14:textId="77777777" w:rsidR="00B66C46" w:rsidRPr="00CA3374" w:rsidRDefault="00B66C46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000000" w:fill="002060"/>
            <w:noWrap/>
            <w:vAlign w:val="bottom"/>
            <w:hideMark/>
          </w:tcPr>
          <w:p w14:paraId="625278C8" w14:textId="77777777" w:rsidR="00B66C46" w:rsidRPr="00CA3374" w:rsidRDefault="00B66C46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000000" w:fill="002060"/>
            <w:noWrap/>
            <w:vAlign w:val="bottom"/>
            <w:hideMark/>
          </w:tcPr>
          <w:p w14:paraId="10F06C26" w14:textId="77777777" w:rsidR="00B66C46" w:rsidRPr="00CA3374" w:rsidRDefault="00B66C46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000000" w:fill="002060"/>
            <w:noWrap/>
            <w:vAlign w:val="bottom"/>
            <w:hideMark/>
          </w:tcPr>
          <w:p w14:paraId="727198F6" w14:textId="77777777" w:rsidR="00B66C46" w:rsidRPr="00CA3374" w:rsidRDefault="00B66C46" w:rsidP="00BA56A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BE67E3" w:rsidRPr="00CA3374" w14:paraId="18749C95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14E6C9F" w14:textId="77777777" w:rsidR="00BE67E3" w:rsidRPr="00CA3374" w:rsidRDefault="00BE67E3" w:rsidP="00BE67E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Ashley Askew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0B79AB8" w14:textId="76157E8C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EB73207" w14:textId="1DBA0095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506FE53" w14:textId="0DB87446" w:rsidR="00BE67E3" w:rsidRPr="00CA3374" w:rsidRDefault="003D77C2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28579BF2" w14:textId="100C09DE" w:rsidR="00BE67E3" w:rsidRPr="00CA3374" w:rsidRDefault="00533A8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406506E" w14:textId="17FC9928" w:rsidR="00BE67E3" w:rsidRPr="00CA3374" w:rsidRDefault="00CF6B7C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1486AAC" w14:textId="501E39FA" w:rsidR="00BE67E3" w:rsidRPr="00CA3374" w:rsidRDefault="00CF7F7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123112BE" w14:textId="16600A53" w:rsidR="00BE67E3" w:rsidRPr="00CA3374" w:rsidRDefault="00D1437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FA8B6B8" w14:textId="423CACF8" w:rsidR="00BE67E3" w:rsidRPr="00CA3374" w:rsidRDefault="003A0CDF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676BDCA" w14:textId="31DF58FC" w:rsidR="00BE67E3" w:rsidRPr="00CA3374" w:rsidRDefault="003A0CDF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145B9520" w14:textId="4A4D752F" w:rsidR="00BE67E3" w:rsidRPr="00CA3374" w:rsidRDefault="00CF4DA6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</w:tr>
      <w:tr w:rsidR="00BE67E3" w:rsidRPr="00CA3374" w14:paraId="7A043F8A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</w:tcPr>
          <w:p w14:paraId="4515F0A2" w14:textId="46BBC58D" w:rsidR="00BE67E3" w:rsidRPr="00CA3374" w:rsidRDefault="00BE67E3" w:rsidP="00BE67E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Sandy Frieden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5BD57E1" w14:textId="31A4A7AA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BE15B8E" w14:textId="03B512B3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F824A81" w14:textId="78516610" w:rsidR="00BE67E3" w:rsidRPr="00CA3374" w:rsidRDefault="003D77C2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1470EA58" w14:textId="38E34AE9" w:rsidR="00BE67E3" w:rsidRPr="00CA3374" w:rsidRDefault="00533A8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ADADD47" w14:textId="508C4EB9" w:rsidR="00BE67E3" w:rsidRDefault="00CF6B7C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967C62F" w14:textId="32A3159F" w:rsidR="00BE67E3" w:rsidRDefault="00CF7F7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2D2AC74D" w14:textId="3B272C28" w:rsidR="00BE67E3" w:rsidRPr="00CA3374" w:rsidRDefault="00D1437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 R*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5D2CA0B9" w14:textId="6AC72272" w:rsidR="00BE67E3" w:rsidRPr="00CA3374" w:rsidRDefault="00D1437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141ECB8D" w14:textId="748168CC" w:rsidR="00BE67E3" w:rsidRPr="00CA3374" w:rsidRDefault="00D1437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C739ABD" w14:textId="239E3DD7" w:rsidR="00BE67E3" w:rsidRPr="00CA3374" w:rsidRDefault="00D1437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</w:tr>
      <w:tr w:rsidR="00BE67E3" w:rsidRPr="00CA3374" w14:paraId="105A18D7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000000" w:fill="002060"/>
            <w:noWrap/>
            <w:vAlign w:val="center"/>
            <w:hideMark/>
          </w:tcPr>
          <w:p w14:paraId="7CAD1F04" w14:textId="77777777" w:rsidR="00BE67E3" w:rsidRPr="00CA3374" w:rsidRDefault="00BE67E3" w:rsidP="00BE67E3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Educator Sector Members</w:t>
            </w:r>
          </w:p>
        </w:tc>
        <w:tc>
          <w:tcPr>
            <w:tcW w:w="864" w:type="dxa"/>
            <w:shd w:val="clear" w:color="000000" w:fill="002060"/>
            <w:noWrap/>
            <w:vAlign w:val="center"/>
          </w:tcPr>
          <w:p w14:paraId="3F84EA6C" w14:textId="285ECEFE" w:rsidR="00BE67E3" w:rsidRPr="00CA3374" w:rsidRDefault="00BE67E3" w:rsidP="00BE67E3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</w:p>
        </w:tc>
        <w:tc>
          <w:tcPr>
            <w:tcW w:w="864" w:type="dxa"/>
            <w:shd w:val="clear" w:color="000000" w:fill="002060"/>
            <w:noWrap/>
            <w:vAlign w:val="center"/>
          </w:tcPr>
          <w:p w14:paraId="6921FAA9" w14:textId="110C8534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</w:p>
        </w:tc>
        <w:tc>
          <w:tcPr>
            <w:tcW w:w="864" w:type="dxa"/>
            <w:shd w:val="clear" w:color="000000" w:fill="002060"/>
            <w:noWrap/>
            <w:vAlign w:val="bottom"/>
          </w:tcPr>
          <w:p w14:paraId="579A25E5" w14:textId="5D834C21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</w:p>
        </w:tc>
        <w:tc>
          <w:tcPr>
            <w:tcW w:w="864" w:type="dxa"/>
            <w:shd w:val="clear" w:color="000000" w:fill="002060"/>
            <w:noWrap/>
            <w:vAlign w:val="bottom"/>
          </w:tcPr>
          <w:p w14:paraId="4FACAFBC" w14:textId="1E23C683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</w:p>
        </w:tc>
        <w:tc>
          <w:tcPr>
            <w:tcW w:w="864" w:type="dxa"/>
            <w:shd w:val="clear" w:color="000000" w:fill="002060"/>
            <w:noWrap/>
            <w:vAlign w:val="bottom"/>
          </w:tcPr>
          <w:p w14:paraId="2EDEAE91" w14:textId="4A39955C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</w:p>
        </w:tc>
        <w:tc>
          <w:tcPr>
            <w:tcW w:w="864" w:type="dxa"/>
            <w:shd w:val="clear" w:color="000000" w:fill="002060"/>
            <w:noWrap/>
            <w:vAlign w:val="bottom"/>
          </w:tcPr>
          <w:p w14:paraId="2FDBC067" w14:textId="4A5C190B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</w:p>
        </w:tc>
        <w:tc>
          <w:tcPr>
            <w:tcW w:w="864" w:type="dxa"/>
            <w:shd w:val="clear" w:color="000000" w:fill="002060"/>
            <w:noWrap/>
            <w:vAlign w:val="bottom"/>
          </w:tcPr>
          <w:p w14:paraId="1C70ED16" w14:textId="081C8D0E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</w:p>
        </w:tc>
        <w:tc>
          <w:tcPr>
            <w:tcW w:w="864" w:type="dxa"/>
            <w:shd w:val="clear" w:color="000000" w:fill="002060"/>
            <w:noWrap/>
            <w:vAlign w:val="bottom"/>
          </w:tcPr>
          <w:p w14:paraId="33442B47" w14:textId="7A6B7962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</w:p>
        </w:tc>
        <w:tc>
          <w:tcPr>
            <w:tcW w:w="864" w:type="dxa"/>
            <w:shd w:val="clear" w:color="000000" w:fill="002060"/>
            <w:noWrap/>
            <w:vAlign w:val="bottom"/>
          </w:tcPr>
          <w:p w14:paraId="593D04CE" w14:textId="0142CAD2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</w:p>
        </w:tc>
        <w:tc>
          <w:tcPr>
            <w:tcW w:w="864" w:type="dxa"/>
            <w:shd w:val="clear" w:color="000000" w:fill="002060"/>
            <w:noWrap/>
            <w:vAlign w:val="bottom"/>
          </w:tcPr>
          <w:p w14:paraId="14EE2DA7" w14:textId="58AD0918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</w:p>
        </w:tc>
      </w:tr>
      <w:tr w:rsidR="00BE67E3" w:rsidRPr="00CA3374" w14:paraId="6EA41BB0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840083B" w14:textId="77777777" w:rsidR="00BE67E3" w:rsidRPr="00CA3374" w:rsidRDefault="00BE67E3" w:rsidP="00BE67E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Maria Galindo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252A5EA" w14:textId="3A1FD789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7B3C778" w14:textId="1B0B63DB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6F808AE" w14:textId="410B097F" w:rsidR="00BE67E3" w:rsidRPr="00CA3374" w:rsidRDefault="003D77C2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6471DCFE" w14:textId="0450CA3D" w:rsidR="00BE67E3" w:rsidRPr="00CA3374" w:rsidRDefault="00533A8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F37D7AF" w14:textId="07376230" w:rsidR="00BE67E3" w:rsidRPr="00CA3374" w:rsidRDefault="00CF6B7C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1C5A457E" w14:textId="35813A85" w:rsidR="00BE67E3" w:rsidRPr="00CA3374" w:rsidRDefault="00CF7F7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E28C26C" w14:textId="08B731F5" w:rsidR="00BE67E3" w:rsidRPr="00CA3374" w:rsidRDefault="00D1437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CB7864C" w14:textId="2CC47EBC" w:rsidR="00BE67E3" w:rsidRPr="00CA3374" w:rsidRDefault="003A0CDF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7A7DC03" w14:textId="6AE30CE1" w:rsidR="00BE67E3" w:rsidRPr="00CA3374" w:rsidRDefault="003A0CDF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DB04716" w14:textId="18955F06" w:rsidR="00BE67E3" w:rsidRPr="00CA3374" w:rsidRDefault="00CF4DA6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</w:tr>
      <w:tr w:rsidR="00BE67E3" w:rsidRPr="00CA3374" w14:paraId="2E98C972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8C72327" w14:textId="77777777" w:rsidR="00BE67E3" w:rsidRPr="00CA3374" w:rsidRDefault="00BE67E3" w:rsidP="00BE67E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Maria Gonzales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434BBFE" w14:textId="729C6E72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61CE374" w14:textId="1F0281A8" w:rsidR="00BE67E3" w:rsidRPr="00CA3374" w:rsidRDefault="00BE67E3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D4EAD5D" w14:textId="5F781990" w:rsidR="00BE67E3" w:rsidRPr="00CA3374" w:rsidRDefault="003D77C2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1E5D828F" w14:textId="2A6B45B4" w:rsidR="00BE67E3" w:rsidRPr="00CA3374" w:rsidRDefault="00533A8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4665D27" w14:textId="72BE7385" w:rsidR="00BE67E3" w:rsidRPr="00CA3374" w:rsidRDefault="00CF6B7C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6610534B" w14:textId="39AEDE47" w:rsidR="00BE67E3" w:rsidRPr="00CA3374" w:rsidRDefault="00CF7F7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1B5851F2" w14:textId="7704371A" w:rsidR="00BE67E3" w:rsidRPr="00CA3374" w:rsidRDefault="00D1437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264C6165" w14:textId="093EC792" w:rsidR="00BE67E3" w:rsidRPr="00CA3374" w:rsidRDefault="003A0CDF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5B41272C" w14:textId="331294CB" w:rsidR="00BE67E3" w:rsidRPr="00CA3374" w:rsidRDefault="003A0CDF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6D88A7C3" w14:textId="356B1F94" w:rsidR="00BE67E3" w:rsidRPr="00CA3374" w:rsidRDefault="00CF4DA6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</w:tr>
      <w:tr w:rsidR="00CF6B7C" w:rsidRPr="00CA3374" w14:paraId="0CCA6B15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95DDB15" w14:textId="77777777" w:rsidR="00CF6B7C" w:rsidRPr="00CA3374" w:rsidRDefault="00CF6B7C" w:rsidP="00BE67E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Maria Solis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F1B0A90" w14:textId="69D53444" w:rsidR="00CF6B7C" w:rsidRPr="00CA3374" w:rsidRDefault="00CF6B7C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B710D87" w14:textId="00E72EFD" w:rsidR="00CF6B7C" w:rsidRPr="00CA3374" w:rsidRDefault="00CF6B7C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B20DE5E" w14:textId="1BAB3A31" w:rsidR="00CF6B7C" w:rsidRPr="00CA3374" w:rsidRDefault="00CF6B7C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56FF8C52" w14:textId="584CAFA6" w:rsidR="00CF6B7C" w:rsidRPr="00CA3374" w:rsidRDefault="00CF6B7C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24B70D44" w14:textId="04A0A718" w:rsidR="00CF6B7C" w:rsidRPr="00CA3374" w:rsidRDefault="00CF6B7C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1D84BDA0" w14:textId="7563F988" w:rsidR="00CF6B7C" w:rsidRPr="00CA3374" w:rsidRDefault="00CF7F7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86B6763" w14:textId="6280B7EF" w:rsidR="00CF6B7C" w:rsidRPr="00CA3374" w:rsidRDefault="00D14379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1B6A06A7" w14:textId="2F8C73EB" w:rsidR="00CF6B7C" w:rsidRPr="00CA3374" w:rsidRDefault="003A0CDF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D8DE54C" w14:textId="60658E57" w:rsidR="00CF6B7C" w:rsidRPr="00CA3374" w:rsidRDefault="003A0CDF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57A26A07" w14:textId="69A745A8" w:rsidR="00CF6B7C" w:rsidRPr="00CA3374" w:rsidRDefault="00CF4DA6" w:rsidP="00BE6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</w:tr>
      <w:tr w:rsidR="00CF6B7C" w:rsidRPr="00CA3374" w14:paraId="4352F8F5" w14:textId="400249B8" w:rsidTr="00CF6B7C">
        <w:trPr>
          <w:trHeight w:val="300"/>
        </w:trPr>
        <w:tc>
          <w:tcPr>
            <w:tcW w:w="11070" w:type="dxa"/>
            <w:gridSpan w:val="11"/>
            <w:tcBorders>
              <w:right w:val="nil"/>
            </w:tcBorders>
            <w:shd w:val="clear" w:color="000000" w:fill="002060"/>
            <w:noWrap/>
            <w:vAlign w:val="center"/>
          </w:tcPr>
          <w:p w14:paraId="2471F865" w14:textId="1768C6BA" w:rsidR="00CF6B7C" w:rsidRPr="00CA3374" w:rsidRDefault="00CF6B7C" w:rsidP="003D63CB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 xml:space="preserve">Community and Business </w:t>
            </w:r>
            <w:r w:rsidRPr="00CA3374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Sector Members</w:t>
            </w:r>
            <w:r w:rsidR="00CF7F79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-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</w:tcBorders>
            <w:vAlign w:val="center"/>
          </w:tcPr>
          <w:p w14:paraId="6399CC2C" w14:textId="77777777" w:rsidR="00CF6B7C" w:rsidRPr="00CA3374" w:rsidRDefault="00CF6B7C" w:rsidP="003D63CB"/>
        </w:tc>
      </w:tr>
      <w:tr w:rsidR="003D63CB" w:rsidRPr="00CA3374" w14:paraId="3C7DF776" w14:textId="77777777" w:rsidTr="00D14379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</w:tcPr>
          <w:p w14:paraId="4EA7579F" w14:textId="3464D298" w:rsidR="003D63CB" w:rsidRPr="002C527E" w:rsidRDefault="00D14379" w:rsidP="003D63C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Denise Gowan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0702F58" w14:textId="0A71D60D" w:rsidR="003D63CB" w:rsidRPr="00CA3374" w:rsidRDefault="00D14379" w:rsidP="003D63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AD52D70" w14:textId="174AE318" w:rsidR="003D63CB" w:rsidRPr="00CA3374" w:rsidRDefault="00D14379" w:rsidP="003D63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F3D2629" w14:textId="2EF6DB2C" w:rsidR="003D63CB" w:rsidRPr="00CA3374" w:rsidRDefault="00D14379" w:rsidP="003D63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7EDD221" w14:textId="4F42FD73" w:rsidR="003D63CB" w:rsidRPr="00CA3374" w:rsidRDefault="00D14379" w:rsidP="003D63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9A310A9" w14:textId="58021625" w:rsidR="003D63CB" w:rsidRPr="00CA3374" w:rsidRDefault="00D14379" w:rsidP="003D63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FC2E09C" w14:textId="63185C76" w:rsidR="003D63CB" w:rsidRPr="00CA3374" w:rsidRDefault="00D14379" w:rsidP="003D63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22FA9E0" w14:textId="5B6EE98E" w:rsidR="003D63CB" w:rsidRPr="00CA3374" w:rsidRDefault="00D14379" w:rsidP="003D63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994AABF" w14:textId="3A47BAC4" w:rsidR="003D63CB" w:rsidRPr="00CA3374" w:rsidRDefault="003A0CDF" w:rsidP="003D63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57676051" w14:textId="4ADE1227" w:rsidR="003D63CB" w:rsidRPr="00CA3374" w:rsidRDefault="003A0CDF" w:rsidP="003D63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33E6E8CE" w14:textId="51283684" w:rsidR="003D63CB" w:rsidRPr="00CA3374" w:rsidRDefault="00CF4DA6" w:rsidP="003D63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</w:tr>
      <w:tr w:rsidR="00D14379" w:rsidRPr="00CA3374" w14:paraId="082C2608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</w:tcPr>
          <w:p w14:paraId="417B4D5D" w14:textId="1285FADB" w:rsidR="00D14379" w:rsidRPr="002C527E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C527E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Antionette Montgomery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253BAD5" w14:textId="38F5571C" w:rsidR="00D14379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133533F" w14:textId="371BB150" w:rsidR="00D14379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90D77DF" w14:textId="3C6E2E04" w:rsidR="00D14379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54BC73A3" w14:textId="69E83521" w:rsidR="00D14379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5CAD14F2" w14:textId="0C4B1F7D" w:rsidR="00D14379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70974DB" w14:textId="3903B27C" w:rsidR="00D14379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0D4F9CF" w14:textId="5DE3221A" w:rsidR="00D14379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580449A" w14:textId="6CD4B41D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64D4AFF2" w14:textId="446B45F9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E6EB540" w14:textId="0EC042CB" w:rsidR="00D14379" w:rsidRPr="00CA3374" w:rsidRDefault="00CF4DA6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</w:tr>
      <w:tr w:rsidR="00D14379" w:rsidRPr="00CA3374" w14:paraId="24DF18C5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BD5D964" w14:textId="77777777" w:rsidR="00D14379" w:rsidRPr="00CA3374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Anthony Navarro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B868621" w14:textId="3CFB4A37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2D48DE8" w14:textId="17BDDA2D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F54E907" w14:textId="4DDC9CAD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377C9307" w14:textId="770BF8B8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1213315" w14:textId="080D245D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31B187AB" w14:textId="188B4B8E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2AE7933" w14:textId="6DC91C78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A6C5757" w14:textId="370E9E3E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295F9F31" w14:textId="62683932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546AEBA6" w14:textId="00CF1B40" w:rsidR="00D14379" w:rsidRPr="00CA3374" w:rsidRDefault="00CF4DA6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</w:tr>
      <w:tr w:rsidR="00D14379" w:rsidRPr="00CA3374" w14:paraId="13BF21A7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</w:tcPr>
          <w:p w14:paraId="69F4E151" w14:textId="07513670" w:rsidR="00D14379" w:rsidRPr="00CA3374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510683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Patricia Osborn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274CA72" w14:textId="2F7C86FB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5877872" w14:textId="68DEC965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92458CC" w14:textId="32DDB568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26F6A78" w14:textId="74951085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75447B3" w14:textId="474914A1" w:rsidR="00D14379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74F6A29" w14:textId="13018281" w:rsidR="00D14379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CA848FE" w14:textId="5756227A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2F04DE30" w14:textId="46D984F8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68CCADD4" w14:textId="536727E7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F35886B" w14:textId="24550DE4" w:rsidR="00D14379" w:rsidRPr="00CA3374" w:rsidRDefault="00CF4DA6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</w:tr>
      <w:tr w:rsidR="005B63ED" w:rsidRPr="00CA3374" w14:paraId="526C6B82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</w:tcPr>
          <w:p w14:paraId="32C2A6CE" w14:textId="6E426F6B" w:rsidR="005B63ED" w:rsidRPr="00510683" w:rsidRDefault="005B63ED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Andrea Segraves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085F48A" w14:textId="05B940A7" w:rsidR="005B63ED" w:rsidRDefault="005B63ED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E034BD1" w14:textId="2EF205FC" w:rsidR="005B63ED" w:rsidRDefault="005B63ED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F806A2A" w14:textId="15DC5AAF" w:rsidR="005B63ED" w:rsidRDefault="005B63ED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C75B3E9" w14:textId="418F9FA6" w:rsidR="005B63ED" w:rsidRDefault="005B63ED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A83C5A5" w14:textId="3DEC865C" w:rsidR="005B63ED" w:rsidRDefault="005B63ED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C41EFCE" w14:textId="35EB5635" w:rsidR="005B63ED" w:rsidRDefault="005B63ED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89999C4" w14:textId="2057007A" w:rsidR="005B63ED" w:rsidRDefault="005B63ED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7ACA549" w14:textId="44BA1E43" w:rsidR="005B63ED" w:rsidRDefault="005B63ED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54D9406" w14:textId="3327D74B" w:rsidR="005B63ED" w:rsidRDefault="005B63ED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C346DFE" w14:textId="78FCF1FB" w:rsidR="005B63ED" w:rsidRDefault="005B63ED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</w:tr>
      <w:tr w:rsidR="00D14379" w:rsidRPr="00CA3374" w14:paraId="4200F159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7D8D7B7" w14:textId="77777777" w:rsidR="00D14379" w:rsidRPr="00CA3374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Sharon Spillman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4FE94F7" w14:textId="29BAC022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5A5AF5B" w14:textId="692BF4B7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04517EB" w14:textId="7E852407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5B34E63" w14:textId="15A7B142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AD318C2" w14:textId="59A92E97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F69CF2E" w14:textId="3BF84988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693DBF32" w14:textId="1E758F0B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0DCD6CE" w14:textId="21CEECC5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3329570E" w14:textId="3772A29C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53FD9318" w14:textId="6E029AAD" w:rsidR="00D14379" w:rsidRPr="00CA3374" w:rsidRDefault="00CF4DA6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</w:tr>
      <w:tr w:rsidR="00D14379" w:rsidRPr="00CA3374" w14:paraId="0308EEA8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</w:tcPr>
          <w:p w14:paraId="0A7A99DA" w14:textId="3CE38A3A" w:rsidR="00D14379" w:rsidRPr="00510683" w:rsidRDefault="00D14379" w:rsidP="00D14379">
            <w:pPr>
              <w:spacing w:after="0" w:line="240" w:lineRule="auto"/>
              <w:ind w:left="345"/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</w:rPr>
              <w:t>K</w:t>
            </w:r>
            <w:r w:rsidRPr="00510683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</w:rPr>
              <w:t>athy Greenway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C6CFF96" w14:textId="7C699843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C95EA99" w14:textId="56580478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E559F89" w14:textId="54C42B29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5D62E32" w14:textId="5D47FD07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34B735CB" w14:textId="4A6D4958" w:rsidR="00D14379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3976983" w14:textId="3F29C8DD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12B7AC58" w14:textId="1D2F1170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2B5B7939" w14:textId="1A5E10C5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6F463D98" w14:textId="43D4FE68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74B5F1C4" w14:textId="152A0E28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14379" w:rsidRPr="00CA3374" w14:paraId="39CFDF28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3937BB99" w14:textId="77777777" w:rsidR="00D14379" w:rsidRPr="00CA3374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Carol Thomas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440C8E0" w14:textId="0CB2987A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466E9B5" w14:textId="09B05054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B207E4C" w14:textId="04B89F3C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389A16A1" w14:textId="02BDAE81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A630358" w14:textId="5DA3A3C9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13840D2E" w14:textId="410B93B0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BFA58C1" w14:textId="31BCCA22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5E2BC30C" w14:textId="25B608D2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4FE68285" w14:textId="5D30BD69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5929F604" w14:textId="74F4C2B0" w:rsidR="00D14379" w:rsidRPr="00CA3374" w:rsidRDefault="00CF4DA6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</w:t>
            </w:r>
          </w:p>
        </w:tc>
      </w:tr>
      <w:tr w:rsidR="00D14379" w:rsidRPr="00CA3374" w14:paraId="7BCE105F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1274AFB" w14:textId="77777777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82F029F" w14:textId="77777777" w:rsidR="00D14379" w:rsidRPr="00CA3374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E849635" w14:textId="77777777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F83403F" w14:textId="77777777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6944BEA6" w14:textId="77777777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0D52D99F" w14:textId="77777777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3E737125" w14:textId="77777777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6DC85DBF" w14:textId="77777777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3AC16944" w14:textId="01D087D8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28F0195D" w14:textId="1D42800F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</w:tcPr>
          <w:p w14:paraId="1E09DF73" w14:textId="77777777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14379" w:rsidRPr="00CA3374" w14:paraId="4B406E42" w14:textId="77777777" w:rsidTr="00CF6B7C">
        <w:trPr>
          <w:gridAfter w:val="1"/>
          <w:wAfter w:w="10251" w:type="dxa"/>
          <w:trHeight w:val="300"/>
        </w:trPr>
        <w:tc>
          <w:tcPr>
            <w:tcW w:w="2430" w:type="dxa"/>
            <w:shd w:val="clear" w:color="auto" w:fill="000000" w:themeFill="text1"/>
            <w:noWrap/>
            <w:vAlign w:val="bottom"/>
            <w:hideMark/>
          </w:tcPr>
          <w:p w14:paraId="2B57054C" w14:textId="77777777" w:rsidR="00D14379" w:rsidRPr="00CA3374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</w:pPr>
            <w:r w:rsidRPr="00CA3374"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  <w:t>Total Present</w:t>
            </w:r>
          </w:p>
        </w:tc>
        <w:tc>
          <w:tcPr>
            <w:tcW w:w="864" w:type="dxa"/>
            <w:shd w:val="clear" w:color="auto" w:fill="000000" w:themeFill="text1"/>
            <w:noWrap/>
            <w:vAlign w:val="bottom"/>
          </w:tcPr>
          <w:p w14:paraId="12B00793" w14:textId="7BA2D9CA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64" w:type="dxa"/>
            <w:shd w:val="clear" w:color="auto" w:fill="000000" w:themeFill="text1"/>
            <w:noWrap/>
            <w:vAlign w:val="bottom"/>
          </w:tcPr>
          <w:p w14:paraId="061F3EB0" w14:textId="7EBBA26F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64" w:type="dxa"/>
            <w:shd w:val="clear" w:color="auto" w:fill="000000" w:themeFill="text1"/>
            <w:noWrap/>
            <w:vAlign w:val="bottom"/>
          </w:tcPr>
          <w:p w14:paraId="77B4A6D3" w14:textId="3CED7454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64" w:type="dxa"/>
            <w:shd w:val="clear" w:color="auto" w:fill="000000" w:themeFill="text1"/>
            <w:noWrap/>
            <w:vAlign w:val="bottom"/>
          </w:tcPr>
          <w:p w14:paraId="6870D207" w14:textId="10FB4594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64" w:type="dxa"/>
            <w:shd w:val="clear" w:color="auto" w:fill="000000" w:themeFill="text1"/>
            <w:noWrap/>
            <w:vAlign w:val="bottom"/>
          </w:tcPr>
          <w:p w14:paraId="4B364D9B" w14:textId="502351C9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64" w:type="dxa"/>
            <w:shd w:val="clear" w:color="auto" w:fill="000000" w:themeFill="text1"/>
            <w:noWrap/>
            <w:vAlign w:val="bottom"/>
          </w:tcPr>
          <w:p w14:paraId="7D4BFED5" w14:textId="79A48A82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000000" w:themeFill="text1"/>
            <w:noWrap/>
            <w:vAlign w:val="bottom"/>
          </w:tcPr>
          <w:p w14:paraId="677C352D" w14:textId="68D5DF62" w:rsidR="00D14379" w:rsidRPr="00CA3374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864" w:type="dxa"/>
            <w:shd w:val="clear" w:color="auto" w:fill="000000" w:themeFill="text1"/>
            <w:noWrap/>
            <w:vAlign w:val="bottom"/>
          </w:tcPr>
          <w:p w14:paraId="2310ECAC" w14:textId="37F81035" w:rsidR="00D14379" w:rsidRPr="00CA3374" w:rsidRDefault="003A0CD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000000" w:themeFill="text1"/>
            <w:noWrap/>
            <w:vAlign w:val="bottom"/>
          </w:tcPr>
          <w:p w14:paraId="5B54367C" w14:textId="0C2D5D81" w:rsidR="00D14379" w:rsidRPr="00CA3374" w:rsidRDefault="005942AF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864" w:type="dxa"/>
            <w:shd w:val="clear" w:color="auto" w:fill="000000" w:themeFill="text1"/>
            <w:noWrap/>
            <w:vAlign w:val="bottom"/>
          </w:tcPr>
          <w:p w14:paraId="48BB0F22" w14:textId="55CB2DDA" w:rsidR="00D14379" w:rsidRPr="00CA3374" w:rsidRDefault="005B63ED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FFFFFF" w:themeColor="background1"/>
                <w:sz w:val="20"/>
                <w:szCs w:val="20"/>
              </w:rPr>
              <w:t>6</w:t>
            </w:r>
          </w:p>
        </w:tc>
      </w:tr>
    </w:tbl>
    <w:p w14:paraId="4A600A5A" w14:textId="77777777" w:rsidR="00BA56AD" w:rsidRPr="00354237" w:rsidRDefault="00BA56AD" w:rsidP="00CC40E5">
      <w:pPr>
        <w:spacing w:after="0" w:line="240" w:lineRule="auto"/>
        <w:ind w:left="180"/>
        <w:rPr>
          <w:rFonts w:ascii="Calibri Light" w:hAnsi="Calibri Light" w:cs="Arial"/>
          <w:sz w:val="20"/>
          <w:szCs w:val="20"/>
        </w:rPr>
      </w:pPr>
    </w:p>
    <w:p w14:paraId="6AFDC84E" w14:textId="2559C489" w:rsidR="005D6D2F" w:rsidRPr="00354237" w:rsidRDefault="005D6D2F" w:rsidP="00CC40E5">
      <w:pPr>
        <w:spacing w:after="0" w:line="240" w:lineRule="auto"/>
        <w:ind w:left="180"/>
        <w:rPr>
          <w:rFonts w:ascii="Calibri Light" w:hAnsi="Calibri Light" w:cs="Arial"/>
        </w:rPr>
      </w:pPr>
      <w:r w:rsidRPr="00354237">
        <w:rPr>
          <w:rFonts w:ascii="Calibri Light" w:hAnsi="Calibri Light" w:cs="Arial"/>
          <w:color w:val="C42F1A" w:themeColor="accent5"/>
        </w:rPr>
        <w:t xml:space="preserve">P=Present, </w:t>
      </w:r>
      <w:proofErr w:type="gramStart"/>
      <w:r w:rsidRPr="00354237">
        <w:rPr>
          <w:rFonts w:ascii="Calibri Light" w:hAnsi="Calibri Light" w:cs="Arial"/>
          <w:color w:val="C42F1A" w:themeColor="accent5"/>
        </w:rPr>
        <w:t>A</w:t>
      </w:r>
      <w:proofErr w:type="gramEnd"/>
      <w:r w:rsidRPr="00354237">
        <w:rPr>
          <w:rFonts w:ascii="Calibri Light" w:hAnsi="Calibri Light" w:cs="Arial"/>
          <w:color w:val="C42F1A" w:themeColor="accent5"/>
        </w:rPr>
        <w:t>=Absent, R=Regrets, R*=Resigned</w:t>
      </w:r>
    </w:p>
    <w:p w14:paraId="664CBA8F" w14:textId="77777777" w:rsidR="00E93DB3" w:rsidRPr="00354237" w:rsidRDefault="00E93DB3" w:rsidP="00E93DB3">
      <w:pPr>
        <w:tabs>
          <w:tab w:val="left" w:pos="4140"/>
        </w:tabs>
        <w:spacing w:after="0" w:line="240" w:lineRule="auto"/>
        <w:rPr>
          <w:rFonts w:ascii="Calibri Light" w:hAnsi="Calibri Light" w:cs="Arial"/>
          <w:sz w:val="36"/>
        </w:rPr>
        <w:sectPr w:rsidR="00E93DB3" w:rsidRPr="00354237" w:rsidSect="00CC40E5">
          <w:pgSz w:w="12240" w:h="15840"/>
          <w:pgMar w:top="1800" w:right="720" w:bottom="180" w:left="720" w:header="720" w:footer="720" w:gutter="0"/>
          <w:cols w:space="720"/>
          <w:docGrid w:linePitch="360"/>
        </w:sectPr>
      </w:pPr>
    </w:p>
    <w:p w14:paraId="730C6CF7" w14:textId="161EA240" w:rsidR="00B44D0D" w:rsidRDefault="00B44D0D" w:rsidP="00E93DB3">
      <w:pPr>
        <w:tabs>
          <w:tab w:val="left" w:pos="4140"/>
        </w:tabs>
        <w:spacing w:after="0" w:line="240" w:lineRule="auto"/>
        <w:jc w:val="center"/>
        <w:rPr>
          <w:rFonts w:ascii="Calibri Light" w:hAnsi="Calibri Light" w:cs="Arial"/>
          <w:sz w:val="10"/>
          <w:szCs w:val="10"/>
        </w:rPr>
      </w:pPr>
      <w:r w:rsidRPr="00354237">
        <w:rPr>
          <w:rFonts w:ascii="Calibri Light" w:hAnsi="Calibri Light" w:cs="Arial"/>
          <w:sz w:val="36"/>
        </w:rPr>
        <w:lastRenderedPageBreak/>
        <w:t>Ready for School CAN Member List</w:t>
      </w:r>
    </w:p>
    <w:p w14:paraId="30432A6C" w14:textId="1BBF3B6A" w:rsidR="00C666BC" w:rsidRDefault="00C666BC" w:rsidP="00E93DB3">
      <w:pPr>
        <w:tabs>
          <w:tab w:val="left" w:pos="4140"/>
        </w:tabs>
        <w:spacing w:after="0" w:line="240" w:lineRule="auto"/>
        <w:jc w:val="center"/>
        <w:rPr>
          <w:rFonts w:ascii="Calibri Light" w:hAnsi="Calibri Light" w:cs="Arial"/>
          <w:sz w:val="10"/>
          <w:szCs w:val="10"/>
        </w:rPr>
      </w:pPr>
    </w:p>
    <w:p w14:paraId="1257249B" w14:textId="77777777" w:rsidR="00C666BC" w:rsidRPr="00C666BC" w:rsidRDefault="00C666BC" w:rsidP="00E93DB3">
      <w:pPr>
        <w:tabs>
          <w:tab w:val="left" w:pos="4140"/>
        </w:tabs>
        <w:spacing w:after="0" w:line="240" w:lineRule="auto"/>
        <w:jc w:val="center"/>
        <w:rPr>
          <w:rFonts w:ascii="Calibri Light" w:hAnsi="Calibri Light" w:cs="Arial"/>
          <w:sz w:val="10"/>
          <w:szCs w:val="10"/>
        </w:rPr>
      </w:pPr>
    </w:p>
    <w:p w14:paraId="47F9AD63" w14:textId="5BBD2BA3" w:rsidR="00CC40E5" w:rsidRDefault="00CC40E5" w:rsidP="00E93DB3">
      <w:pPr>
        <w:tabs>
          <w:tab w:val="left" w:pos="4140"/>
        </w:tabs>
        <w:spacing w:after="0" w:line="240" w:lineRule="auto"/>
        <w:jc w:val="center"/>
        <w:rPr>
          <w:rFonts w:ascii="Calibri Light" w:hAnsi="Calibri Light" w:cs="Arial"/>
          <w:sz w:val="10"/>
          <w:szCs w:val="10"/>
        </w:rPr>
      </w:pPr>
    </w:p>
    <w:tbl>
      <w:tblPr>
        <w:tblW w:w="1080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892"/>
        <w:gridCol w:w="2189"/>
        <w:gridCol w:w="3401"/>
      </w:tblGrid>
      <w:tr w:rsidR="00964379" w:rsidRPr="00964379" w14:paraId="534CCF41" w14:textId="77777777" w:rsidTr="00B22450">
        <w:trPr>
          <w:trHeight w:val="300"/>
        </w:trPr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1BEEC405" w14:textId="77777777" w:rsidR="00964379" w:rsidRPr="00964379" w:rsidRDefault="00964379" w:rsidP="0096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6437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1E2C783" w14:textId="77777777" w:rsidR="00964379" w:rsidRPr="00964379" w:rsidRDefault="00964379" w:rsidP="0096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6437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14:paraId="640CC24E" w14:textId="77777777" w:rsidR="00964379" w:rsidRPr="00964379" w:rsidRDefault="00964379" w:rsidP="0096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6437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88722BF" w14:textId="77777777" w:rsidR="00964379" w:rsidRPr="00964379" w:rsidRDefault="00964379" w:rsidP="0096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6437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Email Address</w:t>
            </w:r>
          </w:p>
        </w:tc>
      </w:tr>
      <w:tr w:rsidR="00964379" w:rsidRPr="00964379" w14:paraId="34DA3FA9" w14:textId="77777777" w:rsidTr="00B22450">
        <w:trPr>
          <w:trHeight w:val="300"/>
        </w:trPr>
        <w:tc>
          <w:tcPr>
            <w:tcW w:w="10800" w:type="dxa"/>
            <w:gridSpan w:val="4"/>
            <w:shd w:val="clear" w:color="000000" w:fill="002060"/>
            <w:noWrap/>
            <w:vAlign w:val="center"/>
            <w:hideMark/>
          </w:tcPr>
          <w:p w14:paraId="1FFC807F" w14:textId="5A9E9F16" w:rsidR="00964379" w:rsidRPr="00964379" w:rsidRDefault="00964379" w:rsidP="0096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Staff</w:t>
            </w:r>
          </w:p>
        </w:tc>
      </w:tr>
      <w:tr w:rsidR="00964379" w:rsidRPr="00964379" w14:paraId="36748E4D" w14:textId="77777777" w:rsidTr="00B22450">
        <w:trPr>
          <w:trHeight w:val="300"/>
        </w:trPr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33C900B9" w14:textId="77777777" w:rsidR="00964379" w:rsidRPr="00964379" w:rsidRDefault="00964379" w:rsidP="00B2245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Ashley Askew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12D9A3D" w14:textId="77777777" w:rsidR="00964379" w:rsidRPr="00E74DBB" w:rsidRDefault="00964379" w:rsidP="0096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74DBB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Program Manager of NHCEA,  Lone Star College  - North Harris 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14:paraId="0D82F89F" w14:textId="77777777" w:rsidR="00964379" w:rsidRPr="00964379" w:rsidRDefault="00964379" w:rsidP="0096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(281) 618-5462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748892CC" w14:textId="77777777" w:rsidR="00964379" w:rsidRPr="00964379" w:rsidRDefault="00964379" w:rsidP="00B2245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ashley.askew@lonestar.edu</w:t>
            </w:r>
          </w:p>
        </w:tc>
      </w:tr>
      <w:tr w:rsidR="00E74DBB" w:rsidRPr="00964379" w14:paraId="5AEECA02" w14:textId="77777777" w:rsidTr="00B22450">
        <w:trPr>
          <w:trHeight w:val="300"/>
        </w:trPr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3083F2EB" w14:textId="77777777" w:rsidR="00E74DBB" w:rsidRPr="00964379" w:rsidRDefault="00E74DBB" w:rsidP="00B2245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Sandy Frieden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A086398" w14:textId="77777777" w:rsidR="00E74DBB" w:rsidRPr="00E74DBB" w:rsidRDefault="00E74DBB" w:rsidP="0096437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E74DBB">
              <w:rPr>
                <w:rFonts w:ascii="Calibri Light" w:eastAsia="Times New Roman" w:hAnsi="Calibri Light" w:cs="Times New Roman"/>
                <w:sz w:val="20"/>
                <w:szCs w:val="20"/>
              </w:rPr>
              <w:t>Facilitator and Director of Continuous Improvement,  All Kids Alliance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510AFE22" w14:textId="52755345" w:rsidR="00E74DBB" w:rsidRPr="00964379" w:rsidRDefault="00E74DBB" w:rsidP="009643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2DC4333F" w14:textId="77777777" w:rsidR="00E74DBB" w:rsidRPr="00964379" w:rsidRDefault="00E74DBB" w:rsidP="00B2245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sandy@sandyfriedenconsulting.com</w:t>
            </w:r>
          </w:p>
        </w:tc>
      </w:tr>
      <w:tr w:rsidR="00964379" w:rsidRPr="00964379" w14:paraId="10720E7F" w14:textId="77777777" w:rsidTr="00B22450">
        <w:trPr>
          <w:trHeight w:val="300"/>
        </w:trPr>
        <w:tc>
          <w:tcPr>
            <w:tcW w:w="10800" w:type="dxa"/>
            <w:gridSpan w:val="4"/>
            <w:shd w:val="clear" w:color="000000" w:fill="002060"/>
            <w:noWrap/>
            <w:vAlign w:val="center"/>
            <w:hideMark/>
          </w:tcPr>
          <w:p w14:paraId="2C4FE788" w14:textId="47DB8AE7" w:rsidR="00964379" w:rsidRPr="00964379" w:rsidRDefault="00964379" w:rsidP="00B2245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Educator Sector Members</w:t>
            </w:r>
          </w:p>
        </w:tc>
      </w:tr>
      <w:tr w:rsidR="00964379" w:rsidRPr="00964379" w14:paraId="195FB649" w14:textId="77777777" w:rsidTr="00B22450">
        <w:trPr>
          <w:trHeight w:val="300"/>
        </w:trPr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1C044D83" w14:textId="77777777" w:rsidR="00964379" w:rsidRPr="00964379" w:rsidRDefault="00964379" w:rsidP="00B2245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Maria Galindo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C1E5E8C" w14:textId="77777777" w:rsidR="00964379" w:rsidRPr="00964379" w:rsidRDefault="00964379" w:rsidP="0096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Principal, Aldine ISD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14:paraId="641E1765" w14:textId="77777777" w:rsidR="00964379" w:rsidRPr="00964379" w:rsidRDefault="00964379" w:rsidP="0096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71746551" w14:textId="77777777" w:rsidR="00964379" w:rsidRPr="00964379" w:rsidRDefault="00964379" w:rsidP="00B2245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mgalindo@aldine.k12.tx.us</w:t>
            </w:r>
          </w:p>
        </w:tc>
      </w:tr>
      <w:tr w:rsidR="00964379" w:rsidRPr="00964379" w14:paraId="2521DFB0" w14:textId="77777777" w:rsidTr="00B22450">
        <w:trPr>
          <w:trHeight w:val="300"/>
        </w:trPr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07E0CAB1" w14:textId="77777777" w:rsidR="00964379" w:rsidRPr="00964379" w:rsidRDefault="00964379" w:rsidP="00B2245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Maria Gonzales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5CC964E" w14:textId="77777777" w:rsidR="00964379" w:rsidRPr="00964379" w:rsidRDefault="00964379" w:rsidP="0096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Aldine ISD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14:paraId="24AF1C68" w14:textId="77777777" w:rsidR="00964379" w:rsidRPr="00964379" w:rsidRDefault="00964379" w:rsidP="0096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(281) 685-4750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CE19519" w14:textId="77777777" w:rsidR="00964379" w:rsidRPr="00964379" w:rsidRDefault="00964379" w:rsidP="00B2245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mmgonzales2@aldineisd.org</w:t>
            </w:r>
          </w:p>
        </w:tc>
      </w:tr>
      <w:tr w:rsidR="00964379" w:rsidRPr="00964379" w14:paraId="5D45E2A7" w14:textId="77777777" w:rsidTr="00B22450">
        <w:trPr>
          <w:trHeight w:val="300"/>
        </w:trPr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0F563794" w14:textId="77777777" w:rsidR="00964379" w:rsidRPr="00964379" w:rsidRDefault="00964379" w:rsidP="00B2245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Maria Solis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99ED425" w14:textId="77777777" w:rsidR="00964379" w:rsidRPr="00964379" w:rsidRDefault="00964379" w:rsidP="0096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Director of Early Childhood Programs , Spring ISD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14:paraId="5D3D9629" w14:textId="77777777" w:rsidR="00964379" w:rsidRPr="00964379" w:rsidRDefault="00964379" w:rsidP="00D92C4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(281) 891-6274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EB69384" w14:textId="77777777" w:rsidR="00964379" w:rsidRPr="00964379" w:rsidRDefault="00964379" w:rsidP="00B2245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mnevarez@springisd.org</w:t>
            </w:r>
          </w:p>
        </w:tc>
      </w:tr>
      <w:tr w:rsidR="00964379" w:rsidRPr="00964379" w14:paraId="374E2590" w14:textId="77777777" w:rsidTr="00B22450">
        <w:trPr>
          <w:trHeight w:val="300"/>
        </w:trPr>
        <w:tc>
          <w:tcPr>
            <w:tcW w:w="10800" w:type="dxa"/>
            <w:gridSpan w:val="4"/>
            <w:shd w:val="clear" w:color="000000" w:fill="002060"/>
            <w:noWrap/>
            <w:vAlign w:val="center"/>
            <w:hideMark/>
          </w:tcPr>
          <w:p w14:paraId="4D1EF29C" w14:textId="2C00BAE7" w:rsidR="00964379" w:rsidRPr="00964379" w:rsidRDefault="00964379" w:rsidP="00B2245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Community and Business Sector Members</w:t>
            </w:r>
          </w:p>
        </w:tc>
      </w:tr>
      <w:tr w:rsidR="00964379" w:rsidRPr="00964379" w14:paraId="0931999A" w14:textId="77777777" w:rsidTr="00D14379">
        <w:trPr>
          <w:trHeight w:val="300"/>
        </w:trPr>
        <w:tc>
          <w:tcPr>
            <w:tcW w:w="2318" w:type="dxa"/>
            <w:shd w:val="clear" w:color="auto" w:fill="auto"/>
            <w:noWrap/>
            <w:vAlign w:val="center"/>
          </w:tcPr>
          <w:p w14:paraId="30FEC611" w14:textId="5B90AB6F" w:rsidR="00964379" w:rsidRPr="002C527E" w:rsidRDefault="00D14379" w:rsidP="00B2245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Denise Gowan</w:t>
            </w:r>
          </w:p>
        </w:tc>
        <w:tc>
          <w:tcPr>
            <w:tcW w:w="2892" w:type="dxa"/>
            <w:shd w:val="clear" w:color="auto" w:fill="auto"/>
            <w:noWrap/>
            <w:vAlign w:val="center"/>
          </w:tcPr>
          <w:p w14:paraId="390151C5" w14:textId="3CCD77E9" w:rsidR="00964379" w:rsidRPr="002C527E" w:rsidRDefault="00AE2087" w:rsidP="0096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AE208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Director of College Bound from Birth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02AAB302" w14:textId="77865912" w:rsidR="00964379" w:rsidRPr="002C527E" w:rsidRDefault="00D14379" w:rsidP="0096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(713) 600-1212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14:paraId="69A20F4B" w14:textId="0702ED8E" w:rsidR="00964379" w:rsidRPr="002C527E" w:rsidRDefault="00D14379" w:rsidP="00B2245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dgowan@collabforchildren.org</w:t>
            </w:r>
          </w:p>
        </w:tc>
      </w:tr>
      <w:tr w:rsidR="00D14379" w:rsidRPr="00964379" w14:paraId="035890EE" w14:textId="77777777" w:rsidTr="00B22450">
        <w:trPr>
          <w:trHeight w:val="300"/>
        </w:trPr>
        <w:tc>
          <w:tcPr>
            <w:tcW w:w="2318" w:type="dxa"/>
            <w:shd w:val="clear" w:color="auto" w:fill="auto"/>
            <w:noWrap/>
            <w:vAlign w:val="center"/>
          </w:tcPr>
          <w:p w14:paraId="6A19BE6E" w14:textId="694DC54D" w:rsidR="00D14379" w:rsidRPr="002C527E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C527E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Antionette Montgomery</w:t>
            </w:r>
          </w:p>
        </w:tc>
        <w:tc>
          <w:tcPr>
            <w:tcW w:w="2892" w:type="dxa"/>
            <w:shd w:val="clear" w:color="auto" w:fill="auto"/>
            <w:noWrap/>
            <w:vAlign w:val="center"/>
          </w:tcPr>
          <w:p w14:paraId="78AB629E" w14:textId="6796FBDA" w:rsidR="00D14379" w:rsidRPr="002C527E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C527E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Senor Director of Head Start, AVANCE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61F32D60" w14:textId="2648D514" w:rsidR="00D14379" w:rsidRPr="002C527E" w:rsidRDefault="00D14379" w:rsidP="00D1437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C527E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(713) 812-0033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14:paraId="49209DF5" w14:textId="532335E8" w:rsidR="00D14379" w:rsidRPr="002C527E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2C527E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amontgomery@avancehouston.org</w:t>
            </w:r>
          </w:p>
        </w:tc>
      </w:tr>
      <w:tr w:rsidR="00D14379" w:rsidRPr="00964379" w14:paraId="48DFAAE1" w14:textId="77777777" w:rsidTr="00B22450">
        <w:trPr>
          <w:trHeight w:val="300"/>
        </w:trPr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6FB5E083" w14:textId="77777777" w:rsidR="00D14379" w:rsidRPr="00964379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Anthony Navarro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F72F79A" w14:textId="77777777" w:rsidR="00D14379" w:rsidRPr="00964379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Sr. Community Relations, Texas Children’s Health Plan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14:paraId="6891AC14" w14:textId="77777777" w:rsidR="00D14379" w:rsidRPr="00964379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7837300" w14:textId="77777777" w:rsidR="00D14379" w:rsidRPr="00964379" w:rsidRDefault="00D14379" w:rsidP="00D143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janavarr@texaschildrens.org</w:t>
            </w:r>
          </w:p>
        </w:tc>
      </w:tr>
      <w:tr w:rsidR="00655746" w:rsidRPr="00964379" w14:paraId="59E806BC" w14:textId="77777777" w:rsidTr="00B22450">
        <w:trPr>
          <w:trHeight w:val="300"/>
        </w:trPr>
        <w:tc>
          <w:tcPr>
            <w:tcW w:w="2318" w:type="dxa"/>
            <w:shd w:val="clear" w:color="auto" w:fill="auto"/>
            <w:noWrap/>
            <w:vAlign w:val="center"/>
          </w:tcPr>
          <w:p w14:paraId="3F282709" w14:textId="33458857" w:rsidR="00655746" w:rsidRPr="00964379" w:rsidRDefault="00655746" w:rsidP="0065574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Andrea Segraves</w:t>
            </w:r>
          </w:p>
        </w:tc>
        <w:tc>
          <w:tcPr>
            <w:tcW w:w="2892" w:type="dxa"/>
            <w:shd w:val="clear" w:color="auto" w:fill="auto"/>
            <w:noWrap/>
            <w:vAlign w:val="center"/>
          </w:tcPr>
          <w:p w14:paraId="026E6322" w14:textId="477A237B" w:rsidR="00655746" w:rsidRPr="00964379" w:rsidRDefault="00655746" w:rsidP="0065574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55746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Director of the Teaching and Learning Center, Harris County Department of Education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5FDDC12D" w14:textId="7AF029BD" w:rsidR="00655746" w:rsidRPr="00964379" w:rsidRDefault="00655746" w:rsidP="006557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(713) 696-1318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14:paraId="5948D389" w14:textId="526E8C98" w:rsidR="00655746" w:rsidRPr="00964379" w:rsidRDefault="00655746" w:rsidP="0065574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55746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asegraves@hcde-texas.org</w:t>
            </w:r>
          </w:p>
        </w:tc>
      </w:tr>
      <w:tr w:rsidR="00655746" w:rsidRPr="00964379" w14:paraId="3B93CEB7" w14:textId="77777777" w:rsidTr="00B22450">
        <w:trPr>
          <w:trHeight w:val="300"/>
        </w:trPr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4CE801F0" w14:textId="77777777" w:rsidR="00655746" w:rsidRPr="00964379" w:rsidRDefault="00655746" w:rsidP="0065574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Sharon Spillman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B9F3BBC" w14:textId="77777777" w:rsidR="00655746" w:rsidRPr="00964379" w:rsidRDefault="00655746" w:rsidP="0065574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Assistant Vice President of Provider Engagement, Collaborative for Children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14:paraId="26C39C8D" w14:textId="77777777" w:rsidR="00655746" w:rsidRPr="00964379" w:rsidRDefault="00655746" w:rsidP="006557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(713) 600-1191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9598D70" w14:textId="77777777" w:rsidR="00655746" w:rsidRPr="00964379" w:rsidRDefault="00655746" w:rsidP="0065574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sspillman@collabforchildren.org</w:t>
            </w:r>
          </w:p>
        </w:tc>
      </w:tr>
      <w:tr w:rsidR="00655746" w:rsidRPr="00964379" w14:paraId="3AE8A3FC" w14:textId="77777777" w:rsidTr="00B22450">
        <w:trPr>
          <w:trHeight w:val="300"/>
        </w:trPr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306E11D5" w14:textId="77777777" w:rsidR="00655746" w:rsidRPr="00964379" w:rsidRDefault="00655746" w:rsidP="0065574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Carol Thomas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9AED992" w14:textId="77777777" w:rsidR="00655746" w:rsidRPr="00964379" w:rsidRDefault="00655746" w:rsidP="0065574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Assistant Director of Education – EHS/HS, AVANCE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14:paraId="13DD6A91" w14:textId="77777777" w:rsidR="00655746" w:rsidRPr="00964379" w:rsidRDefault="00655746" w:rsidP="006557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(713) 812-0033 x EXT. 101 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04DFCD1" w14:textId="77777777" w:rsidR="00655746" w:rsidRPr="00964379" w:rsidRDefault="00655746" w:rsidP="0065574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6437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cthomas@avancehouston.org</w:t>
            </w:r>
          </w:p>
        </w:tc>
      </w:tr>
      <w:tr w:rsidR="00655746" w:rsidRPr="00964379" w14:paraId="7C1552E4" w14:textId="77777777" w:rsidTr="00B22450">
        <w:trPr>
          <w:trHeight w:val="300"/>
        </w:trPr>
        <w:tc>
          <w:tcPr>
            <w:tcW w:w="2318" w:type="dxa"/>
            <w:shd w:val="clear" w:color="auto" w:fill="auto"/>
            <w:noWrap/>
            <w:vAlign w:val="center"/>
          </w:tcPr>
          <w:p w14:paraId="5FF2EBDD" w14:textId="04F9B18E" w:rsidR="00655746" w:rsidRPr="00964379" w:rsidRDefault="00655746" w:rsidP="0065574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Frances Watson-Hester</w:t>
            </w:r>
          </w:p>
        </w:tc>
        <w:tc>
          <w:tcPr>
            <w:tcW w:w="2892" w:type="dxa"/>
            <w:shd w:val="clear" w:color="auto" w:fill="auto"/>
            <w:noWrap/>
            <w:vAlign w:val="center"/>
          </w:tcPr>
          <w:p w14:paraId="054F5E65" w14:textId="3AF6CC8C" w:rsidR="00655746" w:rsidRPr="00964379" w:rsidRDefault="00655746" w:rsidP="0065574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55746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Senior Director of the Teaching and Learning Center, Harris County Department of Education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50E50BC0" w14:textId="6A7E323E" w:rsidR="00655746" w:rsidRPr="00964379" w:rsidRDefault="00655746" w:rsidP="006557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(</w:t>
            </w:r>
            <w:r w:rsidRPr="00655746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713</w:t>
            </w: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) </w:t>
            </w:r>
            <w:r w:rsidRPr="00655746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696</w:t>
            </w: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55746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14:paraId="7E00B464" w14:textId="095AB826" w:rsidR="00655746" w:rsidRPr="00964379" w:rsidRDefault="00655746" w:rsidP="0065574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55746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fhester@hcde-texas.org</w:t>
            </w:r>
          </w:p>
        </w:tc>
      </w:tr>
    </w:tbl>
    <w:p w14:paraId="60FC0E4C" w14:textId="40BD5CBD" w:rsidR="00F12301" w:rsidRPr="00F12301" w:rsidRDefault="00F12301" w:rsidP="00E93DB3">
      <w:pPr>
        <w:tabs>
          <w:tab w:val="left" w:pos="4140"/>
        </w:tabs>
        <w:spacing w:after="0" w:line="240" w:lineRule="auto"/>
        <w:jc w:val="center"/>
        <w:rPr>
          <w:rFonts w:ascii="Calibri Light" w:hAnsi="Calibri Light" w:cs="Arial"/>
          <w:b/>
          <w:sz w:val="10"/>
          <w:szCs w:val="10"/>
        </w:rPr>
      </w:pPr>
    </w:p>
    <w:p w14:paraId="3B9BA46A" w14:textId="77777777" w:rsidR="00F12301" w:rsidRPr="00354237" w:rsidRDefault="00F12301" w:rsidP="00E93DB3">
      <w:pPr>
        <w:tabs>
          <w:tab w:val="left" w:pos="4140"/>
        </w:tabs>
        <w:spacing w:after="0" w:line="240" w:lineRule="auto"/>
        <w:jc w:val="center"/>
        <w:rPr>
          <w:rFonts w:ascii="Calibri Light" w:hAnsi="Calibri Light" w:cs="Arial"/>
          <w:sz w:val="10"/>
          <w:szCs w:val="10"/>
        </w:rPr>
      </w:pPr>
    </w:p>
    <w:p w14:paraId="02B7058D" w14:textId="2533A8BB" w:rsidR="005D6D2F" w:rsidRPr="00354237" w:rsidRDefault="005D6D2F" w:rsidP="005D6D2F">
      <w:pPr>
        <w:tabs>
          <w:tab w:val="left" w:pos="4140"/>
        </w:tabs>
        <w:spacing w:after="0" w:line="240" w:lineRule="auto"/>
        <w:jc w:val="center"/>
        <w:rPr>
          <w:rFonts w:ascii="Calibri Light" w:hAnsi="Calibri Light" w:cs="Arial"/>
          <w:sz w:val="2"/>
          <w:szCs w:val="2"/>
        </w:rPr>
      </w:pPr>
    </w:p>
    <w:p w14:paraId="49DCE4C6" w14:textId="77FC7034" w:rsidR="005D6D2F" w:rsidRPr="00354237" w:rsidRDefault="005D6D2F" w:rsidP="005D6D2F">
      <w:pPr>
        <w:tabs>
          <w:tab w:val="left" w:pos="4140"/>
        </w:tabs>
        <w:spacing w:after="0" w:line="240" w:lineRule="auto"/>
        <w:jc w:val="center"/>
        <w:rPr>
          <w:rFonts w:ascii="Calibri Light" w:hAnsi="Calibri Light" w:cs="Arial"/>
          <w:sz w:val="2"/>
          <w:szCs w:val="2"/>
        </w:rPr>
      </w:pPr>
    </w:p>
    <w:sectPr w:rsidR="005D6D2F" w:rsidRPr="00354237" w:rsidSect="00CC40E5"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7A5A1" w14:textId="77777777" w:rsidR="00B63425" w:rsidRDefault="00B63425" w:rsidP="00E74B0C">
      <w:pPr>
        <w:spacing w:after="0" w:line="240" w:lineRule="auto"/>
      </w:pPr>
      <w:r>
        <w:separator/>
      </w:r>
    </w:p>
  </w:endnote>
  <w:endnote w:type="continuationSeparator" w:id="0">
    <w:p w14:paraId="7818BBDC" w14:textId="77777777" w:rsidR="00B63425" w:rsidRDefault="00B63425" w:rsidP="00E7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0" w:usb1="080F0000" w:usb2="00000010" w:usb3="00000000" w:csb0="00040000" w:csb1="00000000"/>
  </w:font>
  <w:font w:name="FZYaoTi">
    <w:altName w:val="方正姚体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A0E3F" w14:textId="77777777" w:rsidR="00B63425" w:rsidRDefault="00B63425" w:rsidP="00E74B0C">
      <w:pPr>
        <w:spacing w:after="0" w:line="240" w:lineRule="auto"/>
      </w:pPr>
      <w:r>
        <w:separator/>
      </w:r>
    </w:p>
  </w:footnote>
  <w:footnote w:type="continuationSeparator" w:id="0">
    <w:p w14:paraId="73AB81AA" w14:textId="77777777" w:rsidR="00B63425" w:rsidRDefault="00B63425" w:rsidP="00E7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A6C0" w14:textId="77777777" w:rsidR="00F8717F" w:rsidRDefault="00F8717F">
    <w:pPr>
      <w:pStyle w:val="Header"/>
    </w:pPr>
    <w:r w:rsidRPr="00E74B0C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B39E270" wp14:editId="16B09C16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2628900" cy="779907"/>
          <wp:effectExtent l="0" t="0" r="0" b="1270"/>
          <wp:wrapNone/>
          <wp:docPr id="20" name="Picture 20" descr="http://www.lonestar.edu/departments/publicaffairs/Untitled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nestar.edu/departments/publicaffairs/Untitled-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7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9C4"/>
    <w:multiLevelType w:val="hybridMultilevel"/>
    <w:tmpl w:val="388A74C2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C63"/>
    <w:multiLevelType w:val="hybridMultilevel"/>
    <w:tmpl w:val="5B52D478"/>
    <w:lvl w:ilvl="0" w:tplc="BD02A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1C3C"/>
    <w:multiLevelType w:val="hybridMultilevel"/>
    <w:tmpl w:val="D08C1486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479B"/>
    <w:multiLevelType w:val="hybridMultilevel"/>
    <w:tmpl w:val="B600D196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13"/>
    <w:multiLevelType w:val="hybridMultilevel"/>
    <w:tmpl w:val="D0503538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20D8"/>
    <w:multiLevelType w:val="hybridMultilevel"/>
    <w:tmpl w:val="5CCEAB82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373AE"/>
    <w:multiLevelType w:val="hybridMultilevel"/>
    <w:tmpl w:val="6660E858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33AB"/>
    <w:multiLevelType w:val="hybridMultilevel"/>
    <w:tmpl w:val="E6FC169A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0C1C"/>
    <w:multiLevelType w:val="hybridMultilevel"/>
    <w:tmpl w:val="A4302F92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F1"/>
    <w:multiLevelType w:val="hybridMultilevel"/>
    <w:tmpl w:val="5B0662F8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7B38"/>
    <w:multiLevelType w:val="hybridMultilevel"/>
    <w:tmpl w:val="B492D54C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D2E44"/>
    <w:multiLevelType w:val="hybridMultilevel"/>
    <w:tmpl w:val="6B68042E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70DCB"/>
    <w:multiLevelType w:val="hybridMultilevel"/>
    <w:tmpl w:val="B7105DA0"/>
    <w:lvl w:ilvl="0" w:tplc="92CAC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B59A4"/>
    <w:multiLevelType w:val="hybridMultilevel"/>
    <w:tmpl w:val="6EC047AC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40016"/>
    <w:multiLevelType w:val="hybridMultilevel"/>
    <w:tmpl w:val="110A203C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86C48"/>
    <w:multiLevelType w:val="hybridMultilevel"/>
    <w:tmpl w:val="CA8E4062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C5ED0"/>
    <w:multiLevelType w:val="hybridMultilevel"/>
    <w:tmpl w:val="ABB01116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8209E"/>
    <w:multiLevelType w:val="hybridMultilevel"/>
    <w:tmpl w:val="2C40DA22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D6D32"/>
    <w:multiLevelType w:val="hybridMultilevel"/>
    <w:tmpl w:val="58E00088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04E79"/>
    <w:multiLevelType w:val="hybridMultilevel"/>
    <w:tmpl w:val="90B27F44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73A2C"/>
    <w:multiLevelType w:val="hybridMultilevel"/>
    <w:tmpl w:val="C6DA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D2FE6"/>
    <w:multiLevelType w:val="hybridMultilevel"/>
    <w:tmpl w:val="7EDA0B36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469EB"/>
    <w:multiLevelType w:val="hybridMultilevel"/>
    <w:tmpl w:val="8A905356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50931"/>
    <w:multiLevelType w:val="hybridMultilevel"/>
    <w:tmpl w:val="A8069744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63C7B"/>
    <w:multiLevelType w:val="hybridMultilevel"/>
    <w:tmpl w:val="FF1C8090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D2C6D"/>
    <w:multiLevelType w:val="hybridMultilevel"/>
    <w:tmpl w:val="A69E638C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10822"/>
    <w:multiLevelType w:val="hybridMultilevel"/>
    <w:tmpl w:val="4DFAD100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306AF"/>
    <w:multiLevelType w:val="hybridMultilevel"/>
    <w:tmpl w:val="455061D8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75457"/>
    <w:multiLevelType w:val="hybridMultilevel"/>
    <w:tmpl w:val="A34E91A0"/>
    <w:lvl w:ilvl="0" w:tplc="92CA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5"/>
  </w:num>
  <w:num w:numId="5">
    <w:abstractNumId w:val="21"/>
  </w:num>
  <w:num w:numId="6">
    <w:abstractNumId w:val="15"/>
  </w:num>
  <w:num w:numId="7">
    <w:abstractNumId w:val="27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12"/>
  </w:num>
  <w:num w:numId="13">
    <w:abstractNumId w:val="25"/>
  </w:num>
  <w:num w:numId="14">
    <w:abstractNumId w:val="22"/>
  </w:num>
  <w:num w:numId="15">
    <w:abstractNumId w:val="3"/>
  </w:num>
  <w:num w:numId="16">
    <w:abstractNumId w:val="9"/>
  </w:num>
  <w:num w:numId="17">
    <w:abstractNumId w:val="10"/>
  </w:num>
  <w:num w:numId="18">
    <w:abstractNumId w:val="14"/>
  </w:num>
  <w:num w:numId="19">
    <w:abstractNumId w:val="26"/>
  </w:num>
  <w:num w:numId="20">
    <w:abstractNumId w:val="2"/>
  </w:num>
  <w:num w:numId="21">
    <w:abstractNumId w:val="1"/>
  </w:num>
  <w:num w:numId="22">
    <w:abstractNumId w:val="16"/>
  </w:num>
  <w:num w:numId="23">
    <w:abstractNumId w:val="24"/>
  </w:num>
  <w:num w:numId="24">
    <w:abstractNumId w:val="0"/>
  </w:num>
  <w:num w:numId="25">
    <w:abstractNumId w:val="18"/>
  </w:num>
  <w:num w:numId="26">
    <w:abstractNumId w:val="7"/>
  </w:num>
  <w:num w:numId="27">
    <w:abstractNumId w:val="4"/>
  </w:num>
  <w:num w:numId="28">
    <w:abstractNumId w:val="23"/>
  </w:num>
  <w:num w:numId="2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0C"/>
    <w:rsid w:val="00005F01"/>
    <w:rsid w:val="00006E8E"/>
    <w:rsid w:val="00021A48"/>
    <w:rsid w:val="00023E87"/>
    <w:rsid w:val="0002689C"/>
    <w:rsid w:val="000322E2"/>
    <w:rsid w:val="000401B0"/>
    <w:rsid w:val="00041B83"/>
    <w:rsid w:val="00043E87"/>
    <w:rsid w:val="000603FB"/>
    <w:rsid w:val="00060653"/>
    <w:rsid w:val="00087B02"/>
    <w:rsid w:val="000903EB"/>
    <w:rsid w:val="00090C5F"/>
    <w:rsid w:val="00091445"/>
    <w:rsid w:val="000A0C59"/>
    <w:rsid w:val="000A1D80"/>
    <w:rsid w:val="000A4256"/>
    <w:rsid w:val="000B385E"/>
    <w:rsid w:val="000B52D3"/>
    <w:rsid w:val="000C4308"/>
    <w:rsid w:val="000E4C58"/>
    <w:rsid w:val="000E77BF"/>
    <w:rsid w:val="000F2F83"/>
    <w:rsid w:val="000F6144"/>
    <w:rsid w:val="00100941"/>
    <w:rsid w:val="00101F66"/>
    <w:rsid w:val="001143E7"/>
    <w:rsid w:val="00126985"/>
    <w:rsid w:val="0014322B"/>
    <w:rsid w:val="00174E41"/>
    <w:rsid w:val="00197911"/>
    <w:rsid w:val="001C09E5"/>
    <w:rsid w:val="001C24A5"/>
    <w:rsid w:val="001C4F01"/>
    <w:rsid w:val="001D5145"/>
    <w:rsid w:val="001F7B3D"/>
    <w:rsid w:val="00201448"/>
    <w:rsid w:val="00202380"/>
    <w:rsid w:val="00207079"/>
    <w:rsid w:val="00216C2B"/>
    <w:rsid w:val="002174F2"/>
    <w:rsid w:val="00223677"/>
    <w:rsid w:val="00223C70"/>
    <w:rsid w:val="00230639"/>
    <w:rsid w:val="002450E9"/>
    <w:rsid w:val="00275B03"/>
    <w:rsid w:val="00283333"/>
    <w:rsid w:val="00286A41"/>
    <w:rsid w:val="002B192F"/>
    <w:rsid w:val="002B2114"/>
    <w:rsid w:val="002B61AE"/>
    <w:rsid w:val="002C527E"/>
    <w:rsid w:val="002D44F8"/>
    <w:rsid w:val="002E3688"/>
    <w:rsid w:val="002F27B7"/>
    <w:rsid w:val="002F39E1"/>
    <w:rsid w:val="00301C70"/>
    <w:rsid w:val="00303823"/>
    <w:rsid w:val="003406A1"/>
    <w:rsid w:val="0034284C"/>
    <w:rsid w:val="00350503"/>
    <w:rsid w:val="00354237"/>
    <w:rsid w:val="003658BC"/>
    <w:rsid w:val="00365EF5"/>
    <w:rsid w:val="00373180"/>
    <w:rsid w:val="00393001"/>
    <w:rsid w:val="0039760B"/>
    <w:rsid w:val="003A0CDF"/>
    <w:rsid w:val="003A18A5"/>
    <w:rsid w:val="003A1D1F"/>
    <w:rsid w:val="003A290B"/>
    <w:rsid w:val="003B5046"/>
    <w:rsid w:val="003C1C1C"/>
    <w:rsid w:val="003C51AF"/>
    <w:rsid w:val="003D63CB"/>
    <w:rsid w:val="003D77C2"/>
    <w:rsid w:val="003F7997"/>
    <w:rsid w:val="00402791"/>
    <w:rsid w:val="00403E08"/>
    <w:rsid w:val="00407286"/>
    <w:rsid w:val="004209A6"/>
    <w:rsid w:val="00424805"/>
    <w:rsid w:val="0042667E"/>
    <w:rsid w:val="00431F78"/>
    <w:rsid w:val="00444EB3"/>
    <w:rsid w:val="00447200"/>
    <w:rsid w:val="00452E58"/>
    <w:rsid w:val="004532C5"/>
    <w:rsid w:val="00460A0C"/>
    <w:rsid w:val="00466C5E"/>
    <w:rsid w:val="00471DB7"/>
    <w:rsid w:val="00477A1C"/>
    <w:rsid w:val="00483B2B"/>
    <w:rsid w:val="004A53E6"/>
    <w:rsid w:val="004A7DCC"/>
    <w:rsid w:val="004B0594"/>
    <w:rsid w:val="004B16C7"/>
    <w:rsid w:val="004B1E91"/>
    <w:rsid w:val="004C5027"/>
    <w:rsid w:val="004C63CD"/>
    <w:rsid w:val="004C6F5E"/>
    <w:rsid w:val="004D1A34"/>
    <w:rsid w:val="004D200B"/>
    <w:rsid w:val="004D43CD"/>
    <w:rsid w:val="004F2532"/>
    <w:rsid w:val="004F5530"/>
    <w:rsid w:val="005074C6"/>
    <w:rsid w:val="00510683"/>
    <w:rsid w:val="00512F10"/>
    <w:rsid w:val="005162ED"/>
    <w:rsid w:val="00517751"/>
    <w:rsid w:val="00520D6B"/>
    <w:rsid w:val="005335BC"/>
    <w:rsid w:val="00533660"/>
    <w:rsid w:val="00533A89"/>
    <w:rsid w:val="005479BF"/>
    <w:rsid w:val="0055782C"/>
    <w:rsid w:val="00561DE9"/>
    <w:rsid w:val="00563A28"/>
    <w:rsid w:val="005803B0"/>
    <w:rsid w:val="0059092A"/>
    <w:rsid w:val="005942AF"/>
    <w:rsid w:val="00596312"/>
    <w:rsid w:val="005B09E7"/>
    <w:rsid w:val="005B104A"/>
    <w:rsid w:val="005B63ED"/>
    <w:rsid w:val="005B6E9E"/>
    <w:rsid w:val="005D36C6"/>
    <w:rsid w:val="005D6D2F"/>
    <w:rsid w:val="005F43FF"/>
    <w:rsid w:val="005F44C4"/>
    <w:rsid w:val="006020FD"/>
    <w:rsid w:val="0060580F"/>
    <w:rsid w:val="00610601"/>
    <w:rsid w:val="00614A35"/>
    <w:rsid w:val="006159DB"/>
    <w:rsid w:val="00616069"/>
    <w:rsid w:val="00617A01"/>
    <w:rsid w:val="0062006C"/>
    <w:rsid w:val="00627D33"/>
    <w:rsid w:val="00634A84"/>
    <w:rsid w:val="00641152"/>
    <w:rsid w:val="00644EBF"/>
    <w:rsid w:val="006454A4"/>
    <w:rsid w:val="00652499"/>
    <w:rsid w:val="00653AAC"/>
    <w:rsid w:val="00655746"/>
    <w:rsid w:val="00655C34"/>
    <w:rsid w:val="006575B0"/>
    <w:rsid w:val="00663E8C"/>
    <w:rsid w:val="006640EC"/>
    <w:rsid w:val="00675919"/>
    <w:rsid w:val="00677D1A"/>
    <w:rsid w:val="00684A5B"/>
    <w:rsid w:val="00687C6D"/>
    <w:rsid w:val="006A1645"/>
    <w:rsid w:val="006A27D9"/>
    <w:rsid w:val="006B0D8C"/>
    <w:rsid w:val="006C65EE"/>
    <w:rsid w:val="006D56F2"/>
    <w:rsid w:val="006E319C"/>
    <w:rsid w:val="006E4AE6"/>
    <w:rsid w:val="006F2E24"/>
    <w:rsid w:val="00727149"/>
    <w:rsid w:val="00734EDC"/>
    <w:rsid w:val="00754589"/>
    <w:rsid w:val="00771A8A"/>
    <w:rsid w:val="00775038"/>
    <w:rsid w:val="00775792"/>
    <w:rsid w:val="00777A4C"/>
    <w:rsid w:val="007922F5"/>
    <w:rsid w:val="00793AF2"/>
    <w:rsid w:val="007966A9"/>
    <w:rsid w:val="007A366D"/>
    <w:rsid w:val="007A4D09"/>
    <w:rsid w:val="007B1320"/>
    <w:rsid w:val="007B62A9"/>
    <w:rsid w:val="007B7563"/>
    <w:rsid w:val="007D09C0"/>
    <w:rsid w:val="007D1A9F"/>
    <w:rsid w:val="007D3501"/>
    <w:rsid w:val="007E19C7"/>
    <w:rsid w:val="007E30B3"/>
    <w:rsid w:val="007E313C"/>
    <w:rsid w:val="007E3CBB"/>
    <w:rsid w:val="007F52A4"/>
    <w:rsid w:val="00802D6E"/>
    <w:rsid w:val="00806568"/>
    <w:rsid w:val="00807B92"/>
    <w:rsid w:val="008145A1"/>
    <w:rsid w:val="008207C9"/>
    <w:rsid w:val="00827B06"/>
    <w:rsid w:val="00832F4F"/>
    <w:rsid w:val="00856CB5"/>
    <w:rsid w:val="008650C4"/>
    <w:rsid w:val="00870604"/>
    <w:rsid w:val="00883CF9"/>
    <w:rsid w:val="008B1812"/>
    <w:rsid w:val="008C5432"/>
    <w:rsid w:val="008C6E8F"/>
    <w:rsid w:val="008D13F0"/>
    <w:rsid w:val="008D5750"/>
    <w:rsid w:val="008E7083"/>
    <w:rsid w:val="00904AEC"/>
    <w:rsid w:val="009066E8"/>
    <w:rsid w:val="00912259"/>
    <w:rsid w:val="00921689"/>
    <w:rsid w:val="0093568E"/>
    <w:rsid w:val="00937FCD"/>
    <w:rsid w:val="009400F8"/>
    <w:rsid w:val="00945C83"/>
    <w:rsid w:val="00954395"/>
    <w:rsid w:val="00955926"/>
    <w:rsid w:val="009569C0"/>
    <w:rsid w:val="00964379"/>
    <w:rsid w:val="00965910"/>
    <w:rsid w:val="009725C6"/>
    <w:rsid w:val="00977B7C"/>
    <w:rsid w:val="00980A8F"/>
    <w:rsid w:val="0098291B"/>
    <w:rsid w:val="00983397"/>
    <w:rsid w:val="009879A6"/>
    <w:rsid w:val="00991C8D"/>
    <w:rsid w:val="009A09AD"/>
    <w:rsid w:val="009A1901"/>
    <w:rsid w:val="009B01DF"/>
    <w:rsid w:val="009B3374"/>
    <w:rsid w:val="009C6019"/>
    <w:rsid w:val="009D2469"/>
    <w:rsid w:val="009D405F"/>
    <w:rsid w:val="009D71D1"/>
    <w:rsid w:val="009E2DC6"/>
    <w:rsid w:val="009E6A2E"/>
    <w:rsid w:val="00A11529"/>
    <w:rsid w:val="00A1297D"/>
    <w:rsid w:val="00A1482D"/>
    <w:rsid w:val="00A244CA"/>
    <w:rsid w:val="00A275DA"/>
    <w:rsid w:val="00A34AF7"/>
    <w:rsid w:val="00A617EA"/>
    <w:rsid w:val="00A61FAC"/>
    <w:rsid w:val="00A66366"/>
    <w:rsid w:val="00A740E4"/>
    <w:rsid w:val="00A809EA"/>
    <w:rsid w:val="00A9529F"/>
    <w:rsid w:val="00A96AB3"/>
    <w:rsid w:val="00AB177F"/>
    <w:rsid w:val="00AB41C2"/>
    <w:rsid w:val="00AB60B6"/>
    <w:rsid w:val="00AD3017"/>
    <w:rsid w:val="00AD5E5A"/>
    <w:rsid w:val="00AE2087"/>
    <w:rsid w:val="00AE6079"/>
    <w:rsid w:val="00AE68D8"/>
    <w:rsid w:val="00AE7C2B"/>
    <w:rsid w:val="00B163F0"/>
    <w:rsid w:val="00B16459"/>
    <w:rsid w:val="00B177A1"/>
    <w:rsid w:val="00B21EDB"/>
    <w:rsid w:val="00B22450"/>
    <w:rsid w:val="00B24236"/>
    <w:rsid w:val="00B37374"/>
    <w:rsid w:val="00B44D0D"/>
    <w:rsid w:val="00B50D94"/>
    <w:rsid w:val="00B63425"/>
    <w:rsid w:val="00B63E08"/>
    <w:rsid w:val="00B66C46"/>
    <w:rsid w:val="00B775BF"/>
    <w:rsid w:val="00B77BAB"/>
    <w:rsid w:val="00B97025"/>
    <w:rsid w:val="00BA4369"/>
    <w:rsid w:val="00BA4B81"/>
    <w:rsid w:val="00BA56AD"/>
    <w:rsid w:val="00BA6940"/>
    <w:rsid w:val="00BE67E3"/>
    <w:rsid w:val="00BE7329"/>
    <w:rsid w:val="00BF3BCA"/>
    <w:rsid w:val="00BF7292"/>
    <w:rsid w:val="00C046EC"/>
    <w:rsid w:val="00C15EB6"/>
    <w:rsid w:val="00C2000D"/>
    <w:rsid w:val="00C2195E"/>
    <w:rsid w:val="00C55F52"/>
    <w:rsid w:val="00C568E2"/>
    <w:rsid w:val="00C6196C"/>
    <w:rsid w:val="00C627A9"/>
    <w:rsid w:val="00C63339"/>
    <w:rsid w:val="00C64942"/>
    <w:rsid w:val="00C666BC"/>
    <w:rsid w:val="00C66CA9"/>
    <w:rsid w:val="00C66EC3"/>
    <w:rsid w:val="00C67414"/>
    <w:rsid w:val="00C70D7E"/>
    <w:rsid w:val="00C72826"/>
    <w:rsid w:val="00C834C8"/>
    <w:rsid w:val="00C86D07"/>
    <w:rsid w:val="00C86DBE"/>
    <w:rsid w:val="00CA2013"/>
    <w:rsid w:val="00CA3374"/>
    <w:rsid w:val="00CC0973"/>
    <w:rsid w:val="00CC2D18"/>
    <w:rsid w:val="00CC3544"/>
    <w:rsid w:val="00CC40E5"/>
    <w:rsid w:val="00CE63BE"/>
    <w:rsid w:val="00CF13FA"/>
    <w:rsid w:val="00CF4556"/>
    <w:rsid w:val="00CF4DA6"/>
    <w:rsid w:val="00CF6B7C"/>
    <w:rsid w:val="00CF7F79"/>
    <w:rsid w:val="00D02EF2"/>
    <w:rsid w:val="00D06937"/>
    <w:rsid w:val="00D07CBB"/>
    <w:rsid w:val="00D14379"/>
    <w:rsid w:val="00D24DE7"/>
    <w:rsid w:val="00D31EE6"/>
    <w:rsid w:val="00D346C2"/>
    <w:rsid w:val="00D34FDA"/>
    <w:rsid w:val="00D40B8F"/>
    <w:rsid w:val="00D56DA3"/>
    <w:rsid w:val="00D62786"/>
    <w:rsid w:val="00D6624B"/>
    <w:rsid w:val="00D66273"/>
    <w:rsid w:val="00D7571E"/>
    <w:rsid w:val="00D7577D"/>
    <w:rsid w:val="00D8672E"/>
    <w:rsid w:val="00D92C4C"/>
    <w:rsid w:val="00DA47DB"/>
    <w:rsid w:val="00DB53CE"/>
    <w:rsid w:val="00DC11BB"/>
    <w:rsid w:val="00DD42D9"/>
    <w:rsid w:val="00DD4DEE"/>
    <w:rsid w:val="00DD579C"/>
    <w:rsid w:val="00DD7483"/>
    <w:rsid w:val="00E13D8D"/>
    <w:rsid w:val="00E13E04"/>
    <w:rsid w:val="00E17405"/>
    <w:rsid w:val="00E30C51"/>
    <w:rsid w:val="00E37411"/>
    <w:rsid w:val="00E40E69"/>
    <w:rsid w:val="00E46DB8"/>
    <w:rsid w:val="00E7345D"/>
    <w:rsid w:val="00E74B0C"/>
    <w:rsid w:val="00E74DBB"/>
    <w:rsid w:val="00E80BF5"/>
    <w:rsid w:val="00E80EDD"/>
    <w:rsid w:val="00E86C1A"/>
    <w:rsid w:val="00E90CC6"/>
    <w:rsid w:val="00E93DB3"/>
    <w:rsid w:val="00EA0F54"/>
    <w:rsid w:val="00EB1D39"/>
    <w:rsid w:val="00EB65E5"/>
    <w:rsid w:val="00EC3295"/>
    <w:rsid w:val="00EC6DCA"/>
    <w:rsid w:val="00EC7BFA"/>
    <w:rsid w:val="00ED3390"/>
    <w:rsid w:val="00ED4685"/>
    <w:rsid w:val="00ED6E8F"/>
    <w:rsid w:val="00EE2DDD"/>
    <w:rsid w:val="00EF0800"/>
    <w:rsid w:val="00F1191A"/>
    <w:rsid w:val="00F12301"/>
    <w:rsid w:val="00F47AC3"/>
    <w:rsid w:val="00F8717F"/>
    <w:rsid w:val="00FB1883"/>
    <w:rsid w:val="00FB51DF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2336"/>
  <w15:chartTrackingRefBased/>
  <w15:docId w15:val="{7162AF26-A594-4D3B-97DC-A89875C4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0C"/>
  </w:style>
  <w:style w:type="paragraph" w:styleId="Heading1">
    <w:name w:val="heading 1"/>
    <w:basedOn w:val="Normal"/>
    <w:next w:val="Normal"/>
    <w:link w:val="Heading1Char"/>
    <w:uiPriority w:val="9"/>
    <w:qFormat/>
    <w:rsid w:val="00E74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B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B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B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B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0C"/>
  </w:style>
  <w:style w:type="paragraph" w:styleId="Footer">
    <w:name w:val="footer"/>
    <w:basedOn w:val="Normal"/>
    <w:link w:val="FooterChar"/>
    <w:uiPriority w:val="99"/>
    <w:unhideWhenUsed/>
    <w:rsid w:val="00E7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0C"/>
  </w:style>
  <w:style w:type="character" w:customStyle="1" w:styleId="Heading1Char">
    <w:name w:val="Heading 1 Char"/>
    <w:basedOn w:val="DefaultParagraphFont"/>
    <w:link w:val="Heading1"/>
    <w:uiPriority w:val="9"/>
    <w:rsid w:val="00E74B0C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0C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B0C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B0C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B0C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B0C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B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B0C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B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B0C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4B0C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B0C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B0C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B0C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74B0C"/>
    <w:rPr>
      <w:b/>
      <w:bCs/>
    </w:rPr>
  </w:style>
  <w:style w:type="character" w:styleId="Emphasis">
    <w:name w:val="Emphasis"/>
    <w:basedOn w:val="DefaultParagraphFont"/>
    <w:uiPriority w:val="20"/>
    <w:qFormat/>
    <w:rsid w:val="00E74B0C"/>
    <w:rPr>
      <w:i/>
      <w:iCs/>
    </w:rPr>
  </w:style>
  <w:style w:type="paragraph" w:styleId="NoSpacing">
    <w:name w:val="No Spacing"/>
    <w:uiPriority w:val="1"/>
    <w:qFormat/>
    <w:rsid w:val="00E74B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4B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4B0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B0C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B0C"/>
    <w:rPr>
      <w:b/>
      <w:bCs/>
      <w:i/>
      <w:iCs/>
      <w:color w:val="90C226" w:themeColor="accent1"/>
    </w:rPr>
  </w:style>
  <w:style w:type="character" w:styleId="SubtleEmphasis">
    <w:name w:val="Subtle Emphasis"/>
    <w:basedOn w:val="DefaultParagraphFont"/>
    <w:uiPriority w:val="19"/>
    <w:qFormat/>
    <w:rsid w:val="00E74B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4B0C"/>
    <w:rPr>
      <w:b/>
      <w:bCs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E74B0C"/>
    <w:rPr>
      <w:smallCaps/>
      <w:color w:val="54A02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4B0C"/>
    <w:rPr>
      <w:b/>
      <w:bCs/>
      <w:smallCaps/>
      <w:color w:val="54A02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B0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B0C"/>
    <w:pPr>
      <w:outlineLvl w:val="9"/>
    </w:pPr>
  </w:style>
  <w:style w:type="paragraph" w:customStyle="1" w:styleId="yiv3805995004msolistparagraph">
    <w:name w:val="yiv3805995004msolistparagraph"/>
    <w:basedOn w:val="Normal"/>
    <w:rsid w:val="00E7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805995004">
    <w:name w:val="yiv3805995004"/>
    <w:basedOn w:val="DefaultParagraphFont"/>
    <w:rsid w:val="00E74B0C"/>
  </w:style>
  <w:style w:type="table" w:styleId="TableGrid">
    <w:name w:val="Table Grid"/>
    <w:basedOn w:val="TableNormal"/>
    <w:uiPriority w:val="39"/>
    <w:rsid w:val="0014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2499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2A8E-5F59-4025-BB8D-EBD701A3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Askew, Ashley</dc:creator>
  <cp:keywords/>
  <dc:description/>
  <cp:lastModifiedBy>Askew, Ashley</cp:lastModifiedBy>
  <cp:revision>11</cp:revision>
  <cp:lastPrinted>2016-10-19T18:23:00Z</cp:lastPrinted>
  <dcterms:created xsi:type="dcterms:W3CDTF">2016-10-19T18:24:00Z</dcterms:created>
  <dcterms:modified xsi:type="dcterms:W3CDTF">2016-12-16T15:18:00Z</dcterms:modified>
</cp:coreProperties>
</file>