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433AD694" w:rsidR="00C36072" w:rsidRPr="000571E4" w:rsidRDefault="00C152A0" w:rsidP="005E59A8">
      <w:pPr>
        <w:jc w:val="center"/>
        <w:rPr>
          <w:color w:val="C00000"/>
          <w:sz w:val="28"/>
          <w:szCs w:val="28"/>
          <w:lang w:val="fr-FR"/>
        </w:rPr>
      </w:pPr>
      <w:r w:rsidRPr="000571E4">
        <w:rPr>
          <w:color w:val="C00000"/>
          <w:sz w:val="28"/>
          <w:szCs w:val="28"/>
          <w:lang w:val="fr-FR"/>
        </w:rPr>
        <w:t>[</w:t>
      </w:r>
      <w:r w:rsidR="00D6575E" w:rsidRPr="000571E4">
        <w:rPr>
          <w:color w:val="C00000"/>
          <w:sz w:val="28"/>
          <w:szCs w:val="28"/>
          <w:highlight w:val="yellow"/>
          <w:lang w:val="fr-FR"/>
        </w:rPr>
        <w:t xml:space="preserve">Enter </w:t>
      </w:r>
      <w:r w:rsidR="007432EF" w:rsidRPr="000571E4">
        <w:rPr>
          <w:color w:val="C00000"/>
          <w:sz w:val="28"/>
          <w:szCs w:val="28"/>
          <w:highlight w:val="yellow"/>
          <w:lang w:val="fr-FR"/>
        </w:rPr>
        <w:t>Course</w:t>
      </w:r>
      <w:r w:rsidRPr="000571E4">
        <w:rPr>
          <w:color w:val="C00000"/>
          <w:sz w:val="28"/>
          <w:szCs w:val="28"/>
          <w:highlight w:val="yellow"/>
          <w:lang w:val="fr-FR"/>
        </w:rPr>
        <w:t xml:space="preserve"> Name</w:t>
      </w:r>
      <w:r w:rsidRPr="000571E4">
        <w:rPr>
          <w:color w:val="C00000"/>
          <w:sz w:val="28"/>
          <w:szCs w:val="28"/>
          <w:lang w:val="fr-FR"/>
        </w:rPr>
        <w:t>]</w:t>
      </w:r>
      <w:r w:rsidR="007432EF" w:rsidRPr="000571E4">
        <w:rPr>
          <w:color w:val="C00000"/>
          <w:sz w:val="28"/>
          <w:szCs w:val="28"/>
          <w:lang w:val="fr-FR"/>
        </w:rPr>
        <w:t xml:space="preserve"> </w:t>
      </w:r>
      <w:r w:rsidR="007432EF" w:rsidRPr="00E61FB9">
        <w:rPr>
          <w:color w:val="C00000"/>
          <w:sz w:val="28"/>
          <w:szCs w:val="28"/>
          <w:lang w:val="fr-FR"/>
        </w:rPr>
        <w:t>Syllabus</w:t>
      </w:r>
    </w:p>
    <w:p w14:paraId="778F7DE0" w14:textId="77777777" w:rsidR="00B012F6" w:rsidRPr="005529B3" w:rsidRDefault="00B012F6" w:rsidP="005E59A8">
      <w:pPr>
        <w:rPr>
          <w:b/>
          <w:color w:val="000000" w:themeColor="text1"/>
          <w:sz w:val="28"/>
          <w:szCs w:val="28"/>
          <w:lang w:val="fr-FR"/>
        </w:rPr>
      </w:pPr>
    </w:p>
    <w:p w14:paraId="7BBD963B" w14:textId="3FD8AE66" w:rsidR="00C36072" w:rsidRPr="0083015D" w:rsidRDefault="00C36072" w:rsidP="005E59A8">
      <w:pPr>
        <w:pStyle w:val="Heading1"/>
        <w:rPr>
          <w:color w:val="13233B"/>
        </w:rPr>
      </w:pPr>
      <w:r w:rsidRPr="0083015D">
        <w:rPr>
          <w:color w:val="13233B"/>
        </w:rPr>
        <w:t xml:space="preserve">Instructor </w:t>
      </w:r>
      <w:r w:rsidR="005E59A8" w:rsidRPr="0083015D">
        <w:rPr>
          <w:color w:val="13233B"/>
        </w:rPr>
        <w:t>C</w:t>
      </w:r>
      <w:r w:rsidRPr="0083015D">
        <w:rPr>
          <w:color w:val="13233B"/>
        </w:rPr>
        <w:t xml:space="preserve">ontact </w:t>
      </w:r>
      <w:r w:rsidR="005E59A8" w:rsidRPr="0083015D">
        <w:rPr>
          <w:color w:val="13233B"/>
        </w:rPr>
        <w:t>I</w:t>
      </w:r>
      <w:r w:rsidRPr="0083015D">
        <w:rPr>
          <w:color w:val="13233B"/>
        </w:rPr>
        <w:t xml:space="preserve">nformation </w:t>
      </w:r>
    </w:p>
    <w:p w14:paraId="7BBD963C" w14:textId="77777777" w:rsidR="00C36072" w:rsidRPr="00912665" w:rsidRDefault="00C36072" w:rsidP="005E59A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5E59A8">
            <w:r w:rsidRPr="00912665">
              <w:rPr>
                <w:b/>
                <w:bCs/>
              </w:rPr>
              <w:t>Instructor:</w:t>
            </w:r>
          </w:p>
        </w:tc>
        <w:tc>
          <w:tcPr>
            <w:tcW w:w="3078" w:type="dxa"/>
          </w:tcPr>
          <w:p w14:paraId="7BBD963E" w14:textId="77777777" w:rsidR="00C36072" w:rsidRPr="00912665" w:rsidRDefault="00C36072" w:rsidP="005E59A8"/>
        </w:tc>
        <w:tc>
          <w:tcPr>
            <w:tcW w:w="1800" w:type="dxa"/>
          </w:tcPr>
          <w:p w14:paraId="7BBD963F" w14:textId="77777777" w:rsidR="00C36072" w:rsidRPr="00912665" w:rsidRDefault="00C36072" w:rsidP="005E59A8">
            <w:r w:rsidRPr="00912665">
              <w:rPr>
                <w:b/>
                <w:bCs/>
              </w:rPr>
              <w:t>Office Phone:</w:t>
            </w:r>
          </w:p>
        </w:tc>
        <w:tc>
          <w:tcPr>
            <w:tcW w:w="3420" w:type="dxa"/>
          </w:tcPr>
          <w:p w14:paraId="7BBD9640" w14:textId="77777777" w:rsidR="00C36072" w:rsidRPr="00912665" w:rsidRDefault="00C36072" w:rsidP="005E59A8"/>
        </w:tc>
      </w:tr>
      <w:tr w:rsidR="00C36072" w:rsidRPr="00912665" w14:paraId="7BBD9643" w14:textId="77777777" w:rsidTr="0091348C">
        <w:tc>
          <w:tcPr>
            <w:tcW w:w="10080" w:type="dxa"/>
            <w:gridSpan w:val="4"/>
          </w:tcPr>
          <w:p w14:paraId="7BBD9642" w14:textId="77777777" w:rsidR="00C36072" w:rsidRPr="00912665" w:rsidRDefault="00C36072" w:rsidP="005E59A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5E59A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5E59A8"/>
        </w:tc>
        <w:tc>
          <w:tcPr>
            <w:tcW w:w="1800" w:type="dxa"/>
          </w:tcPr>
          <w:p w14:paraId="7BBD9646" w14:textId="77777777" w:rsidR="00C36072" w:rsidRPr="00912665" w:rsidRDefault="00C36072" w:rsidP="005E59A8">
            <w:pPr>
              <w:rPr>
                <w:b/>
                <w:bCs/>
              </w:rPr>
            </w:pPr>
            <w:r w:rsidRPr="00912665">
              <w:rPr>
                <w:b/>
                <w:bCs/>
              </w:rPr>
              <w:t>Office Hours:</w:t>
            </w:r>
          </w:p>
        </w:tc>
        <w:tc>
          <w:tcPr>
            <w:tcW w:w="3420" w:type="dxa"/>
          </w:tcPr>
          <w:p w14:paraId="7BBD9647" w14:textId="77777777" w:rsidR="00C36072" w:rsidRPr="00912665" w:rsidRDefault="00C36072" w:rsidP="005E59A8"/>
        </w:tc>
      </w:tr>
      <w:tr w:rsidR="00C36072" w:rsidRPr="00912665" w14:paraId="7BBD964C" w14:textId="77777777" w:rsidTr="00A6265E">
        <w:trPr>
          <w:trHeight w:val="232"/>
        </w:trPr>
        <w:tc>
          <w:tcPr>
            <w:tcW w:w="1782" w:type="dxa"/>
            <w:vMerge/>
          </w:tcPr>
          <w:p w14:paraId="7BBD9649" w14:textId="77777777" w:rsidR="00C36072" w:rsidRPr="00912665" w:rsidRDefault="00C36072" w:rsidP="005E59A8">
            <w:pPr>
              <w:rPr>
                <w:b/>
                <w:bCs/>
              </w:rPr>
            </w:pPr>
          </w:p>
        </w:tc>
        <w:tc>
          <w:tcPr>
            <w:tcW w:w="3078" w:type="dxa"/>
            <w:vMerge/>
          </w:tcPr>
          <w:p w14:paraId="7BBD964A" w14:textId="77777777" w:rsidR="00C36072" w:rsidRPr="00912665" w:rsidRDefault="00C36072" w:rsidP="005E59A8">
            <w:pPr>
              <w:rPr>
                <w:sz w:val="16"/>
                <w:szCs w:val="16"/>
              </w:rPr>
            </w:pPr>
          </w:p>
        </w:tc>
        <w:tc>
          <w:tcPr>
            <w:tcW w:w="5220" w:type="dxa"/>
            <w:gridSpan w:val="2"/>
          </w:tcPr>
          <w:p w14:paraId="7BBD964B" w14:textId="77777777" w:rsidR="00C36072" w:rsidRPr="00912665" w:rsidRDefault="00C36072" w:rsidP="005E59A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5E59A8">
            <w:r w:rsidRPr="00912665">
              <w:rPr>
                <w:b/>
                <w:bCs/>
              </w:rPr>
              <w:t>E-mail:</w:t>
            </w:r>
            <w:r w:rsidRPr="00912665">
              <w:tab/>
            </w:r>
          </w:p>
        </w:tc>
        <w:tc>
          <w:tcPr>
            <w:tcW w:w="3078" w:type="dxa"/>
          </w:tcPr>
          <w:p w14:paraId="7BBD964E" w14:textId="77777777" w:rsidR="00C36072" w:rsidRPr="00912665" w:rsidRDefault="00C36072" w:rsidP="005E59A8"/>
        </w:tc>
        <w:tc>
          <w:tcPr>
            <w:tcW w:w="1800" w:type="dxa"/>
          </w:tcPr>
          <w:p w14:paraId="7BBD964F" w14:textId="00FC6709" w:rsidR="00C36072" w:rsidRPr="00912665" w:rsidRDefault="00C36072" w:rsidP="005E59A8">
            <w:pPr>
              <w:rPr>
                <w:b/>
                <w:bCs/>
              </w:rPr>
            </w:pPr>
          </w:p>
        </w:tc>
        <w:tc>
          <w:tcPr>
            <w:tcW w:w="3420" w:type="dxa"/>
          </w:tcPr>
          <w:p w14:paraId="7BBD9650" w14:textId="77777777" w:rsidR="00C36072" w:rsidRPr="00912665" w:rsidRDefault="00C36072" w:rsidP="005E59A8"/>
        </w:tc>
      </w:tr>
    </w:tbl>
    <w:p w14:paraId="0B388869" w14:textId="455E951E" w:rsidR="005B7973" w:rsidRDefault="005B7973" w:rsidP="005E59A8">
      <w:pPr>
        <w:rPr>
          <w:b/>
          <w:bCs/>
        </w:rPr>
      </w:pPr>
    </w:p>
    <w:p w14:paraId="588B71CB" w14:textId="48D042C7" w:rsidR="009D5A30" w:rsidRDefault="009D5A30" w:rsidP="000571E4">
      <w:pPr>
        <w:rPr>
          <w:bCs/>
        </w:rPr>
      </w:pPr>
      <w:r w:rsidRPr="00912665">
        <w:rPr>
          <w:b/>
          <w:bCs/>
        </w:rPr>
        <w:t xml:space="preserve">Department/Division Contact: </w:t>
      </w:r>
      <w:r w:rsidR="000571E4" w:rsidRPr="00C750E4">
        <w:rPr>
          <w:bCs/>
        </w:rPr>
        <w:t>281-290-5279</w:t>
      </w:r>
    </w:p>
    <w:p w14:paraId="7BCB7EE6" w14:textId="77777777" w:rsidR="000571E4" w:rsidRPr="00912665" w:rsidRDefault="000571E4" w:rsidP="000571E4">
      <w:pPr>
        <w:rPr>
          <w:b/>
          <w:bCs/>
        </w:rPr>
      </w:pPr>
    </w:p>
    <w:p w14:paraId="7BBD9653" w14:textId="5225AF61" w:rsidR="00C36072" w:rsidRPr="0083015D" w:rsidRDefault="005529B3" w:rsidP="005E59A8">
      <w:pPr>
        <w:pStyle w:val="Heading1"/>
        <w:rPr>
          <w:color w:val="13233B"/>
        </w:rPr>
      </w:pPr>
      <w:r w:rsidRPr="0083015D">
        <w:rPr>
          <w:color w:val="13233B"/>
        </w:rPr>
        <w:t xml:space="preserve">Course </w:t>
      </w:r>
      <w:r w:rsidR="005E59A8" w:rsidRPr="0083015D">
        <w:rPr>
          <w:color w:val="13233B"/>
        </w:rPr>
        <w:t xml:space="preserve">Information </w:t>
      </w:r>
      <w:r w:rsidRPr="0083015D">
        <w:rPr>
          <w:color w:val="13233B"/>
        </w:rPr>
        <w:t xml:space="preserve"> </w:t>
      </w:r>
    </w:p>
    <w:p w14:paraId="7BBD9654" w14:textId="77777777" w:rsidR="00C36072" w:rsidRPr="00912665" w:rsidRDefault="00C36072" w:rsidP="005E59A8">
      <w:pPr>
        <w:rPr>
          <w:b/>
          <w:bCs/>
        </w:rPr>
      </w:pPr>
    </w:p>
    <w:tbl>
      <w:tblPr>
        <w:tblW w:w="0" w:type="auto"/>
        <w:tblInd w:w="18" w:type="dxa"/>
        <w:tblLook w:val="01E0" w:firstRow="1" w:lastRow="1" w:firstColumn="1" w:lastColumn="1" w:noHBand="0" w:noVBand="0"/>
      </w:tblPr>
      <w:tblGrid>
        <w:gridCol w:w="3039"/>
        <w:gridCol w:w="2006"/>
        <w:gridCol w:w="2538"/>
        <w:gridCol w:w="2487"/>
      </w:tblGrid>
      <w:tr w:rsidR="00C36072" w:rsidRPr="00912665" w14:paraId="7BBD9659" w14:textId="77777777" w:rsidTr="00DB4362">
        <w:trPr>
          <w:trHeight w:val="360"/>
        </w:trPr>
        <w:tc>
          <w:tcPr>
            <w:tcW w:w="3039" w:type="dxa"/>
            <w:vAlign w:val="center"/>
          </w:tcPr>
          <w:p w14:paraId="7BBD9655" w14:textId="77777777" w:rsidR="00C36072" w:rsidRPr="00912665" w:rsidRDefault="00C36072" w:rsidP="005E59A8">
            <w:pPr>
              <w:rPr>
                <w:b/>
                <w:bCs/>
              </w:rPr>
            </w:pPr>
            <w:r w:rsidRPr="00912665">
              <w:rPr>
                <w:b/>
                <w:bCs/>
              </w:rPr>
              <w:t>Course Title:</w:t>
            </w:r>
          </w:p>
        </w:tc>
        <w:tc>
          <w:tcPr>
            <w:tcW w:w="2006" w:type="dxa"/>
            <w:vAlign w:val="center"/>
          </w:tcPr>
          <w:p w14:paraId="7BBD9656" w14:textId="77777777" w:rsidR="00C36072" w:rsidRPr="00912665" w:rsidRDefault="00C36072" w:rsidP="005E59A8"/>
        </w:tc>
        <w:tc>
          <w:tcPr>
            <w:tcW w:w="2538" w:type="dxa"/>
            <w:vAlign w:val="center"/>
          </w:tcPr>
          <w:p w14:paraId="7BBD9657" w14:textId="77777777" w:rsidR="00C36072" w:rsidRPr="00912665" w:rsidRDefault="00F43AB0" w:rsidP="005E59A8">
            <w:pPr>
              <w:rPr>
                <w:b/>
                <w:bCs/>
              </w:rPr>
            </w:pPr>
            <w:r w:rsidRPr="00912665">
              <w:rPr>
                <w:b/>
                <w:bCs/>
              </w:rPr>
              <w:t>Term</w:t>
            </w:r>
            <w:r w:rsidR="00C36072" w:rsidRPr="00912665">
              <w:rPr>
                <w:b/>
                <w:bCs/>
              </w:rPr>
              <w:t xml:space="preserve"> and Year:</w:t>
            </w:r>
          </w:p>
        </w:tc>
        <w:tc>
          <w:tcPr>
            <w:tcW w:w="2487" w:type="dxa"/>
            <w:vAlign w:val="center"/>
          </w:tcPr>
          <w:p w14:paraId="7BBD9658" w14:textId="77777777" w:rsidR="00C36072" w:rsidRPr="00912665" w:rsidRDefault="00C36072" w:rsidP="005E59A8">
            <w:pPr>
              <w:rPr>
                <w:b/>
                <w:bCs/>
              </w:rPr>
            </w:pPr>
          </w:p>
        </w:tc>
      </w:tr>
      <w:tr w:rsidR="00C36072" w:rsidRPr="00912665" w14:paraId="7BBD965E" w14:textId="77777777" w:rsidTr="00DB4362">
        <w:trPr>
          <w:trHeight w:val="288"/>
        </w:trPr>
        <w:tc>
          <w:tcPr>
            <w:tcW w:w="3039" w:type="dxa"/>
            <w:vAlign w:val="center"/>
          </w:tcPr>
          <w:p w14:paraId="7BBD965A" w14:textId="77777777" w:rsidR="00C36072" w:rsidRPr="00912665" w:rsidRDefault="00C36072" w:rsidP="005E59A8">
            <w:pPr>
              <w:rPr>
                <w:b/>
                <w:bCs/>
              </w:rPr>
            </w:pPr>
            <w:r w:rsidRPr="00912665">
              <w:rPr>
                <w:b/>
                <w:bCs/>
              </w:rPr>
              <w:t xml:space="preserve">Course </w:t>
            </w:r>
            <w:r w:rsidR="009934E3" w:rsidRPr="00912665">
              <w:rPr>
                <w:b/>
                <w:bCs/>
              </w:rPr>
              <w:t>Subject</w:t>
            </w:r>
            <w:r w:rsidRPr="00912665">
              <w:rPr>
                <w:b/>
                <w:bCs/>
              </w:rPr>
              <w:t>:</w:t>
            </w:r>
          </w:p>
        </w:tc>
        <w:tc>
          <w:tcPr>
            <w:tcW w:w="2006" w:type="dxa"/>
            <w:vAlign w:val="center"/>
          </w:tcPr>
          <w:p w14:paraId="7BBD965B" w14:textId="789EA4A1" w:rsidR="00C36072" w:rsidRPr="000571E4" w:rsidRDefault="000571E4" w:rsidP="000571E4">
            <w:pPr>
              <w:rPr>
                <w:bCs/>
              </w:rPr>
            </w:pPr>
            <w:r w:rsidRPr="000571E4">
              <w:rPr>
                <w:bCs/>
              </w:rPr>
              <w:t>MATH</w:t>
            </w:r>
          </w:p>
        </w:tc>
        <w:tc>
          <w:tcPr>
            <w:tcW w:w="2538" w:type="dxa"/>
            <w:vAlign w:val="center"/>
          </w:tcPr>
          <w:p w14:paraId="7BBD965C" w14:textId="77777777" w:rsidR="00C36072" w:rsidRPr="00912665" w:rsidRDefault="00C36072" w:rsidP="005E59A8">
            <w:pPr>
              <w:rPr>
                <w:b/>
                <w:bCs/>
              </w:rPr>
            </w:pPr>
          </w:p>
        </w:tc>
        <w:tc>
          <w:tcPr>
            <w:tcW w:w="2487" w:type="dxa"/>
            <w:vAlign w:val="center"/>
          </w:tcPr>
          <w:p w14:paraId="7BBD965D" w14:textId="77777777" w:rsidR="00C36072" w:rsidRPr="00912665" w:rsidRDefault="00C36072" w:rsidP="005E59A8">
            <w:pPr>
              <w:rPr>
                <w:b/>
                <w:bCs/>
              </w:rPr>
            </w:pPr>
          </w:p>
        </w:tc>
      </w:tr>
      <w:tr w:rsidR="00C36072" w:rsidRPr="00912665" w14:paraId="7BBD9663" w14:textId="77777777" w:rsidTr="00DB4362">
        <w:trPr>
          <w:trHeight w:val="288"/>
        </w:trPr>
        <w:tc>
          <w:tcPr>
            <w:tcW w:w="3039" w:type="dxa"/>
            <w:vAlign w:val="center"/>
          </w:tcPr>
          <w:p w14:paraId="7BBD965F" w14:textId="7F0BD2E3" w:rsidR="00C36072" w:rsidRPr="00912665" w:rsidRDefault="00C36072" w:rsidP="005E59A8">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p>
        </w:tc>
        <w:tc>
          <w:tcPr>
            <w:tcW w:w="2006" w:type="dxa"/>
            <w:vAlign w:val="center"/>
          </w:tcPr>
          <w:p w14:paraId="7BBD9660" w14:textId="67268606" w:rsidR="00C36072" w:rsidRPr="000571E4" w:rsidRDefault="000571E4" w:rsidP="005E59A8">
            <w:pPr>
              <w:rPr>
                <w:bCs/>
                <w:i/>
              </w:rPr>
            </w:pPr>
            <w:r w:rsidRPr="000571E4">
              <w:rPr>
                <w:bCs/>
                <w:i/>
                <w:highlight w:val="yellow"/>
              </w:rPr>
              <w:t>Example:1314 5001</w:t>
            </w:r>
          </w:p>
        </w:tc>
        <w:tc>
          <w:tcPr>
            <w:tcW w:w="2538" w:type="dxa"/>
            <w:vAlign w:val="center"/>
          </w:tcPr>
          <w:p w14:paraId="7BBD9661" w14:textId="62DB11C1" w:rsidR="00C36072" w:rsidRPr="00912665" w:rsidRDefault="00C36D65" w:rsidP="005E59A8">
            <w:pPr>
              <w:rPr>
                <w:b/>
                <w:bCs/>
              </w:rPr>
            </w:pPr>
            <w:r>
              <w:rPr>
                <w:b/>
                <w:bCs/>
              </w:rPr>
              <w:t>Class Days and</w:t>
            </w:r>
            <w:r w:rsidR="00C36072" w:rsidRPr="00912665">
              <w:rPr>
                <w:b/>
                <w:bCs/>
              </w:rPr>
              <w:t xml:space="preserve"> Times:</w:t>
            </w:r>
          </w:p>
        </w:tc>
        <w:tc>
          <w:tcPr>
            <w:tcW w:w="2487" w:type="dxa"/>
            <w:vAlign w:val="center"/>
          </w:tcPr>
          <w:p w14:paraId="7BBD9662" w14:textId="77777777" w:rsidR="00C36072" w:rsidRPr="00912665" w:rsidRDefault="00C36072" w:rsidP="005E59A8">
            <w:pPr>
              <w:rPr>
                <w:b/>
                <w:bCs/>
              </w:rPr>
            </w:pPr>
          </w:p>
        </w:tc>
      </w:tr>
      <w:tr w:rsidR="00C36072" w:rsidRPr="00912665" w14:paraId="7BBD9668" w14:textId="77777777" w:rsidTr="00DB4362">
        <w:trPr>
          <w:trHeight w:val="288"/>
        </w:trPr>
        <w:tc>
          <w:tcPr>
            <w:tcW w:w="3039" w:type="dxa"/>
            <w:vAlign w:val="center"/>
          </w:tcPr>
          <w:p w14:paraId="7BBD9664" w14:textId="77777777" w:rsidR="00C36072" w:rsidRPr="00912665" w:rsidRDefault="00C36072" w:rsidP="005E59A8">
            <w:pPr>
              <w:rPr>
                <w:b/>
                <w:bCs/>
              </w:rPr>
            </w:pPr>
            <w:r w:rsidRPr="00912665">
              <w:rPr>
                <w:b/>
                <w:bCs/>
              </w:rPr>
              <w:t>Credit Hours:</w:t>
            </w:r>
          </w:p>
        </w:tc>
        <w:tc>
          <w:tcPr>
            <w:tcW w:w="2006" w:type="dxa"/>
            <w:vAlign w:val="center"/>
          </w:tcPr>
          <w:p w14:paraId="7BBD9665" w14:textId="77777777" w:rsidR="00C36072" w:rsidRPr="00912665" w:rsidRDefault="00C36072" w:rsidP="005E59A8">
            <w:pPr>
              <w:rPr>
                <w:sz w:val="14"/>
              </w:rPr>
            </w:pPr>
          </w:p>
        </w:tc>
        <w:tc>
          <w:tcPr>
            <w:tcW w:w="2538" w:type="dxa"/>
            <w:vAlign w:val="center"/>
          </w:tcPr>
          <w:p w14:paraId="7BBD9666" w14:textId="77777777" w:rsidR="00C36072" w:rsidRPr="00912665" w:rsidRDefault="00C36072" w:rsidP="005E59A8">
            <w:pPr>
              <w:rPr>
                <w:b/>
                <w:bCs/>
              </w:rPr>
            </w:pPr>
          </w:p>
        </w:tc>
        <w:tc>
          <w:tcPr>
            <w:tcW w:w="2487" w:type="dxa"/>
            <w:vAlign w:val="center"/>
          </w:tcPr>
          <w:p w14:paraId="7BBD9667" w14:textId="77777777" w:rsidR="00C36072" w:rsidRPr="00912665" w:rsidRDefault="00C36072" w:rsidP="005E59A8"/>
        </w:tc>
      </w:tr>
      <w:tr w:rsidR="00C36072" w:rsidRPr="005529B3" w14:paraId="7BBD966D" w14:textId="77777777" w:rsidTr="00DB4362">
        <w:trPr>
          <w:trHeight w:val="288"/>
        </w:trPr>
        <w:tc>
          <w:tcPr>
            <w:tcW w:w="3039" w:type="dxa"/>
            <w:vAlign w:val="center"/>
          </w:tcPr>
          <w:p w14:paraId="7BBD9669" w14:textId="77777777" w:rsidR="00C36072" w:rsidRPr="005529B3" w:rsidRDefault="00C36072" w:rsidP="005E59A8">
            <w:pPr>
              <w:rPr>
                <w:b/>
                <w:bCs/>
              </w:rPr>
            </w:pPr>
            <w:r w:rsidRPr="005529B3">
              <w:rPr>
                <w:b/>
                <w:bCs/>
              </w:rPr>
              <w:t>Lecture Hours:</w:t>
            </w:r>
          </w:p>
        </w:tc>
        <w:tc>
          <w:tcPr>
            <w:tcW w:w="2006" w:type="dxa"/>
            <w:vAlign w:val="center"/>
          </w:tcPr>
          <w:p w14:paraId="7BBD966A" w14:textId="77777777" w:rsidR="00C36072" w:rsidRPr="005529B3" w:rsidRDefault="00C36072" w:rsidP="005E59A8"/>
        </w:tc>
        <w:tc>
          <w:tcPr>
            <w:tcW w:w="2538" w:type="dxa"/>
            <w:vAlign w:val="center"/>
          </w:tcPr>
          <w:p w14:paraId="7BBD966B" w14:textId="77777777" w:rsidR="00C36072" w:rsidRPr="005529B3" w:rsidRDefault="00C36072" w:rsidP="005E59A8">
            <w:pPr>
              <w:rPr>
                <w:b/>
                <w:bCs/>
              </w:rPr>
            </w:pPr>
            <w:r w:rsidRPr="005529B3">
              <w:rPr>
                <w:b/>
                <w:bCs/>
              </w:rPr>
              <w:t>Class Room Location:</w:t>
            </w:r>
          </w:p>
        </w:tc>
        <w:tc>
          <w:tcPr>
            <w:tcW w:w="2487" w:type="dxa"/>
            <w:vAlign w:val="center"/>
          </w:tcPr>
          <w:p w14:paraId="7BBD966C" w14:textId="77777777" w:rsidR="00C36072" w:rsidRPr="005529B3" w:rsidRDefault="00C36072" w:rsidP="005E59A8"/>
        </w:tc>
      </w:tr>
      <w:tr w:rsidR="00C36072" w:rsidRPr="005529B3" w14:paraId="7BBD9672" w14:textId="77777777" w:rsidTr="00DB4362">
        <w:trPr>
          <w:trHeight w:val="288"/>
        </w:trPr>
        <w:tc>
          <w:tcPr>
            <w:tcW w:w="3039" w:type="dxa"/>
            <w:vAlign w:val="center"/>
          </w:tcPr>
          <w:p w14:paraId="7BBD966E" w14:textId="77777777" w:rsidR="00C36072" w:rsidRPr="005529B3" w:rsidRDefault="00C36072" w:rsidP="005E59A8">
            <w:pPr>
              <w:rPr>
                <w:b/>
                <w:bCs/>
              </w:rPr>
            </w:pPr>
            <w:r w:rsidRPr="005529B3">
              <w:rPr>
                <w:b/>
                <w:bCs/>
              </w:rPr>
              <w:t>Lab Hours:</w:t>
            </w:r>
          </w:p>
        </w:tc>
        <w:tc>
          <w:tcPr>
            <w:tcW w:w="2006" w:type="dxa"/>
            <w:vAlign w:val="center"/>
          </w:tcPr>
          <w:p w14:paraId="7BBD966F" w14:textId="77777777" w:rsidR="00C36072" w:rsidRPr="005529B3" w:rsidRDefault="00C36072" w:rsidP="005E59A8"/>
        </w:tc>
        <w:tc>
          <w:tcPr>
            <w:tcW w:w="2538" w:type="dxa"/>
            <w:vAlign w:val="center"/>
          </w:tcPr>
          <w:p w14:paraId="7BBD9670" w14:textId="77777777" w:rsidR="00C36072" w:rsidRPr="005529B3" w:rsidRDefault="00C36072" w:rsidP="005E59A8">
            <w:pPr>
              <w:rPr>
                <w:b/>
                <w:bCs/>
              </w:rPr>
            </w:pPr>
          </w:p>
        </w:tc>
        <w:tc>
          <w:tcPr>
            <w:tcW w:w="2487" w:type="dxa"/>
            <w:vAlign w:val="center"/>
          </w:tcPr>
          <w:p w14:paraId="7BBD9671" w14:textId="77777777" w:rsidR="00C36072" w:rsidRPr="005529B3" w:rsidRDefault="00C36072" w:rsidP="005E59A8"/>
        </w:tc>
      </w:tr>
      <w:tr w:rsidR="00DB4362" w:rsidRPr="005529B3" w14:paraId="7BBD9677" w14:textId="77777777" w:rsidTr="00DB4362">
        <w:trPr>
          <w:trHeight w:val="288"/>
        </w:trPr>
        <w:tc>
          <w:tcPr>
            <w:tcW w:w="3039" w:type="dxa"/>
            <w:vAlign w:val="center"/>
          </w:tcPr>
          <w:p w14:paraId="7BBD9673" w14:textId="77777777" w:rsidR="00DB4362" w:rsidRPr="005529B3" w:rsidRDefault="00DB4362" w:rsidP="005E59A8">
            <w:pPr>
              <w:rPr>
                <w:b/>
                <w:bCs/>
              </w:rPr>
            </w:pPr>
            <w:r w:rsidRPr="005529B3">
              <w:rPr>
                <w:b/>
                <w:bCs/>
              </w:rPr>
              <w:t>External Hours:</w:t>
            </w:r>
          </w:p>
        </w:tc>
        <w:tc>
          <w:tcPr>
            <w:tcW w:w="2006" w:type="dxa"/>
            <w:vAlign w:val="center"/>
          </w:tcPr>
          <w:p w14:paraId="7BBD9674" w14:textId="716C26E9" w:rsidR="00DB4362" w:rsidRPr="005529B3" w:rsidRDefault="000571E4" w:rsidP="005E59A8">
            <w:r>
              <w:t>0</w:t>
            </w:r>
          </w:p>
        </w:tc>
        <w:tc>
          <w:tcPr>
            <w:tcW w:w="5025" w:type="dxa"/>
            <w:gridSpan w:val="2"/>
            <w:vAlign w:val="center"/>
          </w:tcPr>
          <w:p w14:paraId="7BBD9676" w14:textId="34E5DD6B" w:rsidR="00DB4362" w:rsidRPr="00DB4362" w:rsidRDefault="000571E4" w:rsidP="000571E4">
            <w:pPr>
              <w:rPr>
                <w:b/>
                <w:bCs/>
                <w:color w:val="548DD4" w:themeColor="text2" w:themeTint="99"/>
                <w:sz w:val="16"/>
                <w:szCs w:val="16"/>
                <w:highlight w:val="yellow"/>
              </w:rPr>
            </w:pPr>
            <w:r>
              <w:rPr>
                <w:b/>
                <w:bCs/>
              </w:rPr>
              <w:t>MyMathLab Course ID:</w:t>
            </w:r>
            <w:r w:rsidR="00DB4362" w:rsidRPr="00912665">
              <w:rPr>
                <w:b/>
                <w:bCs/>
              </w:rPr>
              <w:t xml:space="preserve"> </w:t>
            </w:r>
          </w:p>
        </w:tc>
      </w:tr>
      <w:tr w:rsidR="00C36072" w:rsidRPr="005529B3" w14:paraId="7BBD967D" w14:textId="77777777" w:rsidTr="00DB4362">
        <w:trPr>
          <w:trHeight w:val="288"/>
        </w:trPr>
        <w:tc>
          <w:tcPr>
            <w:tcW w:w="3039" w:type="dxa"/>
            <w:vAlign w:val="center"/>
          </w:tcPr>
          <w:p w14:paraId="7BBD9678" w14:textId="77777777" w:rsidR="00C36072" w:rsidRPr="005529B3" w:rsidRDefault="00C36072" w:rsidP="005E59A8">
            <w:pPr>
              <w:rPr>
                <w:b/>
                <w:bCs/>
              </w:rPr>
            </w:pPr>
            <w:r w:rsidRPr="005529B3">
              <w:rPr>
                <w:b/>
                <w:bCs/>
              </w:rPr>
              <w:t>Total Contact Hours:</w:t>
            </w:r>
          </w:p>
          <w:p w14:paraId="7BBD9679" w14:textId="77777777" w:rsidR="00C36072" w:rsidRPr="005529B3" w:rsidRDefault="00C36072" w:rsidP="005E59A8">
            <w:pPr>
              <w:rPr>
                <w:b/>
                <w:bCs/>
              </w:rPr>
            </w:pPr>
            <w:r w:rsidRPr="005529B3">
              <w:rPr>
                <w:b/>
                <w:bCs/>
              </w:rPr>
              <w:t>(All hrs. x 16)</w:t>
            </w:r>
          </w:p>
        </w:tc>
        <w:tc>
          <w:tcPr>
            <w:tcW w:w="2006" w:type="dxa"/>
            <w:vAlign w:val="center"/>
          </w:tcPr>
          <w:p w14:paraId="7BBD967A" w14:textId="77777777" w:rsidR="00C36072" w:rsidRPr="005529B3" w:rsidRDefault="00C36072" w:rsidP="005E59A8"/>
        </w:tc>
        <w:tc>
          <w:tcPr>
            <w:tcW w:w="2538" w:type="dxa"/>
            <w:vAlign w:val="center"/>
          </w:tcPr>
          <w:p w14:paraId="7BBD967B" w14:textId="77777777" w:rsidR="00C36072" w:rsidRPr="005529B3" w:rsidRDefault="00C36072" w:rsidP="005E59A8">
            <w:pPr>
              <w:rPr>
                <w:b/>
                <w:bCs/>
              </w:rPr>
            </w:pPr>
          </w:p>
        </w:tc>
        <w:tc>
          <w:tcPr>
            <w:tcW w:w="2487" w:type="dxa"/>
            <w:vAlign w:val="center"/>
          </w:tcPr>
          <w:p w14:paraId="7BBD967C" w14:textId="77777777" w:rsidR="00C36072" w:rsidRPr="005529B3" w:rsidRDefault="00C36072" w:rsidP="005E59A8"/>
        </w:tc>
      </w:tr>
    </w:tbl>
    <w:p w14:paraId="7BBD967E" w14:textId="77777777" w:rsidR="00C36072" w:rsidRDefault="00C36072" w:rsidP="005E59A8">
      <w:pPr>
        <w:rPr>
          <w:b/>
          <w:bCs/>
        </w:rPr>
      </w:pPr>
    </w:p>
    <w:p w14:paraId="017285B1" w14:textId="6579B344" w:rsidR="001D5937" w:rsidRPr="004D643F" w:rsidRDefault="001D5937" w:rsidP="001D5937">
      <w:pPr>
        <w:rPr>
          <w:bCs/>
          <w:i/>
        </w:rPr>
      </w:pPr>
      <w:r w:rsidRPr="005A79EC">
        <w:rPr>
          <w:bCs/>
          <w:i/>
          <w:highlight w:val="yellow"/>
        </w:rPr>
        <w:t>(</w:t>
      </w:r>
      <w:r w:rsidR="00A35AE2">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3"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sidR="00A35AE2">
        <w:rPr>
          <w:bCs/>
          <w:i/>
          <w:highlight w:val="yellow"/>
        </w:rPr>
        <w:t xml:space="preserve">ourse Information. </w:t>
      </w:r>
      <w:r w:rsidRPr="005A79EC">
        <w:rPr>
          <w:bCs/>
          <w:i/>
          <w:highlight w:val="yellow"/>
        </w:rPr>
        <w:t xml:space="preserve"> Please delete this comment before finalizing your syllabus.)</w:t>
      </w:r>
    </w:p>
    <w:p w14:paraId="4B63F8EB" w14:textId="2755FAE4" w:rsidR="001D5937" w:rsidRPr="005529B3" w:rsidRDefault="001D5937" w:rsidP="005E59A8">
      <w:pPr>
        <w:rPr>
          <w:b/>
          <w:bCs/>
        </w:rPr>
      </w:pPr>
    </w:p>
    <w:p w14:paraId="7BBD967F" w14:textId="77777777" w:rsidR="00C36072" w:rsidRPr="00912665" w:rsidRDefault="00C36072" w:rsidP="005E59A8">
      <w:pPr>
        <w:rPr>
          <w:b/>
          <w:bCs/>
        </w:rPr>
        <w:sectPr w:rsidR="00C36072" w:rsidRPr="00912665" w:rsidSect="003D6BF4">
          <w:footerReference w:type="default" r:id="rId14"/>
          <w:headerReference w:type="first" r:id="rId15"/>
          <w:footerReference w:type="first" r:id="rId16"/>
          <w:pgSz w:w="12240" w:h="15840"/>
          <w:pgMar w:top="990" w:right="1152" w:bottom="1170" w:left="990" w:header="450" w:footer="720" w:gutter="0"/>
          <w:cols w:space="720"/>
          <w:titlePg/>
          <w:docGrid w:linePitch="360"/>
        </w:sectPr>
      </w:pPr>
    </w:p>
    <w:p w14:paraId="39386B9B" w14:textId="77777777" w:rsidR="005529B3" w:rsidRPr="001D5937" w:rsidRDefault="005529B3" w:rsidP="005E59A8">
      <w:pPr>
        <w:rPr>
          <w:color w:val="C00000"/>
        </w:rPr>
      </w:pPr>
      <w:r w:rsidRPr="001D5937">
        <w:rPr>
          <w:b/>
          <w:bCs/>
          <w:color w:val="C00000"/>
        </w:rPr>
        <w:lastRenderedPageBreak/>
        <w:t>Prerequisites:</w:t>
      </w:r>
      <w:r w:rsidRPr="001D5937">
        <w:rPr>
          <w:color w:val="C00000"/>
        </w:rPr>
        <w:tab/>
      </w:r>
      <w:r w:rsidRPr="001D5937">
        <w:rPr>
          <w:color w:val="C00000"/>
        </w:rPr>
        <w:tab/>
      </w:r>
      <w:r w:rsidRPr="001D5937">
        <w:rPr>
          <w:color w:val="C00000"/>
        </w:rPr>
        <w:tab/>
      </w:r>
    </w:p>
    <w:p w14:paraId="4484EC8E" w14:textId="77777777" w:rsidR="005529B3" w:rsidRPr="001D5937" w:rsidRDefault="005529B3" w:rsidP="005E59A8"/>
    <w:p w14:paraId="3A73D5DC" w14:textId="77777777" w:rsidR="005529B3" w:rsidRPr="001D5937" w:rsidRDefault="005529B3" w:rsidP="005E59A8">
      <w:pPr>
        <w:rPr>
          <w:color w:val="C00000"/>
        </w:rPr>
      </w:pPr>
      <w:r w:rsidRPr="001D5937">
        <w:rPr>
          <w:b/>
          <w:bCs/>
          <w:color w:val="C00000"/>
        </w:rPr>
        <w:t>Co-requisites:</w:t>
      </w:r>
      <w:r w:rsidRPr="001D5937">
        <w:rPr>
          <w:color w:val="C00000"/>
        </w:rPr>
        <w:tab/>
      </w:r>
      <w:r w:rsidRPr="001D5937">
        <w:rPr>
          <w:color w:val="C00000"/>
        </w:rPr>
        <w:tab/>
      </w:r>
      <w:r w:rsidRPr="001D5937">
        <w:rPr>
          <w:color w:val="C00000"/>
        </w:rPr>
        <w:tab/>
      </w:r>
    </w:p>
    <w:p w14:paraId="7BBD9688" w14:textId="217F8B4E" w:rsidR="00C36072" w:rsidRPr="001D5937" w:rsidRDefault="005529B3" w:rsidP="00DB4362">
      <w:pPr>
        <w:pStyle w:val="BodyText"/>
        <w:pBdr>
          <w:top w:val="none" w:sz="0" w:space="0" w:color="auto"/>
        </w:pBdr>
        <w:rPr>
          <w:rFonts w:ascii="Arial" w:hAnsi="Arial" w:cs="Arial"/>
          <w:b/>
          <w:bCs/>
        </w:rPr>
        <w:sectPr w:rsidR="00C36072" w:rsidRPr="001D5937" w:rsidSect="000950BD">
          <w:type w:val="continuous"/>
          <w:pgSz w:w="12240" w:h="15840"/>
          <w:pgMar w:top="1440" w:right="1152" w:bottom="1440" w:left="990" w:header="720" w:footer="720" w:gutter="0"/>
          <w:cols w:space="720"/>
          <w:formProt w:val="0"/>
          <w:docGrid w:linePitch="360"/>
        </w:sectPr>
      </w:pPr>
      <w:r w:rsidRPr="001D5937">
        <w:rPr>
          <w:rFonts w:ascii="Arial" w:hAnsi="Arial" w:cs="Arial"/>
          <w:b/>
          <w:bCs/>
        </w:rPr>
        <w:br/>
      </w:r>
    </w:p>
    <w:p w14:paraId="4DED7CA5" w14:textId="1ED6A36D" w:rsidR="00A73FA1" w:rsidRPr="001D5937" w:rsidRDefault="00C36072" w:rsidP="005E59A8">
      <w:pPr>
        <w:rPr>
          <w:bCs/>
          <w:color w:val="C00000"/>
        </w:rPr>
      </w:pPr>
      <w:r w:rsidRPr="001D5937">
        <w:rPr>
          <w:b/>
          <w:bCs/>
          <w:color w:val="C00000"/>
        </w:rPr>
        <w:lastRenderedPageBreak/>
        <w:t>Catalog Description:</w:t>
      </w:r>
      <w:r w:rsidRPr="001D5937">
        <w:rPr>
          <w:b/>
          <w:bCs/>
          <w:color w:val="C00000"/>
        </w:rPr>
        <w:tab/>
      </w:r>
    </w:p>
    <w:p w14:paraId="7BBD968D" w14:textId="350FE510" w:rsidR="00C36072" w:rsidRPr="001D5937" w:rsidRDefault="00C36072" w:rsidP="005E59A8">
      <w:pPr>
        <w:rPr>
          <w:color w:val="548DD4" w:themeColor="text2" w:themeTint="99"/>
        </w:rPr>
      </w:pPr>
    </w:p>
    <w:p w14:paraId="70EAD70D" w14:textId="77777777" w:rsidR="001D5937" w:rsidRPr="001D5937" w:rsidRDefault="001D5937" w:rsidP="005E59A8">
      <w:pPr>
        <w:rPr>
          <w:color w:val="548DD4" w:themeColor="text2" w:themeTint="99"/>
        </w:rPr>
      </w:pPr>
    </w:p>
    <w:p w14:paraId="7BBD968E" w14:textId="77777777" w:rsidR="00C36072" w:rsidRPr="001D5937" w:rsidRDefault="00C36072" w:rsidP="005E59A8">
      <w:pPr>
        <w:rPr>
          <w:b/>
          <w:bCs/>
        </w:rPr>
      </w:pPr>
    </w:p>
    <w:p w14:paraId="254F4B80" w14:textId="77777777" w:rsidR="00DB4362" w:rsidRPr="001D5937" w:rsidRDefault="00325AEF" w:rsidP="005E59A8">
      <w:pPr>
        <w:rPr>
          <w:b/>
          <w:bCs/>
          <w:color w:val="C00000"/>
        </w:rPr>
      </w:pPr>
      <w:r w:rsidRPr="001D5937">
        <w:rPr>
          <w:b/>
          <w:bCs/>
          <w:color w:val="C00000"/>
        </w:rPr>
        <w:t xml:space="preserve">Student </w:t>
      </w:r>
      <w:r w:rsidR="00C36072" w:rsidRPr="001D5937">
        <w:rPr>
          <w:b/>
          <w:bCs/>
          <w:color w:val="C00000"/>
        </w:rPr>
        <w:t>Learning Outcomes:</w:t>
      </w:r>
    </w:p>
    <w:p w14:paraId="623C3882" w14:textId="3DD35EDB" w:rsidR="00553BC4" w:rsidRPr="001D5937" w:rsidRDefault="00553BC4" w:rsidP="005E59A8">
      <w:pPr>
        <w:rPr>
          <w:rStyle w:val="Hyperlink"/>
          <w:rFonts w:cs="Arial"/>
          <w:color w:val="548DD4" w:themeColor="text2" w:themeTint="99"/>
        </w:rPr>
      </w:pPr>
    </w:p>
    <w:p w14:paraId="30C075A5" w14:textId="626E03B2" w:rsidR="00425F06" w:rsidRPr="001D5937" w:rsidRDefault="00425F06" w:rsidP="005E59A8">
      <w:pPr>
        <w:rPr>
          <w:rStyle w:val="Hyperlink"/>
          <w:rFonts w:cs="Arial"/>
          <w:color w:val="548DD4" w:themeColor="text2" w:themeTint="99"/>
        </w:rPr>
      </w:pPr>
    </w:p>
    <w:p w14:paraId="4866D4C3" w14:textId="77777777" w:rsidR="00843AF2" w:rsidRPr="001D5937" w:rsidRDefault="00843AF2" w:rsidP="00DB4362">
      <w:pPr>
        <w:rPr>
          <w:b/>
          <w:bCs/>
        </w:rPr>
      </w:pPr>
    </w:p>
    <w:p w14:paraId="24F17631" w14:textId="77777777" w:rsidR="001D5937" w:rsidRPr="001D5937" w:rsidRDefault="001D5937" w:rsidP="001D5937">
      <w:pPr>
        <w:pStyle w:val="BodyText"/>
        <w:pBdr>
          <w:top w:val="none" w:sz="0" w:space="0" w:color="auto"/>
        </w:pBdr>
        <w:rPr>
          <w:rFonts w:ascii="Arial" w:hAnsi="Arial" w:cs="Arial"/>
          <w:bCs/>
          <w:i/>
        </w:rPr>
      </w:pPr>
      <w:r w:rsidRPr="001D5937">
        <w:rPr>
          <w:rFonts w:ascii="Arial" w:hAnsi="Arial" w:cs="Arial"/>
          <w:b/>
          <w:bCs/>
          <w:color w:val="C00000"/>
        </w:rPr>
        <w:t>Textbook Title:</w:t>
      </w:r>
      <w:r w:rsidRPr="001D5937">
        <w:rPr>
          <w:rFonts w:ascii="Arial" w:hAnsi="Arial" w:cs="Arial"/>
          <w:b/>
          <w:bCs/>
        </w:rPr>
        <w:t xml:space="preserve"> </w:t>
      </w:r>
      <w:r w:rsidRPr="001D5937">
        <w:rPr>
          <w:rFonts w:ascii="Arial" w:hAnsi="Arial" w:cs="Arial"/>
          <w:bCs/>
          <w:i/>
          <w:highlight w:val="yellow"/>
        </w:rPr>
        <w:t xml:space="preserve">(The author, title, edition and publisher of the textbook may be copied from the department website, </w:t>
      </w:r>
      <w:hyperlink r:id="rId17" w:history="1">
        <w:r w:rsidRPr="001D5937">
          <w:rPr>
            <w:rStyle w:val="Hyperlink"/>
            <w:rFonts w:ascii="Arial" w:hAnsi="Arial" w:cs="Arial"/>
            <w:bCs/>
            <w:i/>
            <w:highlight w:val="yellow"/>
          </w:rPr>
          <w:t>www.lonestar.edu/math-dept-cyfair.htm</w:t>
        </w:r>
      </w:hyperlink>
      <w:r w:rsidRPr="001D5937">
        <w:rPr>
          <w:rFonts w:ascii="Arial" w:hAnsi="Arial" w:cs="Arial"/>
          <w:bCs/>
          <w:i/>
          <w:highlight w:val="yellow"/>
        </w:rPr>
        <w:t>. Please delete this comment before finalizing your syllabus.)</w:t>
      </w:r>
    </w:p>
    <w:p w14:paraId="5E4FE9CD" w14:textId="77777777" w:rsidR="001D5937" w:rsidRPr="001D5937" w:rsidRDefault="001D5937" w:rsidP="001D5937">
      <w:pPr>
        <w:pStyle w:val="BodyText"/>
        <w:pBdr>
          <w:top w:val="none" w:sz="0" w:space="0" w:color="auto"/>
        </w:pBdr>
        <w:rPr>
          <w:rFonts w:ascii="Arial" w:hAnsi="Arial" w:cs="Arial"/>
        </w:rPr>
      </w:pPr>
      <w:r w:rsidRPr="001D5937">
        <w:rPr>
          <w:rFonts w:ascii="Arial" w:hAnsi="Arial" w:cs="Arial"/>
          <w:b/>
          <w:bCs/>
        </w:rPr>
        <w:tab/>
      </w:r>
      <w:r w:rsidRPr="001D5937">
        <w:rPr>
          <w:rFonts w:ascii="Arial" w:hAnsi="Arial" w:cs="Arial"/>
          <w:b/>
          <w:bCs/>
        </w:rPr>
        <w:tab/>
      </w:r>
    </w:p>
    <w:p w14:paraId="3AC9398F" w14:textId="77777777" w:rsidR="001D5937" w:rsidRPr="001D5937" w:rsidRDefault="001D5937" w:rsidP="001D5937">
      <w:pPr>
        <w:pStyle w:val="BodyText"/>
        <w:pBdr>
          <w:top w:val="none" w:sz="0" w:space="0" w:color="auto"/>
        </w:pBdr>
        <w:rPr>
          <w:rStyle w:val="defaulttext1"/>
          <w:b/>
          <w:sz w:val="20"/>
          <w:szCs w:val="20"/>
          <w:lang w:val="en"/>
        </w:rPr>
      </w:pPr>
      <w:r w:rsidRPr="001D5937">
        <w:rPr>
          <w:rFonts w:ascii="Arial" w:hAnsi="Arial" w:cs="Arial"/>
          <w:b/>
          <w:bCs/>
          <w:color w:val="C00000"/>
        </w:rPr>
        <w:t>Required MyMathLab Access:</w:t>
      </w:r>
      <w:r w:rsidRPr="001D5937">
        <w:rPr>
          <w:rFonts w:ascii="Arial" w:hAnsi="Arial" w:cs="Arial"/>
          <w:b/>
          <w:bCs/>
        </w:rPr>
        <w:t xml:space="preserve"> </w:t>
      </w:r>
      <w:r w:rsidRPr="001D5937">
        <w:rPr>
          <w:rStyle w:val="defaulttext1"/>
          <w:sz w:val="20"/>
          <w:szCs w:val="20"/>
          <w:lang w:val="en"/>
        </w:rPr>
        <w:t xml:space="preserve">Students must buy an access code to MyMathLab, an online course management system which includes a complete eBook; students will first need a Course ID provided by the instructor in order to register; online purchase of MyMathLab access at </w:t>
      </w:r>
      <w:hyperlink r:id="rId18" w:history="1">
        <w:r w:rsidRPr="001D5937">
          <w:rPr>
            <w:rStyle w:val="Hyperlink"/>
            <w:rFonts w:ascii="Arial" w:hAnsi="Arial" w:cs="Arial"/>
            <w:lang w:val="en"/>
          </w:rPr>
          <w:t>www.mymathlab.com</w:t>
        </w:r>
      </w:hyperlink>
      <w:r w:rsidRPr="001D5937">
        <w:rPr>
          <w:rStyle w:val="Hyperlink"/>
          <w:rFonts w:ascii="Arial" w:hAnsi="Arial" w:cs="Arial"/>
          <w:lang w:val="en"/>
        </w:rPr>
        <w:t>.</w:t>
      </w:r>
      <w:r w:rsidRPr="001D5937">
        <w:rPr>
          <w:rStyle w:val="defaulttext1"/>
          <w:sz w:val="20"/>
          <w:szCs w:val="20"/>
          <w:lang w:val="en"/>
        </w:rPr>
        <w:t xml:space="preserve">  Note: A complete eBook for the course comes with MyMathLab access.  </w:t>
      </w:r>
      <w:r w:rsidRPr="001D5937">
        <w:rPr>
          <w:rStyle w:val="defaulttext1"/>
          <w:b/>
          <w:sz w:val="20"/>
          <w:szCs w:val="20"/>
          <w:lang w:val="en"/>
        </w:rPr>
        <w:t>A hardbound copy of the textbook is NOT required.</w:t>
      </w:r>
    </w:p>
    <w:p w14:paraId="54B205DB" w14:textId="77777777" w:rsidR="001D5937" w:rsidRPr="001D5937" w:rsidRDefault="001D5937" w:rsidP="001D5937">
      <w:pPr>
        <w:pStyle w:val="BodyText"/>
        <w:pBdr>
          <w:top w:val="none" w:sz="0" w:space="0" w:color="auto"/>
        </w:pBdr>
        <w:rPr>
          <w:rFonts w:ascii="Arial" w:hAnsi="Arial" w:cs="Arial"/>
          <w:b/>
          <w:bCs/>
          <w:i/>
        </w:rPr>
      </w:pPr>
      <w:r w:rsidRPr="001D5937">
        <w:rPr>
          <w:rStyle w:val="defaulttext1"/>
          <w:b/>
          <w:sz w:val="20"/>
          <w:szCs w:val="20"/>
          <w:lang w:val="en"/>
        </w:rPr>
        <w:t>(</w:t>
      </w:r>
      <w:r w:rsidRPr="001D5937">
        <w:rPr>
          <w:rStyle w:val="defaulttext1"/>
          <w:sz w:val="20"/>
          <w:szCs w:val="20"/>
          <w:lang w:val="en"/>
        </w:rPr>
        <w:t>Note: For those who would prefer not to purchase MyMathLab access codes online from the publisher, hard copies may be purchased elsewhere using the ISBN:</w:t>
      </w:r>
      <w:r w:rsidRPr="001D5937">
        <w:rPr>
          <w:rStyle w:val="defaulttext1"/>
          <w:i/>
          <w:sz w:val="20"/>
          <w:szCs w:val="20"/>
          <w:lang w:val="en"/>
        </w:rPr>
        <w:t xml:space="preserve"> </w:t>
      </w:r>
      <w:r w:rsidRPr="001D5937">
        <w:rPr>
          <w:rStyle w:val="defaulttext1"/>
          <w:i/>
          <w:sz w:val="20"/>
          <w:szCs w:val="20"/>
          <w:highlight w:val="yellow"/>
          <w:lang w:val="en"/>
        </w:rPr>
        <w:t>(Please copy the ISBN number from the line “ISBN for hard copies of MyMathLab access codes” from the Course Information page on the department website.  Delete this comment before finalizing your syllabus.)</w:t>
      </w:r>
    </w:p>
    <w:p w14:paraId="4C977368" w14:textId="77777777" w:rsidR="001D5937" w:rsidRPr="001D5937" w:rsidRDefault="001D5937" w:rsidP="001D5937">
      <w:pPr>
        <w:pStyle w:val="BodyText"/>
        <w:pBdr>
          <w:top w:val="none" w:sz="0" w:space="0" w:color="auto"/>
        </w:pBdr>
        <w:rPr>
          <w:rFonts w:ascii="Arial" w:hAnsi="Arial" w:cs="Arial"/>
          <w:b/>
          <w:bCs/>
        </w:rPr>
      </w:pPr>
      <w:r w:rsidRPr="001D5937">
        <w:rPr>
          <w:rFonts w:ascii="Arial" w:hAnsi="Arial" w:cs="Arial"/>
          <w:b/>
          <w:bCs/>
        </w:rPr>
        <w:lastRenderedPageBreak/>
        <w:tab/>
      </w:r>
      <w:r w:rsidRPr="001D5937">
        <w:rPr>
          <w:rFonts w:ascii="Arial" w:hAnsi="Arial" w:cs="Arial"/>
          <w:b/>
          <w:bCs/>
        </w:rPr>
        <w:tab/>
      </w:r>
    </w:p>
    <w:p w14:paraId="6933363E" w14:textId="77777777" w:rsidR="001D5937" w:rsidRPr="00C750E4" w:rsidRDefault="001D5937" w:rsidP="001D5937">
      <w:pPr>
        <w:pStyle w:val="BodyText"/>
        <w:pBdr>
          <w:top w:val="none" w:sz="0" w:space="0" w:color="auto"/>
        </w:pBdr>
        <w:rPr>
          <w:rFonts w:ascii="Arial" w:hAnsi="Arial" w:cs="Arial"/>
        </w:rPr>
      </w:pPr>
    </w:p>
    <w:p w14:paraId="6CB4E414" w14:textId="77777777" w:rsidR="001D5937" w:rsidRPr="00C750E4" w:rsidRDefault="001D5937" w:rsidP="001D5937">
      <w:pPr>
        <w:pStyle w:val="BodyText"/>
        <w:pBdr>
          <w:top w:val="none" w:sz="0" w:space="0" w:color="auto"/>
        </w:pBdr>
        <w:rPr>
          <w:rFonts w:ascii="Arial" w:hAnsi="Arial" w:cs="Arial"/>
          <w:b/>
          <w:bCs/>
        </w:rPr>
      </w:pPr>
      <w:r w:rsidRPr="00C750E4">
        <w:rPr>
          <w:rFonts w:ascii="Arial" w:hAnsi="Arial" w:cs="Arial"/>
          <w:b/>
          <w:bCs/>
          <w:color w:val="C00000"/>
        </w:rPr>
        <w:t>Optional Hardbound Text:</w:t>
      </w:r>
      <w:r w:rsidRPr="00C750E4">
        <w:rPr>
          <w:rFonts w:ascii="Arial" w:hAnsi="Arial" w:cs="Arial"/>
          <w:b/>
          <w:bCs/>
        </w:rPr>
        <w:t xml:space="preserve"> </w:t>
      </w:r>
      <w:r w:rsidRPr="00C750E4">
        <w:rPr>
          <w:rFonts w:ascii="Arial" w:hAnsi="Arial" w:cs="Arial"/>
          <w:bCs/>
          <w:i/>
          <w:highlight w:val="yellow"/>
        </w:rPr>
        <w:t>(Please copy the ISBN information for the optional hardbound text and the textbook + MyMathLab access package from the department website.  Delete this comment before finalizing your syllabus)</w:t>
      </w:r>
      <w:r w:rsidRPr="00C750E4">
        <w:rPr>
          <w:rFonts w:ascii="Arial" w:hAnsi="Arial" w:cs="Arial"/>
          <w:b/>
          <w:bCs/>
        </w:rPr>
        <w:tab/>
      </w:r>
    </w:p>
    <w:p w14:paraId="729EC142" w14:textId="77777777" w:rsidR="001D5937" w:rsidRPr="00C750E4" w:rsidRDefault="001D5937" w:rsidP="001D5937">
      <w:pPr>
        <w:pStyle w:val="BodyText"/>
        <w:pBdr>
          <w:top w:val="none" w:sz="0" w:space="0" w:color="auto"/>
        </w:pBdr>
        <w:rPr>
          <w:rFonts w:ascii="Arial" w:hAnsi="Arial" w:cs="Arial"/>
          <w:b/>
          <w:bCs/>
        </w:rPr>
      </w:pPr>
    </w:p>
    <w:p w14:paraId="4F68F3B1" w14:textId="77777777" w:rsidR="001D5937" w:rsidRPr="00C750E4" w:rsidRDefault="001D5937" w:rsidP="001D5937">
      <w:pPr>
        <w:pStyle w:val="BodyText"/>
        <w:pBdr>
          <w:top w:val="none" w:sz="0" w:space="0" w:color="auto"/>
        </w:pBdr>
        <w:rPr>
          <w:rFonts w:ascii="Arial" w:hAnsi="Arial" w:cs="Arial"/>
          <w:b/>
          <w:bCs/>
        </w:rPr>
      </w:pPr>
    </w:p>
    <w:p w14:paraId="2BFD0718" w14:textId="0859AABD" w:rsidR="00843AF2" w:rsidRPr="001D5937" w:rsidRDefault="001D5937" w:rsidP="001D5937">
      <w:pPr>
        <w:rPr>
          <w:rStyle w:val="defaulttext1"/>
          <w:bCs/>
          <w:sz w:val="20"/>
          <w:szCs w:val="20"/>
          <w:lang w:val="en"/>
        </w:rPr>
      </w:pPr>
      <w:r w:rsidRPr="001D5937">
        <w:rPr>
          <w:b/>
          <w:bCs/>
          <w:color w:val="C00000"/>
        </w:rPr>
        <w:t>Calculator:</w:t>
      </w:r>
      <w:r w:rsidRPr="001D5937">
        <w:rPr>
          <w:b/>
          <w:bCs/>
        </w:rPr>
        <w:t xml:space="preserve">  </w:t>
      </w:r>
      <w:r w:rsidRPr="001D5937">
        <w:rPr>
          <w:rStyle w:val="defaulttext1"/>
          <w:bCs/>
          <w:sz w:val="20"/>
          <w:szCs w:val="20"/>
          <w:lang w:val="en"/>
        </w:rPr>
        <w:t xml:space="preserve">Graphing calculators may be required for some assignments/assessments at the discretion of the instructor. </w:t>
      </w:r>
      <w:r w:rsidRPr="001D5937">
        <w:rPr>
          <w:rStyle w:val="defaulttext1"/>
          <w:bCs/>
          <w:i/>
          <w:sz w:val="20"/>
          <w:szCs w:val="20"/>
          <w:highlight w:val="yellow"/>
          <w:lang w:val="en"/>
        </w:rPr>
        <w:t>(Feel free to ammend this calculator statement to match how you plan to teach your course.  Delete this comment before finalizing your syllabus.)</w:t>
      </w:r>
      <w:r w:rsidRPr="001D5937">
        <w:rPr>
          <w:rStyle w:val="defaulttext1"/>
          <w:bCs/>
          <w:sz w:val="20"/>
          <w:szCs w:val="20"/>
          <w:lang w:val="en"/>
        </w:rPr>
        <w:t xml:space="preserve"> TI 83, TI 84 or TI 86 series calculators recommended. </w:t>
      </w:r>
      <w:r w:rsidRPr="001D5937">
        <w:rPr>
          <w:bCs/>
          <w:color w:val="000000"/>
          <w:lang w:val="en"/>
        </w:rPr>
        <w:t xml:space="preserve"> </w:t>
      </w:r>
      <w:r w:rsidRPr="001D5937">
        <w:rPr>
          <w:rStyle w:val="defaulttext1"/>
          <w:bCs/>
          <w:sz w:val="20"/>
          <w:szCs w:val="20"/>
          <w:lang w:val="en"/>
        </w:rPr>
        <w:t>Calculators capable of symbolic manipulation will not be allowed on tests. Examples include, but are not limited to, TI 89, TI 92, and Nspire CAS models and HP 48 models. Neither cell phones nor PDA’s can be used as calculators. Calculators may be cleared before tests.</w:t>
      </w:r>
    </w:p>
    <w:p w14:paraId="72F7DB8A" w14:textId="77777777" w:rsidR="001D5937" w:rsidRDefault="001D5937" w:rsidP="001D5937">
      <w:pPr>
        <w:rPr>
          <w:b/>
          <w:bCs/>
          <w:sz w:val="22"/>
          <w:szCs w:val="22"/>
        </w:rPr>
      </w:pPr>
    </w:p>
    <w:p w14:paraId="3A13FA59" w14:textId="29AE36E5" w:rsidR="00DB4362" w:rsidRPr="001D5937" w:rsidRDefault="00DB4362" w:rsidP="00DB4362">
      <w:pPr>
        <w:rPr>
          <w:i/>
          <w:color w:val="548DD4" w:themeColor="text2" w:themeTint="99"/>
        </w:rPr>
      </w:pPr>
      <w:r w:rsidRPr="001D5937">
        <w:rPr>
          <w:b/>
          <w:bCs/>
          <w:color w:val="C00000"/>
        </w:rPr>
        <w:t>Core Curriculum Statement</w:t>
      </w:r>
      <w:r w:rsidR="00AA213D" w:rsidRPr="001D5937">
        <w:rPr>
          <w:b/>
          <w:bCs/>
          <w:color w:val="C00000"/>
        </w:rPr>
        <w:t>:</w:t>
      </w:r>
      <w:r w:rsidR="001D5937">
        <w:rPr>
          <w:b/>
          <w:bCs/>
        </w:rPr>
        <w:t xml:space="preserve">  </w:t>
      </w:r>
      <w:r w:rsidR="001D5937" w:rsidRPr="001D5937">
        <w:rPr>
          <w:bCs/>
          <w:i/>
          <w:highlight w:val="yellow"/>
        </w:rPr>
        <w:t>(Remove this Core Curriculum Statement if this syllabus is for Math 2415.  Delete thic comment before finalizing your syllabus.)</w:t>
      </w:r>
    </w:p>
    <w:p w14:paraId="09EC02DE" w14:textId="77777777" w:rsidR="00843AF2" w:rsidRDefault="00DB4362" w:rsidP="00843AF2">
      <w:pPr>
        <w:rPr>
          <w:color w:val="000000" w:themeColor="text1"/>
        </w:rPr>
      </w:pPr>
      <w:r w:rsidRPr="00DB4362">
        <w:rPr>
          <w:color w:val="000000" w:themeColor="text1"/>
        </w:rPr>
        <w:t xml:space="preserve">This is a class in </w:t>
      </w:r>
      <w:r w:rsidR="00FD47E6">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sidR="00FD47E6">
        <w:rPr>
          <w:color w:val="000000" w:themeColor="text1"/>
        </w:rPr>
        <w:t>(</w:t>
      </w:r>
      <w:r w:rsidRPr="00DB4362">
        <w:rPr>
          <w:color w:val="000000" w:themeColor="text1"/>
        </w:rPr>
        <w:t>s</w:t>
      </w:r>
      <w:r w:rsidR="00FD47E6">
        <w:rPr>
          <w:color w:val="000000" w:themeColor="text1"/>
        </w:rPr>
        <w:t>)</w:t>
      </w:r>
      <w:r w:rsidRPr="00DB4362">
        <w:rPr>
          <w:color w:val="000000" w:themeColor="text1"/>
        </w:rPr>
        <w:t>:</w:t>
      </w:r>
    </w:p>
    <w:p w14:paraId="0FC979FF" w14:textId="77777777" w:rsidR="00843AF2" w:rsidRDefault="00843AF2" w:rsidP="00843AF2">
      <w:pPr>
        <w:pStyle w:val="ListParagraph"/>
        <w:numPr>
          <w:ilvl w:val="0"/>
          <w:numId w:val="15"/>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14274D86" w14:textId="77777777" w:rsidR="00843AF2" w:rsidRDefault="00843AF2" w:rsidP="00843AF2">
      <w:pPr>
        <w:pStyle w:val="ListParagraph"/>
        <w:numPr>
          <w:ilvl w:val="0"/>
          <w:numId w:val="15"/>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3B63C9C1" w14:textId="42D5CA99" w:rsidR="00843AF2" w:rsidRPr="00843AF2" w:rsidRDefault="00843AF2" w:rsidP="00843AF2">
      <w:pPr>
        <w:pStyle w:val="ListParagraph"/>
        <w:numPr>
          <w:ilvl w:val="0"/>
          <w:numId w:val="15"/>
        </w:numPr>
        <w:spacing w:after="0"/>
        <w:rPr>
          <w:color w:val="000000" w:themeColor="text1"/>
        </w:rPr>
      </w:pPr>
      <w:r w:rsidRPr="00843AF2">
        <w:rPr>
          <w:color w:val="000000"/>
        </w:rPr>
        <w:t>Empirical &amp; Quantitative Skills (EQS) – manipulation and analysis of numerical data or observable facts resulting in informed conclusions.</w:t>
      </w:r>
    </w:p>
    <w:p w14:paraId="74887474" w14:textId="77777777" w:rsidR="00DB4362" w:rsidRPr="00DB4362" w:rsidRDefault="00DB4362" w:rsidP="00DB4362">
      <w:pPr>
        <w:rPr>
          <w:color w:val="548DD4" w:themeColor="text2" w:themeTint="99"/>
        </w:rPr>
      </w:pPr>
    </w:p>
    <w:p w14:paraId="7BBD96A2" w14:textId="5E0D4272" w:rsidR="00C36072" w:rsidRDefault="00C36072" w:rsidP="00C45F6D">
      <w:pPr>
        <w:pStyle w:val="Heading1"/>
        <w:ind w:right="-162"/>
        <w:rPr>
          <w:i/>
          <w:color w:val="000000"/>
          <w:sz w:val="22"/>
          <w:szCs w:val="22"/>
          <w:u w:val="none"/>
        </w:rPr>
      </w:pPr>
      <w:r w:rsidRPr="0083015D">
        <w:rPr>
          <w:color w:val="13233B"/>
        </w:rPr>
        <w:t>In</w:t>
      </w:r>
      <w:r w:rsidR="00676CDE" w:rsidRPr="0083015D">
        <w:rPr>
          <w:color w:val="13233B"/>
        </w:rPr>
        <w:t xml:space="preserve">structor </w:t>
      </w:r>
      <w:r w:rsidR="005E59A8" w:rsidRPr="0083015D">
        <w:rPr>
          <w:color w:val="13233B"/>
        </w:rPr>
        <w:t>G</w:t>
      </w:r>
      <w:r w:rsidR="00676CDE" w:rsidRPr="0083015D">
        <w:rPr>
          <w:color w:val="13233B"/>
        </w:rPr>
        <w:t xml:space="preserve">uidelines and </w:t>
      </w:r>
      <w:r w:rsidR="005E59A8" w:rsidRPr="0083015D">
        <w:rPr>
          <w:color w:val="13233B"/>
        </w:rPr>
        <w:t>P</w:t>
      </w:r>
      <w:r w:rsidR="00676CDE" w:rsidRPr="0083015D">
        <w:rPr>
          <w:color w:val="13233B"/>
        </w:rPr>
        <w:t>rocedures</w:t>
      </w:r>
      <w:r w:rsidRPr="0083015D">
        <w:rPr>
          <w:color w:val="13233B"/>
        </w:rPr>
        <w:t xml:space="preserve"> </w:t>
      </w:r>
      <w:r w:rsidR="00891C5F">
        <w:br/>
      </w:r>
      <w:r w:rsidR="00891C5F" w:rsidRPr="00D229D3">
        <w:rPr>
          <w:i/>
          <w:color w:val="000000"/>
          <w:sz w:val="22"/>
          <w:szCs w:val="22"/>
          <w:u w:val="none"/>
        </w:rPr>
        <w:t xml:space="preserve">Students are responsible for knowing and following the </w:t>
      </w:r>
      <w:r w:rsidR="00D959ED">
        <w:rPr>
          <w:i/>
          <w:color w:val="000000"/>
          <w:sz w:val="22"/>
          <w:szCs w:val="22"/>
          <w:u w:val="none"/>
        </w:rPr>
        <w:t>guidelines</w:t>
      </w:r>
      <w:r w:rsidR="00891C5F" w:rsidRPr="00D229D3">
        <w:rPr>
          <w:i/>
          <w:color w:val="000000"/>
          <w:sz w:val="22"/>
          <w:szCs w:val="22"/>
          <w:u w:val="none"/>
        </w:rPr>
        <w:t xml:space="preserve"> related to all of the</w:t>
      </w:r>
      <w:r w:rsidR="00C45F6D">
        <w:rPr>
          <w:i/>
          <w:color w:val="000000"/>
          <w:sz w:val="22"/>
          <w:szCs w:val="22"/>
          <w:u w:val="none"/>
        </w:rPr>
        <w:t xml:space="preserve"> </w:t>
      </w:r>
      <w:r w:rsidR="00C45F6D" w:rsidRPr="00C45F6D">
        <w:rPr>
          <w:i/>
          <w:color w:val="000000"/>
          <w:sz w:val="22"/>
          <w:szCs w:val="22"/>
        </w:rPr>
        <w:t>online</w:t>
      </w:r>
      <w:r w:rsidR="00891C5F" w:rsidRPr="00C45F6D">
        <w:rPr>
          <w:i/>
          <w:color w:val="000000"/>
          <w:sz w:val="22"/>
          <w:szCs w:val="22"/>
        </w:rPr>
        <w:t xml:space="preserve"> links</w:t>
      </w:r>
      <w:r w:rsidR="00891C5F" w:rsidRPr="00D229D3">
        <w:rPr>
          <w:i/>
          <w:color w:val="000000"/>
          <w:sz w:val="22"/>
          <w:szCs w:val="22"/>
          <w:u w:val="none"/>
        </w:rPr>
        <w:t xml:space="preserve"> below.</w:t>
      </w:r>
    </w:p>
    <w:p w14:paraId="4DAD2783" w14:textId="41556F29" w:rsidR="005E59A8" w:rsidRPr="00136A7E" w:rsidRDefault="005E59A8" w:rsidP="005E59A8">
      <w:pPr>
        <w:rPr>
          <w:b/>
        </w:rPr>
      </w:pPr>
    </w:p>
    <w:p w14:paraId="73A52B34" w14:textId="13704CCB" w:rsidR="005E59A8" w:rsidRPr="0078311D" w:rsidRDefault="00136A7E" w:rsidP="0078311D">
      <w:pPr>
        <w:rPr>
          <w:bCs/>
        </w:rPr>
      </w:pPr>
      <w:r w:rsidRPr="001D5937">
        <w:rPr>
          <w:b/>
          <w:color w:val="C00000"/>
        </w:rPr>
        <w:t>Course Technology Requirements:</w:t>
      </w:r>
      <w:r>
        <w:rPr>
          <w:b/>
        </w:rPr>
        <w:t xml:space="preserve"> </w:t>
      </w:r>
      <w:r w:rsidR="005E59A8" w:rsidRPr="002D33EC">
        <w:rPr>
          <w:bCs/>
        </w:rPr>
        <w:t>In our efforts to prepare students for a changing world, students may be expected to utilize computer technology while enrolled in classes, certificate, and/or degree prog</w:t>
      </w:r>
      <w:r w:rsidR="005B1F7D">
        <w:rPr>
          <w:bCs/>
        </w:rPr>
        <w:t>rams within Lone Star College.</w:t>
      </w:r>
      <w:r w:rsidR="005E59A8" w:rsidRPr="002D33EC">
        <w:rPr>
          <w:bCs/>
        </w:rPr>
        <w:t xml:space="preserve">The specific requirements </w:t>
      </w:r>
      <w:r>
        <w:rPr>
          <w:bCs/>
        </w:rPr>
        <w:t xml:space="preserve">for this course </w:t>
      </w:r>
      <w:r w:rsidR="005E59A8" w:rsidRPr="002D33EC">
        <w:rPr>
          <w:bCs/>
        </w:rPr>
        <w:t>are listed below:</w:t>
      </w:r>
    </w:p>
    <w:p w14:paraId="6703EF34" w14:textId="77777777" w:rsidR="005B1F7D" w:rsidRDefault="005B1F7D" w:rsidP="0078311D">
      <w:pPr>
        <w:rPr>
          <w:b/>
          <w:bCs/>
          <w:color w:val="548DD4" w:themeColor="text2" w:themeTint="99"/>
        </w:rPr>
      </w:pPr>
    </w:p>
    <w:p w14:paraId="7145F260" w14:textId="77777777" w:rsidR="001D5937" w:rsidRDefault="001D5937" w:rsidP="001D5937">
      <w:r w:rsidRPr="005A79EC">
        <w:rPr>
          <w:i/>
          <w:highlight w:val="yellow"/>
        </w:rPr>
        <w:t>(Examples only - please delete and list your specific requirements here): Online quizzes, online assignment submissions, Microsoft Word document submissions, discussion boards, etc.</w:t>
      </w:r>
    </w:p>
    <w:p w14:paraId="7BBD96A3" w14:textId="77777777" w:rsidR="00C36072" w:rsidRPr="00912665" w:rsidRDefault="00C36072" w:rsidP="00D622F8">
      <w:pPr>
        <w:pStyle w:val="BodyText"/>
        <w:pBdr>
          <w:top w:val="none" w:sz="0" w:space="0" w:color="auto"/>
        </w:pBdr>
        <w:rPr>
          <w:rFonts w:ascii="Arial" w:hAnsi="Arial" w:cs="Arial"/>
          <w:b/>
          <w:bCs/>
        </w:rPr>
      </w:pPr>
    </w:p>
    <w:p w14:paraId="7E08DB8F" w14:textId="77777777" w:rsidR="001D5937" w:rsidRPr="00C750E4" w:rsidRDefault="001D5937" w:rsidP="001D5937">
      <w:pPr>
        <w:pStyle w:val="BodyText"/>
        <w:pBdr>
          <w:top w:val="none" w:sz="0" w:space="0" w:color="auto"/>
        </w:pBdr>
        <w:rPr>
          <w:rFonts w:ascii="Arial" w:hAnsi="Arial" w:cs="Arial"/>
          <w:bCs/>
        </w:rPr>
      </w:pPr>
      <w:r w:rsidRPr="00C750E4">
        <w:rPr>
          <w:rFonts w:ascii="Arial" w:hAnsi="Arial" w:cs="Arial"/>
          <w:b/>
          <w:bCs/>
          <w:color w:val="C00000"/>
        </w:rPr>
        <w:t>Attendance:</w:t>
      </w:r>
      <w:r w:rsidRPr="00C750E4">
        <w:rPr>
          <w:rFonts w:ascii="Arial" w:hAnsi="Arial" w:cs="Arial"/>
          <w:b/>
          <w:bCs/>
        </w:rPr>
        <w:t xml:space="preserve">  </w:t>
      </w:r>
      <w:r w:rsidRPr="00C750E4">
        <w:rPr>
          <w:rFonts w:ascii="Arial" w:hAnsi="Arial" w:cs="Arial"/>
          <w:b/>
          <w:bCs/>
          <w:color w:val="31849B" w:themeColor="accent5" w:themeShade="BF"/>
        </w:rPr>
        <w:tab/>
      </w:r>
      <w:r w:rsidRPr="00C750E4">
        <w:rPr>
          <w:rFonts w:ascii="Arial" w:hAnsi="Arial" w:cs="Arial"/>
          <w:bCs/>
          <w:i/>
          <w:highlight w:val="yellow"/>
        </w:rPr>
        <w:t xml:space="preserve">(A policy on attendance or participation is required. An instructor may drop a student for excessive absences if the student accumulates 5 hours of absences.  Please state whether you will, won’t or may drop a student for missing too many classes. Also describe any penalties for absences and tardies. Please delete this comment before finalizing your syllabus. Examples of possible statements are included in the document </w:t>
      </w:r>
      <w:r w:rsidRPr="00C750E4">
        <w:rPr>
          <w:rFonts w:ascii="Arial" w:hAnsi="Arial" w:cs="Arial"/>
          <w:b/>
          <w:bCs/>
          <w:i/>
          <w:highlight w:val="yellow"/>
        </w:rPr>
        <w:t>Required Syllabus Content Examples</w:t>
      </w:r>
      <w:r w:rsidRPr="00C750E4">
        <w:rPr>
          <w:rFonts w:ascii="Arial" w:hAnsi="Arial" w:cs="Arial"/>
          <w:bCs/>
          <w:i/>
          <w:highlight w:val="yellow"/>
        </w:rPr>
        <w:t xml:space="preserve"> linked from the Instructor Resource Page under Syllabus Materials.) </w:t>
      </w:r>
      <w:r w:rsidRPr="00C750E4">
        <w:rPr>
          <w:rFonts w:ascii="Arial" w:hAnsi="Arial" w:cs="Arial"/>
          <w:b/>
          <w:bCs/>
          <w:i/>
          <w:highlight w:val="yellow"/>
        </w:rPr>
        <w:t>IMPORTANT:</w:t>
      </w:r>
      <w:r w:rsidRPr="00C750E4">
        <w:rPr>
          <w:rFonts w:ascii="Arial" w:hAnsi="Arial" w:cs="Arial"/>
          <w:bCs/>
          <w:i/>
          <w:highlight w:val="yellow"/>
        </w:rPr>
        <w:t xml:space="preserve">  For Math 1314 when taught as a corequisite pair with a section of Math 0314, please include the following statement: The instructor will NOT drop students from this course for non-attendance.  It is your responsibility to fill out a “schedule change form” at the registration desk to officially drop this class.  Failure to do so may result in the grade of “F”.</w:t>
      </w:r>
    </w:p>
    <w:p w14:paraId="34DBF3C9" w14:textId="77777777" w:rsidR="001D5937" w:rsidRPr="00C750E4" w:rsidRDefault="001D5937" w:rsidP="001D5937">
      <w:pPr>
        <w:pStyle w:val="BodyText"/>
        <w:pBdr>
          <w:top w:val="none" w:sz="0" w:space="0" w:color="auto"/>
        </w:pBdr>
        <w:rPr>
          <w:rFonts w:ascii="Arial" w:hAnsi="Arial" w:cs="Arial"/>
          <w:b/>
          <w:bCs/>
          <w:color w:val="FF0000"/>
        </w:rPr>
      </w:pPr>
    </w:p>
    <w:p w14:paraId="75244327" w14:textId="77777777" w:rsidR="001D5937" w:rsidRPr="00C750E4" w:rsidRDefault="001D5937" w:rsidP="001D5937">
      <w:pPr>
        <w:pStyle w:val="BodyText"/>
        <w:pBdr>
          <w:top w:val="none" w:sz="0" w:space="0" w:color="auto"/>
        </w:pBdr>
        <w:rPr>
          <w:rFonts w:ascii="Arial" w:hAnsi="Arial" w:cs="Arial"/>
          <w:bCs/>
          <w:i/>
        </w:rPr>
      </w:pPr>
      <w:r w:rsidRPr="00C750E4">
        <w:rPr>
          <w:rFonts w:ascii="Arial" w:hAnsi="Arial" w:cs="Arial"/>
          <w:b/>
          <w:bCs/>
          <w:color w:val="C00000"/>
        </w:rPr>
        <w:t>Penalty for Not Enrolling in MyMathLab:</w:t>
      </w:r>
      <w:r w:rsidRPr="00C750E4">
        <w:rPr>
          <w:rFonts w:ascii="Arial" w:hAnsi="Arial" w:cs="Arial"/>
          <w:b/>
          <w:bCs/>
        </w:rPr>
        <w:t xml:space="preserve"> </w:t>
      </w:r>
      <w:r w:rsidRPr="00C750E4">
        <w:rPr>
          <w:rFonts w:ascii="Arial" w:hAnsi="Arial" w:cs="Arial"/>
          <w:bCs/>
          <w:i/>
          <w:highlight w:val="yellow"/>
        </w:rPr>
        <w:t>(This section is optional.  Instructors may assess a penalty on students for failing to enroll in MyMathLab or for failing to convert temporary access to permanent access.  Below are possible examples of statements.  Feel free to use one or the other or to craft your own statement. Delete this comment before finalizing your syllabus.)</w:t>
      </w:r>
    </w:p>
    <w:p w14:paraId="0B3126E8" w14:textId="77777777" w:rsidR="001D5937" w:rsidRPr="00C750E4" w:rsidRDefault="001D5937" w:rsidP="001D5937">
      <w:pPr>
        <w:pStyle w:val="BodyText"/>
        <w:pBdr>
          <w:top w:val="none" w:sz="0" w:space="0" w:color="auto"/>
        </w:pBdr>
        <w:rPr>
          <w:rFonts w:ascii="Arial" w:hAnsi="Arial" w:cs="Arial"/>
          <w:bCs/>
        </w:rPr>
      </w:pPr>
      <w:r w:rsidRPr="00C750E4">
        <w:rPr>
          <w:rFonts w:ascii="Arial" w:hAnsi="Arial" w:cs="Arial"/>
          <w:bCs/>
        </w:rPr>
        <w:t>Option 1:  Students who have not logged into MyMathLab or who fail to purchase permanent access by [insert date here] will be dropped from the class for non-participation.</w:t>
      </w:r>
    </w:p>
    <w:p w14:paraId="77AE4FF2" w14:textId="77777777" w:rsidR="001D5937" w:rsidRPr="00C750E4" w:rsidRDefault="001D5937" w:rsidP="001D5937">
      <w:pPr>
        <w:pStyle w:val="BodyText"/>
        <w:pBdr>
          <w:top w:val="none" w:sz="0" w:space="0" w:color="auto"/>
        </w:pBdr>
        <w:rPr>
          <w:rFonts w:ascii="Arial" w:hAnsi="Arial" w:cs="Arial"/>
          <w:bCs/>
        </w:rPr>
      </w:pPr>
      <w:r w:rsidRPr="00C750E4">
        <w:rPr>
          <w:rFonts w:ascii="Arial" w:hAnsi="Arial" w:cs="Arial"/>
          <w:bCs/>
        </w:rPr>
        <w:t>Option 2:  Enrolling in MyMathLab is a requirement for participation in this class.  Students who have not logged into MyMathLab or who fail to purchase permanent access by [insert date here] will not be permitted to take examinations or to complete other assignments.</w:t>
      </w:r>
    </w:p>
    <w:p w14:paraId="753DE38F" w14:textId="77777777" w:rsidR="001D5937" w:rsidRPr="00C750E4" w:rsidRDefault="001D5937" w:rsidP="001D5937">
      <w:pPr>
        <w:pStyle w:val="BodyText"/>
        <w:pBdr>
          <w:top w:val="none" w:sz="0" w:space="0" w:color="auto"/>
        </w:pBdr>
        <w:rPr>
          <w:rFonts w:ascii="Arial" w:hAnsi="Arial" w:cs="Arial"/>
          <w:b/>
          <w:bCs/>
        </w:rPr>
      </w:pPr>
    </w:p>
    <w:p w14:paraId="624FCD79" w14:textId="77777777" w:rsidR="001D5937" w:rsidRPr="00C750E4" w:rsidRDefault="001D5937" w:rsidP="001D5937">
      <w:pPr>
        <w:pStyle w:val="BodyText"/>
        <w:pBdr>
          <w:top w:val="none" w:sz="0" w:space="0" w:color="auto"/>
        </w:pBdr>
        <w:rPr>
          <w:rFonts w:ascii="Arial" w:hAnsi="Arial" w:cs="Arial"/>
        </w:rPr>
      </w:pPr>
      <w:r w:rsidRPr="00C750E4">
        <w:rPr>
          <w:rFonts w:ascii="Arial" w:hAnsi="Arial" w:cs="Arial"/>
          <w:b/>
          <w:bCs/>
          <w:color w:val="C00000"/>
        </w:rPr>
        <w:t>Assignments:</w:t>
      </w:r>
      <w:r w:rsidRPr="00C750E4">
        <w:rPr>
          <w:rFonts w:ascii="Arial" w:hAnsi="Arial" w:cs="Arial"/>
          <w:b/>
          <w:bCs/>
        </w:rPr>
        <w:t xml:space="preserve"> </w:t>
      </w:r>
      <w:r w:rsidRPr="00C750E4">
        <w:rPr>
          <w:rFonts w:ascii="Arial" w:hAnsi="Arial" w:cs="Arial"/>
          <w:b/>
          <w:bCs/>
        </w:rPr>
        <w:tab/>
      </w:r>
      <w:r w:rsidRPr="00C750E4">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2A8A83C9" w14:textId="77777777" w:rsidR="001D5937" w:rsidRPr="00C750E4" w:rsidRDefault="001D5937" w:rsidP="001D5937">
      <w:pPr>
        <w:pStyle w:val="BodyText"/>
        <w:pBdr>
          <w:top w:val="none" w:sz="0" w:space="0" w:color="auto"/>
        </w:pBdr>
        <w:rPr>
          <w:rFonts w:ascii="Arial" w:hAnsi="Arial" w:cs="Arial"/>
        </w:rPr>
      </w:pPr>
    </w:p>
    <w:p w14:paraId="1EEE6DEB" w14:textId="77777777" w:rsidR="001D5937" w:rsidRPr="00C750E4" w:rsidRDefault="001D5937" w:rsidP="001D5937">
      <w:pPr>
        <w:rPr>
          <w:i/>
        </w:rPr>
      </w:pPr>
      <w:r w:rsidRPr="00C750E4">
        <w:rPr>
          <w:b/>
          <w:bCs/>
          <w:color w:val="C00000"/>
        </w:rPr>
        <w:t>Make-up Exams:</w:t>
      </w:r>
      <w:r w:rsidRPr="00C750E4">
        <w:rPr>
          <w:b/>
          <w:bCs/>
        </w:rPr>
        <w:t xml:space="preserve"> </w:t>
      </w:r>
      <w:r w:rsidRPr="00C750E4">
        <w:rPr>
          <w:bCs/>
          <w:i/>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3BFB972E" w14:textId="77777777" w:rsidR="001D5937" w:rsidRPr="00C750E4" w:rsidRDefault="001D5937" w:rsidP="001D5937">
      <w:pPr>
        <w:pStyle w:val="BodyText"/>
        <w:pBdr>
          <w:top w:val="none" w:sz="0" w:space="0" w:color="auto"/>
        </w:pBdr>
        <w:rPr>
          <w:rFonts w:ascii="Arial" w:hAnsi="Arial" w:cs="Arial"/>
          <w:b/>
          <w:bCs/>
        </w:rPr>
      </w:pPr>
    </w:p>
    <w:p w14:paraId="3DE38C23" w14:textId="77777777" w:rsidR="001D5937" w:rsidRPr="00C750E4" w:rsidRDefault="001D5937" w:rsidP="001D5937">
      <w:pPr>
        <w:pStyle w:val="BodyText"/>
        <w:pBdr>
          <w:top w:val="none" w:sz="0" w:space="0" w:color="auto"/>
        </w:pBdr>
        <w:rPr>
          <w:rFonts w:ascii="Arial" w:hAnsi="Arial" w:cs="Arial"/>
          <w:b/>
          <w:bCs/>
        </w:rPr>
      </w:pPr>
    </w:p>
    <w:p w14:paraId="5D83FF0B" w14:textId="5597BF21" w:rsidR="001D5937" w:rsidRPr="00C750E4" w:rsidRDefault="0029368D" w:rsidP="001D5937">
      <w:pPr>
        <w:rPr>
          <w:bCs/>
          <w:i/>
        </w:rPr>
      </w:pPr>
      <w:r>
        <w:rPr>
          <w:b/>
          <w:bCs/>
          <w:color w:val="C00000"/>
        </w:rPr>
        <w:t>Electronic D</w:t>
      </w:r>
      <w:r w:rsidR="001D5937" w:rsidRPr="00C750E4">
        <w:rPr>
          <w:b/>
          <w:bCs/>
          <w:color w:val="C00000"/>
        </w:rPr>
        <w:t>evices:</w:t>
      </w:r>
      <w:r w:rsidR="001D5937" w:rsidRPr="00C750E4">
        <w:rPr>
          <w:b/>
          <w:bCs/>
          <w:color w:val="4F81BD" w:themeColor="accent1"/>
        </w:rPr>
        <w:t xml:space="preserve"> </w:t>
      </w:r>
      <w:r w:rsidR="001D5937" w:rsidRPr="00C750E4">
        <w:rPr>
          <w:bCs/>
          <w:i/>
          <w:highlight w:val="yellow"/>
        </w:rPr>
        <w:t xml:space="preserve">(A policy is required. State your policy on the use of mobile devices/computers in your class.  Please delete this comment before finalizing your syllabus. Examples of possible statements are included in the document </w:t>
      </w:r>
      <w:r w:rsidR="001D5937" w:rsidRPr="00C750E4">
        <w:rPr>
          <w:b/>
          <w:bCs/>
          <w:i/>
          <w:highlight w:val="yellow"/>
        </w:rPr>
        <w:t>Required Syllabus Content Examples</w:t>
      </w:r>
      <w:r w:rsidR="001D5937" w:rsidRPr="00C750E4">
        <w:rPr>
          <w:bCs/>
          <w:i/>
          <w:highlight w:val="yellow"/>
        </w:rPr>
        <w:t xml:space="preserve"> link</w:t>
      </w:r>
      <w:r w:rsidR="000513F1">
        <w:rPr>
          <w:bCs/>
          <w:i/>
          <w:highlight w:val="yellow"/>
        </w:rPr>
        <w:t>ed from the Instructor Resource</w:t>
      </w:r>
      <w:bookmarkStart w:id="0" w:name="_GoBack"/>
      <w:bookmarkEnd w:id="0"/>
      <w:r w:rsidR="001D5937" w:rsidRPr="00C750E4">
        <w:rPr>
          <w:bCs/>
          <w:i/>
          <w:highlight w:val="yellow"/>
        </w:rPr>
        <w:t xml:space="preserve"> Page under Syllabus Materials.)</w:t>
      </w:r>
    </w:p>
    <w:p w14:paraId="2BDC2B27" w14:textId="77777777" w:rsidR="001D5937" w:rsidRPr="00C750E4" w:rsidRDefault="001D5937" w:rsidP="001D5937">
      <w:pPr>
        <w:rPr>
          <w:bCs/>
          <w:i/>
        </w:rPr>
      </w:pPr>
    </w:p>
    <w:p w14:paraId="38704F0F" w14:textId="77777777" w:rsidR="001D5937" w:rsidRPr="00C750E4" w:rsidRDefault="001D5937" w:rsidP="001D5937">
      <w:pPr>
        <w:rPr>
          <w:bCs/>
          <w:i/>
        </w:rPr>
      </w:pPr>
      <w:r w:rsidRPr="00C750E4">
        <w:rPr>
          <w:i/>
          <w:highlight w:val="yellow"/>
        </w:rPr>
        <w:t>(Additional optional syllabus content can be added here, after the Tentative Instructional Outline or at the end of the syllabus.  This can be content of your own relevant to how you teach your class.  There is also optional content you can choose to cut and paste from</w:t>
      </w:r>
      <w:r w:rsidRPr="00C750E4">
        <w:rPr>
          <w:highlight w:val="yellow"/>
        </w:rPr>
        <w:t xml:space="preserve"> </w:t>
      </w:r>
      <w:r w:rsidRPr="00C750E4">
        <w:rPr>
          <w:bCs/>
          <w:i/>
          <w:highlight w:val="yellow"/>
        </w:rPr>
        <w:t xml:space="preserve">the document </w:t>
      </w:r>
      <w:r w:rsidRPr="00C750E4">
        <w:rPr>
          <w:b/>
          <w:bCs/>
          <w:i/>
          <w:highlight w:val="yellow"/>
        </w:rPr>
        <w:t>Optional Syllabus Content</w:t>
      </w:r>
      <w:r w:rsidRPr="00C750E4">
        <w:rPr>
          <w:bCs/>
          <w:i/>
          <w:highlight w:val="yellow"/>
        </w:rPr>
        <w:t xml:space="preserve"> linked from the Instructor Resource Page under Syllabus Materials.)</w:t>
      </w:r>
    </w:p>
    <w:p w14:paraId="4795CEC3" w14:textId="77777777" w:rsidR="001D5937" w:rsidRDefault="001D5937" w:rsidP="00FA1128">
      <w:pPr>
        <w:rPr>
          <w:b/>
          <w:bCs/>
        </w:rPr>
      </w:pPr>
    </w:p>
    <w:p w14:paraId="14BCC87D" w14:textId="77777777" w:rsidR="0029368D" w:rsidRPr="00C750E4" w:rsidRDefault="0029368D" w:rsidP="0029368D">
      <w:pPr>
        <w:rPr>
          <w:b/>
          <w:bCs/>
          <w:color w:val="C00000"/>
        </w:rPr>
      </w:pPr>
      <w:r w:rsidRPr="00C750E4">
        <w:rPr>
          <w:b/>
          <w:bCs/>
          <w:color w:val="C00000"/>
        </w:rPr>
        <w:t>Grade Determination:</w:t>
      </w:r>
    </w:p>
    <w:p w14:paraId="296430D0" w14:textId="77777777" w:rsidR="0029368D" w:rsidRPr="00C750E4" w:rsidRDefault="0029368D" w:rsidP="0029368D">
      <w:pPr>
        <w:pStyle w:val="BodyText"/>
        <w:pBdr>
          <w:top w:val="none" w:sz="0" w:space="0" w:color="auto"/>
        </w:pBdr>
        <w:rPr>
          <w:rFonts w:ascii="Arial" w:hAnsi="Arial" w:cs="Arial"/>
        </w:rPr>
      </w:pPr>
    </w:p>
    <w:p w14:paraId="03B16765" w14:textId="77777777" w:rsidR="0029368D" w:rsidRPr="00912665" w:rsidRDefault="0029368D" w:rsidP="0029368D">
      <w:pPr>
        <w:pStyle w:val="BodyText"/>
        <w:pBdr>
          <w:top w:val="none" w:sz="0" w:space="0" w:color="auto"/>
        </w:pBdr>
        <w:rPr>
          <w:rFonts w:ascii="Arial" w:hAnsi="Arial" w:cs="Arial"/>
        </w:rPr>
        <w:sectPr w:rsidR="0029368D"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47D83A46" w14:textId="77777777" w:rsidR="0029368D" w:rsidRPr="00912665" w:rsidRDefault="0029368D" w:rsidP="0029368D">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29368D" w:rsidRPr="00912665" w14:paraId="48C6473C" w14:textId="77777777" w:rsidTr="0029368D">
        <w:trPr>
          <w:trHeight w:val="690"/>
        </w:trPr>
        <w:tc>
          <w:tcPr>
            <w:tcW w:w="2992" w:type="dxa"/>
            <w:vAlign w:val="center"/>
          </w:tcPr>
          <w:p w14:paraId="4D406C31" w14:textId="77777777" w:rsidR="0029368D" w:rsidRPr="00912665" w:rsidRDefault="0029368D" w:rsidP="0029368D">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3B8368B2"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3B5446C9"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Points</w:t>
            </w:r>
          </w:p>
          <w:p w14:paraId="2B2C69DB"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t>(if applicable)</w:t>
            </w:r>
          </w:p>
        </w:tc>
        <w:tc>
          <w:tcPr>
            <w:tcW w:w="1261" w:type="dxa"/>
            <w:vAlign w:val="center"/>
          </w:tcPr>
          <w:p w14:paraId="61E5D26B"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Percent of Final Average</w:t>
            </w:r>
          </w:p>
        </w:tc>
      </w:tr>
      <w:tr w:rsidR="0029368D" w:rsidRPr="00912665" w14:paraId="6B0BF044" w14:textId="77777777" w:rsidTr="0029368D">
        <w:trPr>
          <w:trHeight w:hRule="exact" w:val="366"/>
        </w:trPr>
        <w:tc>
          <w:tcPr>
            <w:tcW w:w="2992" w:type="dxa"/>
            <w:vAlign w:val="center"/>
          </w:tcPr>
          <w:p w14:paraId="79A7A601"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2F987311" w14:textId="77777777" w:rsidR="0029368D" w:rsidRPr="00912665" w:rsidRDefault="0029368D" w:rsidP="0029368D"/>
        </w:tc>
        <w:tc>
          <w:tcPr>
            <w:tcW w:w="1982" w:type="dxa"/>
            <w:vAlign w:val="center"/>
          </w:tcPr>
          <w:p w14:paraId="06833303" w14:textId="77777777" w:rsidR="0029368D" w:rsidRPr="00912665" w:rsidRDefault="0029368D" w:rsidP="0029368D"/>
        </w:tc>
        <w:tc>
          <w:tcPr>
            <w:tcW w:w="1261" w:type="dxa"/>
            <w:vAlign w:val="center"/>
          </w:tcPr>
          <w:p w14:paraId="7248B9C7" w14:textId="77777777" w:rsidR="0029368D" w:rsidRPr="00912665" w:rsidRDefault="0029368D" w:rsidP="0029368D">
            <w:pPr>
              <w:pStyle w:val="BodyText"/>
              <w:pBdr>
                <w:top w:val="none" w:sz="0" w:space="0" w:color="auto"/>
              </w:pBdr>
              <w:rPr>
                <w:rFonts w:ascii="Arial" w:hAnsi="Arial" w:cs="Arial"/>
              </w:rPr>
            </w:pPr>
          </w:p>
        </w:tc>
      </w:tr>
      <w:tr w:rsidR="0029368D" w:rsidRPr="00912665" w14:paraId="026A4C28" w14:textId="77777777" w:rsidTr="0029368D">
        <w:trPr>
          <w:trHeight w:hRule="exact" w:val="366"/>
        </w:trPr>
        <w:tc>
          <w:tcPr>
            <w:tcW w:w="2992" w:type="dxa"/>
            <w:vAlign w:val="center"/>
          </w:tcPr>
          <w:p w14:paraId="440D4CF9"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4D4ED86E" w14:textId="77777777" w:rsidR="0029368D" w:rsidRPr="00912665" w:rsidRDefault="0029368D" w:rsidP="0029368D"/>
        </w:tc>
        <w:tc>
          <w:tcPr>
            <w:tcW w:w="1982" w:type="dxa"/>
            <w:vAlign w:val="center"/>
          </w:tcPr>
          <w:p w14:paraId="64D1C3FC" w14:textId="77777777" w:rsidR="0029368D" w:rsidRPr="00912665" w:rsidRDefault="0029368D" w:rsidP="0029368D"/>
        </w:tc>
        <w:tc>
          <w:tcPr>
            <w:tcW w:w="1261" w:type="dxa"/>
            <w:vAlign w:val="center"/>
          </w:tcPr>
          <w:p w14:paraId="5E587416" w14:textId="77777777" w:rsidR="0029368D" w:rsidRPr="00912665" w:rsidRDefault="0029368D" w:rsidP="0029368D">
            <w:pPr>
              <w:pStyle w:val="BodyText"/>
              <w:pBdr>
                <w:top w:val="none" w:sz="0" w:space="0" w:color="auto"/>
              </w:pBdr>
              <w:rPr>
                <w:rFonts w:ascii="Arial" w:hAnsi="Arial" w:cs="Arial"/>
              </w:rPr>
            </w:pPr>
          </w:p>
        </w:tc>
      </w:tr>
      <w:tr w:rsidR="0029368D" w:rsidRPr="00912665" w14:paraId="6E93D1BA" w14:textId="77777777" w:rsidTr="0029368D">
        <w:trPr>
          <w:trHeight w:hRule="exact" w:val="366"/>
        </w:trPr>
        <w:tc>
          <w:tcPr>
            <w:tcW w:w="2992" w:type="dxa"/>
            <w:vAlign w:val="center"/>
          </w:tcPr>
          <w:p w14:paraId="42F85E0B"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4D3C98B9" w14:textId="77777777" w:rsidR="0029368D" w:rsidRPr="00912665" w:rsidRDefault="0029368D" w:rsidP="0029368D"/>
        </w:tc>
        <w:tc>
          <w:tcPr>
            <w:tcW w:w="1982" w:type="dxa"/>
            <w:vAlign w:val="center"/>
          </w:tcPr>
          <w:p w14:paraId="28BBE20D" w14:textId="77777777" w:rsidR="0029368D" w:rsidRPr="00912665" w:rsidRDefault="0029368D" w:rsidP="0029368D"/>
        </w:tc>
        <w:tc>
          <w:tcPr>
            <w:tcW w:w="1261" w:type="dxa"/>
            <w:vAlign w:val="center"/>
          </w:tcPr>
          <w:p w14:paraId="4ADBD554" w14:textId="77777777" w:rsidR="0029368D" w:rsidRPr="00912665" w:rsidRDefault="0029368D" w:rsidP="0029368D">
            <w:pPr>
              <w:pStyle w:val="BodyText"/>
              <w:pBdr>
                <w:top w:val="none" w:sz="0" w:space="0" w:color="auto"/>
              </w:pBdr>
              <w:rPr>
                <w:rFonts w:ascii="Arial" w:hAnsi="Arial" w:cs="Arial"/>
              </w:rPr>
            </w:pPr>
          </w:p>
        </w:tc>
      </w:tr>
      <w:tr w:rsidR="0029368D" w:rsidRPr="00912665" w14:paraId="1E1938FD" w14:textId="77777777" w:rsidTr="0029368D">
        <w:trPr>
          <w:trHeight w:hRule="exact" w:val="366"/>
        </w:trPr>
        <w:tc>
          <w:tcPr>
            <w:tcW w:w="2992" w:type="dxa"/>
            <w:vAlign w:val="center"/>
          </w:tcPr>
          <w:p w14:paraId="37E1C116"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6AB92DD9" w14:textId="77777777" w:rsidR="0029368D" w:rsidRPr="00912665" w:rsidRDefault="0029368D" w:rsidP="0029368D"/>
        </w:tc>
        <w:tc>
          <w:tcPr>
            <w:tcW w:w="1982" w:type="dxa"/>
            <w:vAlign w:val="center"/>
          </w:tcPr>
          <w:p w14:paraId="5D20DB43" w14:textId="77777777" w:rsidR="0029368D" w:rsidRPr="00912665" w:rsidRDefault="0029368D" w:rsidP="0029368D"/>
        </w:tc>
        <w:tc>
          <w:tcPr>
            <w:tcW w:w="1261" w:type="dxa"/>
            <w:vAlign w:val="center"/>
          </w:tcPr>
          <w:p w14:paraId="508875BA" w14:textId="77777777" w:rsidR="0029368D" w:rsidRPr="00912665" w:rsidRDefault="0029368D" w:rsidP="0029368D">
            <w:pPr>
              <w:pStyle w:val="BodyText"/>
              <w:pBdr>
                <w:top w:val="none" w:sz="0" w:space="0" w:color="auto"/>
              </w:pBdr>
              <w:rPr>
                <w:rFonts w:ascii="Arial" w:hAnsi="Arial" w:cs="Arial"/>
              </w:rPr>
            </w:pPr>
          </w:p>
        </w:tc>
      </w:tr>
      <w:tr w:rsidR="0029368D" w:rsidRPr="00912665" w14:paraId="3E632CFD" w14:textId="77777777" w:rsidTr="0029368D">
        <w:trPr>
          <w:trHeight w:hRule="exact" w:val="366"/>
        </w:trPr>
        <w:tc>
          <w:tcPr>
            <w:tcW w:w="2992" w:type="dxa"/>
            <w:vAlign w:val="center"/>
          </w:tcPr>
          <w:p w14:paraId="48AC0246"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09E01265" w14:textId="77777777" w:rsidR="0029368D" w:rsidRPr="00912665" w:rsidRDefault="0029368D" w:rsidP="0029368D"/>
        </w:tc>
        <w:tc>
          <w:tcPr>
            <w:tcW w:w="1982" w:type="dxa"/>
            <w:vAlign w:val="center"/>
          </w:tcPr>
          <w:p w14:paraId="742E73CC" w14:textId="77777777" w:rsidR="0029368D" w:rsidRPr="00912665" w:rsidRDefault="0029368D" w:rsidP="0029368D"/>
        </w:tc>
        <w:tc>
          <w:tcPr>
            <w:tcW w:w="1261" w:type="dxa"/>
            <w:vAlign w:val="center"/>
          </w:tcPr>
          <w:p w14:paraId="351D4169" w14:textId="77777777" w:rsidR="0029368D" w:rsidRPr="00912665" w:rsidRDefault="0029368D" w:rsidP="0029368D">
            <w:pPr>
              <w:pStyle w:val="BodyText"/>
              <w:pBdr>
                <w:top w:val="none" w:sz="0" w:space="0" w:color="auto"/>
              </w:pBdr>
              <w:rPr>
                <w:rFonts w:ascii="Arial" w:hAnsi="Arial" w:cs="Arial"/>
              </w:rPr>
            </w:pPr>
          </w:p>
        </w:tc>
      </w:tr>
      <w:tr w:rsidR="0029368D" w:rsidRPr="00912665" w14:paraId="6A3CB9AD" w14:textId="77777777" w:rsidTr="0029368D">
        <w:trPr>
          <w:trHeight w:hRule="exact" w:val="366"/>
        </w:trPr>
        <w:tc>
          <w:tcPr>
            <w:tcW w:w="2992" w:type="dxa"/>
            <w:vAlign w:val="center"/>
          </w:tcPr>
          <w:p w14:paraId="7DC1C990"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0E5E897C" w14:textId="77777777" w:rsidR="0029368D" w:rsidRPr="00912665" w:rsidRDefault="0029368D" w:rsidP="0029368D"/>
        </w:tc>
        <w:tc>
          <w:tcPr>
            <w:tcW w:w="1982" w:type="dxa"/>
            <w:vAlign w:val="center"/>
          </w:tcPr>
          <w:p w14:paraId="5BCD0A60" w14:textId="77777777" w:rsidR="0029368D" w:rsidRPr="00912665" w:rsidRDefault="0029368D" w:rsidP="0029368D"/>
        </w:tc>
        <w:tc>
          <w:tcPr>
            <w:tcW w:w="1261" w:type="dxa"/>
            <w:vAlign w:val="center"/>
          </w:tcPr>
          <w:p w14:paraId="6413E4C8" w14:textId="77777777" w:rsidR="0029368D" w:rsidRPr="00912665" w:rsidRDefault="0029368D" w:rsidP="0029368D">
            <w:pPr>
              <w:pStyle w:val="BodyText"/>
              <w:pBdr>
                <w:top w:val="none" w:sz="0" w:space="0" w:color="auto"/>
              </w:pBdr>
              <w:rPr>
                <w:rFonts w:ascii="Arial" w:hAnsi="Arial" w:cs="Arial"/>
              </w:rPr>
            </w:pPr>
          </w:p>
        </w:tc>
      </w:tr>
      <w:tr w:rsidR="0029368D" w:rsidRPr="00912665" w14:paraId="5B0CB3D8" w14:textId="77777777" w:rsidTr="0029368D">
        <w:trPr>
          <w:trHeight w:hRule="exact" w:val="366"/>
        </w:trPr>
        <w:tc>
          <w:tcPr>
            <w:tcW w:w="6957" w:type="dxa"/>
            <w:gridSpan w:val="2"/>
            <w:vAlign w:val="center"/>
          </w:tcPr>
          <w:p w14:paraId="36AC06B4"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t>Total:</w:t>
            </w:r>
          </w:p>
        </w:tc>
        <w:tc>
          <w:tcPr>
            <w:tcW w:w="1982" w:type="dxa"/>
            <w:vAlign w:val="center"/>
          </w:tcPr>
          <w:p w14:paraId="0089ED9A" w14:textId="77777777" w:rsidR="0029368D" w:rsidRPr="00912665" w:rsidRDefault="0029368D" w:rsidP="0029368D">
            <w:pPr>
              <w:pStyle w:val="BodyText"/>
              <w:pBdr>
                <w:top w:val="none" w:sz="0" w:space="0" w:color="auto"/>
              </w:pBdr>
              <w:rPr>
                <w:rFonts w:ascii="Arial" w:hAnsi="Arial" w:cs="Arial"/>
              </w:rPr>
            </w:pPr>
          </w:p>
        </w:tc>
        <w:tc>
          <w:tcPr>
            <w:tcW w:w="1261" w:type="dxa"/>
            <w:vAlign w:val="center"/>
          </w:tcPr>
          <w:p w14:paraId="466CE7FD"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t>100%</w:t>
            </w:r>
          </w:p>
        </w:tc>
      </w:tr>
    </w:tbl>
    <w:p w14:paraId="115C5018" w14:textId="77777777" w:rsidR="0029368D" w:rsidRPr="00912665" w:rsidRDefault="0029368D" w:rsidP="0029368D">
      <w:pPr>
        <w:rPr>
          <w:b/>
          <w:bCs/>
        </w:rPr>
        <w:sectPr w:rsidR="0029368D" w:rsidRPr="00912665" w:rsidSect="000950BD">
          <w:type w:val="continuous"/>
          <w:pgSz w:w="12240" w:h="15840"/>
          <w:pgMar w:top="1440" w:right="1152" w:bottom="1440" w:left="990" w:header="720" w:footer="720" w:gutter="0"/>
          <w:cols w:space="720"/>
          <w:formProt w:val="0"/>
          <w:docGrid w:linePitch="360"/>
        </w:sectPr>
      </w:pPr>
    </w:p>
    <w:p w14:paraId="1D796E68" w14:textId="77777777" w:rsidR="0029368D" w:rsidRDefault="0029368D" w:rsidP="0029368D">
      <w:pPr>
        <w:pStyle w:val="Heading2"/>
        <w:rPr>
          <w:color w:val="auto"/>
        </w:rPr>
      </w:pPr>
    </w:p>
    <w:p w14:paraId="568D3C69" w14:textId="77777777" w:rsidR="0029368D" w:rsidRPr="00C750E4" w:rsidRDefault="0029368D" w:rsidP="0029368D">
      <w:pPr>
        <w:pStyle w:val="Heading2"/>
        <w:rPr>
          <w:color w:val="C00000"/>
        </w:rPr>
      </w:pPr>
      <w:r w:rsidRPr="00C750E4">
        <w:rPr>
          <w:color w:val="C00000"/>
        </w:rPr>
        <w:t>Final Examinations</w:t>
      </w:r>
    </w:p>
    <w:p w14:paraId="03535D91" w14:textId="77777777" w:rsidR="0029368D" w:rsidRPr="00C750E4" w:rsidRDefault="0029368D" w:rsidP="0029368D">
      <w:pPr>
        <w:rPr>
          <w:color w:val="000000"/>
        </w:rPr>
      </w:pPr>
      <w:r w:rsidRPr="00C750E4">
        <w:rPr>
          <w:color w:val="000000"/>
        </w:rPr>
        <w:t xml:space="preserve">A final evaluation activity will occur during the published final evaluation period. The appropriate dean must approve any variation to this schedule. </w:t>
      </w:r>
      <w:hyperlink r:id="rId19" w:history="1">
        <w:r w:rsidRPr="00C750E4">
          <w:rPr>
            <w:rStyle w:val="Hyperlink"/>
            <w:rFonts w:cs="Arial"/>
          </w:rPr>
          <w:t>http://www.lonestar.edu/examschedule.htm</w:t>
        </w:r>
      </w:hyperlink>
      <w:r w:rsidRPr="00C750E4">
        <w:rPr>
          <w:color w:val="000000"/>
        </w:rPr>
        <w:t xml:space="preserve"> </w:t>
      </w:r>
    </w:p>
    <w:p w14:paraId="303939DA" w14:textId="77777777" w:rsidR="0029368D" w:rsidRPr="00C750E4" w:rsidRDefault="0029368D" w:rsidP="0029368D">
      <w:pPr>
        <w:rPr>
          <w:b/>
          <w:bCs/>
          <w:smallCaps/>
        </w:rPr>
      </w:pPr>
    </w:p>
    <w:p w14:paraId="1E6D2030" w14:textId="77777777" w:rsidR="0029368D" w:rsidRPr="00C750E4" w:rsidRDefault="0029368D" w:rsidP="0029368D">
      <w:pPr>
        <w:pStyle w:val="Heading2"/>
        <w:rPr>
          <w:color w:val="C00000"/>
        </w:rPr>
      </w:pPr>
      <w:r w:rsidRPr="00C750E4">
        <w:rPr>
          <w:color w:val="C00000"/>
        </w:rPr>
        <w:t>Letter Grade Assignment:</w:t>
      </w:r>
      <w:r w:rsidRPr="00C750E4">
        <w:rPr>
          <w:color w:val="C00000"/>
        </w:rPr>
        <w:tab/>
      </w:r>
    </w:p>
    <w:p w14:paraId="5B78A08F" w14:textId="77777777" w:rsidR="0029368D" w:rsidRPr="00C750E4" w:rsidRDefault="0029368D" w:rsidP="0029368D"/>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29368D" w:rsidRPr="00912665" w14:paraId="0D3C3EFF" w14:textId="77777777" w:rsidTr="0029368D">
        <w:tc>
          <w:tcPr>
            <w:tcW w:w="5150" w:type="dxa"/>
            <w:vAlign w:val="center"/>
          </w:tcPr>
          <w:p w14:paraId="3DB486F5" w14:textId="77777777" w:rsidR="0029368D" w:rsidRPr="00666F8D" w:rsidRDefault="0029368D" w:rsidP="0029368D">
            <w:pPr>
              <w:pStyle w:val="Heading1"/>
              <w:rPr>
                <w:b/>
                <w:sz w:val="20"/>
                <w:szCs w:val="20"/>
                <w:u w:val="none"/>
              </w:rPr>
            </w:pPr>
            <w:r w:rsidRPr="00666F8D">
              <w:rPr>
                <w:b/>
                <w:sz w:val="20"/>
                <w:szCs w:val="20"/>
                <w:u w:val="none"/>
              </w:rPr>
              <w:t>Letter Grade</w:t>
            </w:r>
          </w:p>
        </w:tc>
        <w:tc>
          <w:tcPr>
            <w:tcW w:w="5020" w:type="dxa"/>
            <w:vAlign w:val="center"/>
          </w:tcPr>
          <w:p w14:paraId="51AA4C41" w14:textId="77777777" w:rsidR="0029368D" w:rsidRPr="00912665" w:rsidRDefault="0029368D" w:rsidP="0029368D">
            <w:pPr>
              <w:rPr>
                <w:b/>
                <w:bCs/>
              </w:rPr>
            </w:pPr>
            <w:r w:rsidRPr="00912665">
              <w:rPr>
                <w:b/>
              </w:rPr>
              <w:t>Final Average in Percent</w:t>
            </w:r>
          </w:p>
        </w:tc>
      </w:tr>
      <w:tr w:rsidR="0029368D" w:rsidRPr="00912665" w14:paraId="75111C17" w14:textId="77777777" w:rsidTr="0029368D">
        <w:trPr>
          <w:trHeight w:hRule="exact" w:val="360"/>
        </w:trPr>
        <w:tc>
          <w:tcPr>
            <w:tcW w:w="5150" w:type="dxa"/>
            <w:vAlign w:val="center"/>
          </w:tcPr>
          <w:p w14:paraId="5B4966E5" w14:textId="77777777" w:rsidR="0029368D" w:rsidRPr="00912665" w:rsidRDefault="0029368D" w:rsidP="0029368D">
            <w:pPr>
              <w:pStyle w:val="Heading1"/>
            </w:pPr>
            <w:r w:rsidRPr="008E4B16">
              <w:rPr>
                <w:sz w:val="20"/>
                <w:szCs w:val="20"/>
                <w:u w:val="none"/>
              </w:rPr>
              <w:t>A    Excellent Performance</w:t>
            </w:r>
          </w:p>
        </w:tc>
        <w:tc>
          <w:tcPr>
            <w:tcW w:w="5020" w:type="dxa"/>
            <w:vAlign w:val="center"/>
          </w:tcPr>
          <w:p w14:paraId="29FD4A1E" w14:textId="77777777" w:rsidR="0029368D" w:rsidRPr="00912665" w:rsidRDefault="0029368D" w:rsidP="0029368D"/>
        </w:tc>
      </w:tr>
      <w:tr w:rsidR="0029368D" w:rsidRPr="00912665" w14:paraId="1644C63C" w14:textId="77777777" w:rsidTr="0029368D">
        <w:trPr>
          <w:trHeight w:hRule="exact" w:val="360"/>
        </w:trPr>
        <w:tc>
          <w:tcPr>
            <w:tcW w:w="5150" w:type="dxa"/>
            <w:vAlign w:val="center"/>
          </w:tcPr>
          <w:p w14:paraId="2C6F8B3A" w14:textId="77777777" w:rsidR="0029368D" w:rsidRPr="00912665" w:rsidRDefault="0029368D" w:rsidP="0029368D">
            <w:pPr>
              <w:pStyle w:val="Heading1"/>
            </w:pPr>
            <w:r w:rsidRPr="008E4B16">
              <w:rPr>
                <w:sz w:val="20"/>
                <w:szCs w:val="20"/>
                <w:u w:val="none"/>
              </w:rPr>
              <w:t>B    Good Performance</w:t>
            </w:r>
          </w:p>
        </w:tc>
        <w:tc>
          <w:tcPr>
            <w:tcW w:w="5020" w:type="dxa"/>
            <w:vAlign w:val="center"/>
          </w:tcPr>
          <w:p w14:paraId="4E3D0710" w14:textId="77777777" w:rsidR="0029368D" w:rsidRPr="00912665" w:rsidRDefault="0029368D" w:rsidP="0029368D"/>
        </w:tc>
      </w:tr>
      <w:tr w:rsidR="0029368D" w:rsidRPr="00912665" w14:paraId="1CE62CE7" w14:textId="77777777" w:rsidTr="0029368D">
        <w:trPr>
          <w:trHeight w:hRule="exact" w:val="360"/>
        </w:trPr>
        <w:tc>
          <w:tcPr>
            <w:tcW w:w="5150" w:type="dxa"/>
            <w:vAlign w:val="center"/>
          </w:tcPr>
          <w:p w14:paraId="6775A1F8" w14:textId="77777777" w:rsidR="0029368D" w:rsidRPr="00912665" w:rsidRDefault="0029368D" w:rsidP="0029368D">
            <w:pPr>
              <w:pStyle w:val="Heading1"/>
            </w:pPr>
            <w:r w:rsidRPr="008E4B16">
              <w:rPr>
                <w:sz w:val="20"/>
                <w:szCs w:val="20"/>
                <w:u w:val="none"/>
              </w:rPr>
              <w:t>C    Acceptable Performance</w:t>
            </w:r>
          </w:p>
        </w:tc>
        <w:tc>
          <w:tcPr>
            <w:tcW w:w="5020" w:type="dxa"/>
            <w:vAlign w:val="center"/>
          </w:tcPr>
          <w:p w14:paraId="26D38D73" w14:textId="77777777" w:rsidR="0029368D" w:rsidRPr="00912665" w:rsidRDefault="0029368D" w:rsidP="0029368D"/>
        </w:tc>
      </w:tr>
      <w:tr w:rsidR="0029368D" w:rsidRPr="00912665" w14:paraId="3C2D3971" w14:textId="77777777" w:rsidTr="0029368D">
        <w:trPr>
          <w:trHeight w:hRule="exact" w:val="360"/>
        </w:trPr>
        <w:tc>
          <w:tcPr>
            <w:tcW w:w="5150" w:type="dxa"/>
            <w:vAlign w:val="center"/>
          </w:tcPr>
          <w:p w14:paraId="45554F44" w14:textId="77777777" w:rsidR="0029368D" w:rsidRPr="00912665" w:rsidRDefault="0029368D" w:rsidP="0029368D">
            <w:pPr>
              <w:pStyle w:val="Heading1"/>
            </w:pPr>
            <w:r w:rsidRPr="008E4B16">
              <w:rPr>
                <w:sz w:val="20"/>
                <w:szCs w:val="20"/>
                <w:u w:val="none"/>
              </w:rPr>
              <w:t>D    Probably Will Not Transfer to Other Colleges</w:t>
            </w:r>
          </w:p>
        </w:tc>
        <w:tc>
          <w:tcPr>
            <w:tcW w:w="5020" w:type="dxa"/>
            <w:vAlign w:val="center"/>
          </w:tcPr>
          <w:p w14:paraId="74CECA21" w14:textId="77777777" w:rsidR="0029368D" w:rsidRPr="00912665" w:rsidRDefault="0029368D" w:rsidP="0029368D"/>
        </w:tc>
      </w:tr>
      <w:tr w:rsidR="0029368D" w:rsidRPr="00912665" w14:paraId="605A23F3" w14:textId="77777777" w:rsidTr="0029368D">
        <w:trPr>
          <w:trHeight w:hRule="exact" w:val="360"/>
        </w:trPr>
        <w:tc>
          <w:tcPr>
            <w:tcW w:w="5150" w:type="dxa"/>
            <w:vAlign w:val="center"/>
          </w:tcPr>
          <w:p w14:paraId="2E017BCB" w14:textId="77777777" w:rsidR="0029368D" w:rsidRPr="00912665" w:rsidRDefault="0029368D" w:rsidP="0029368D">
            <w:pPr>
              <w:pStyle w:val="Heading1"/>
            </w:pPr>
            <w:r w:rsidRPr="008E4B16">
              <w:rPr>
                <w:sz w:val="20"/>
                <w:szCs w:val="20"/>
                <w:u w:val="none"/>
              </w:rPr>
              <w:t>F    Failing</w:t>
            </w:r>
          </w:p>
        </w:tc>
        <w:tc>
          <w:tcPr>
            <w:tcW w:w="5020" w:type="dxa"/>
            <w:vAlign w:val="center"/>
          </w:tcPr>
          <w:p w14:paraId="09F6E920" w14:textId="77777777" w:rsidR="0029368D" w:rsidRPr="00912665" w:rsidRDefault="0029368D" w:rsidP="0029368D"/>
        </w:tc>
      </w:tr>
    </w:tbl>
    <w:p w14:paraId="7D220B5F" w14:textId="77777777" w:rsidR="0029368D" w:rsidRPr="00912665" w:rsidRDefault="0029368D" w:rsidP="0029368D">
      <w:pPr>
        <w:sectPr w:rsidR="0029368D" w:rsidRPr="00912665" w:rsidSect="0055710A">
          <w:type w:val="continuous"/>
          <w:pgSz w:w="12240" w:h="15840"/>
          <w:pgMar w:top="1440" w:right="1080" w:bottom="1440" w:left="1080" w:header="720" w:footer="720" w:gutter="0"/>
          <w:cols w:space="720"/>
          <w:docGrid w:linePitch="360"/>
        </w:sectPr>
      </w:pPr>
    </w:p>
    <w:p w14:paraId="569DDD0C" w14:textId="77777777" w:rsidR="009D5A30" w:rsidRPr="00AA6674" w:rsidRDefault="009D5A30" w:rsidP="00912665">
      <w:pPr>
        <w:pStyle w:val="BodyText"/>
        <w:pBdr>
          <w:top w:val="none" w:sz="0" w:space="0" w:color="auto"/>
        </w:pBdr>
        <w:rPr>
          <w:rFonts w:asciiTheme="minorBidi" w:hAnsiTheme="minorBidi" w:cstheme="minorBidi"/>
          <w:b/>
          <w:bCs/>
        </w:rPr>
      </w:pPr>
    </w:p>
    <w:p w14:paraId="6A766AEA" w14:textId="714F1480" w:rsidR="00C31D8D" w:rsidRPr="0029368D" w:rsidRDefault="00C31D8D" w:rsidP="00C31D8D">
      <w:pPr>
        <w:pStyle w:val="Heading2"/>
        <w:rPr>
          <w:rFonts w:asciiTheme="minorBidi" w:hAnsiTheme="minorBidi" w:cstheme="minorBidi"/>
          <w:color w:val="C00000"/>
        </w:rPr>
      </w:pPr>
      <w:r w:rsidRPr="0029368D">
        <w:rPr>
          <w:rFonts w:asciiTheme="minorBidi" w:hAnsiTheme="minorBidi" w:cstheme="minorBidi"/>
          <w:color w:val="C00000"/>
        </w:rPr>
        <w:t>Evaluation of Instruction:</w:t>
      </w:r>
    </w:p>
    <w:p w14:paraId="7BBD96AE" w14:textId="589A7EAE" w:rsidR="00C36072" w:rsidRDefault="00C31D8D" w:rsidP="00D622F8">
      <w:pPr>
        <w:rPr>
          <w:color w:val="000000" w:themeColor="text1"/>
        </w:rPr>
      </w:pPr>
      <w:r w:rsidRPr="00912665">
        <w:t xml:space="preserve">Lone Star College-CyFair is committed to acting intentionally about student success. As part of </w:t>
      </w:r>
      <w:r>
        <w:t>our</w:t>
      </w:r>
      <w:r w:rsidRPr="00912665">
        <w:t xml:space="preserve"> institutional </w:t>
      </w:r>
      <w:r w:rsidRPr="0025682A">
        <w:rPr>
          <w:color w:val="000000" w:themeColor="text1"/>
        </w:rPr>
        <w:t>effectiveness efforts, our instructors are assessed in several ways. For the continuous improvement of our instruction, you are encouraged to provide input for each course you take</w:t>
      </w:r>
      <w:r w:rsidRPr="00912665">
        <w:t xml:space="preserve"> each semester using the Course Evaluations Questionnaire, which can be </w:t>
      </w:r>
      <w:r>
        <w:rPr>
          <w:color w:val="000000" w:themeColor="text1"/>
        </w:rPr>
        <w:t>accessed through your myLoneS</w:t>
      </w:r>
      <w:r w:rsidRPr="00912665">
        <w:rPr>
          <w:color w:val="000000" w:themeColor="text1"/>
        </w:rPr>
        <w:t xml:space="preserve">tar account. This occurs approximately </w:t>
      </w:r>
      <w:r w:rsidRPr="00912665">
        <w:rPr>
          <w:color w:val="000000" w:themeColor="text1"/>
        </w:rPr>
        <w:lastRenderedPageBreak/>
        <w:t>half way through your course,</w:t>
      </w:r>
      <w:r w:rsidRPr="00912665">
        <w:rPr>
          <w:color w:val="FF0000"/>
        </w:rPr>
        <w:t xml:space="preserve"> </w:t>
      </w:r>
      <w:r w:rsidRPr="00912665">
        <w:rPr>
          <w:color w:val="000000" w:themeColor="text1"/>
        </w:rPr>
        <w:t>and you will be notified when surveys are availa</w:t>
      </w:r>
      <w:r w:rsidR="00967CCD">
        <w:rPr>
          <w:color w:val="000000" w:themeColor="text1"/>
        </w:rPr>
        <w:t>ble for completion.</w:t>
      </w:r>
      <w:r w:rsidRPr="00912665">
        <w:rPr>
          <w:color w:val="000000" w:themeColor="text1"/>
        </w:rPr>
        <w:t xml:space="preserve"> Instructions on how to access and complete the Course Evaluations Questionnaire can be found by logging into your </w:t>
      </w:r>
      <w:hyperlink r:id="rId20" w:history="1">
        <w:r>
          <w:rPr>
            <w:rStyle w:val="Hyperlink"/>
            <w:rFonts w:cs="Arial"/>
          </w:rPr>
          <w:t>m</w:t>
        </w:r>
        <w:r w:rsidRPr="00912665">
          <w:rPr>
            <w:rStyle w:val="Hyperlink"/>
            <w:rFonts w:cs="Arial"/>
          </w:rPr>
          <w:t>yLoneStar Account</w:t>
        </w:r>
      </w:hyperlink>
      <w:r w:rsidRPr="00912665">
        <w:rPr>
          <w:color w:val="000000" w:themeColor="text1"/>
        </w:rPr>
        <w:t xml:space="preserve"> and clicking on the Quicklinks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39FAB287" w14:textId="77777777" w:rsidR="0029368D" w:rsidRPr="0029368D" w:rsidRDefault="0029368D" w:rsidP="00D622F8">
      <w:pPr>
        <w:rPr>
          <w:color w:val="000000" w:themeColor="text1"/>
        </w:rPr>
      </w:pPr>
    </w:p>
    <w:p w14:paraId="7BBD96DA" w14:textId="77777777" w:rsidR="00C36072" w:rsidRPr="00912665" w:rsidRDefault="00C36072" w:rsidP="00D622F8">
      <w:pPr>
        <w:rPr>
          <w:b/>
          <w:bCs/>
        </w:rPr>
        <w:sectPr w:rsidR="00C36072" w:rsidRPr="00912665" w:rsidSect="000950BD">
          <w:type w:val="continuous"/>
          <w:pgSz w:w="12240" w:h="15840"/>
          <w:pgMar w:top="1440" w:right="1152" w:bottom="1440" w:left="990" w:header="720" w:footer="720" w:gutter="0"/>
          <w:cols w:space="720"/>
          <w:formProt w:val="0"/>
          <w:docGrid w:linePitch="360"/>
        </w:sectPr>
      </w:pPr>
    </w:p>
    <w:p w14:paraId="7BBD9715" w14:textId="33CC4D41" w:rsidR="00C36072" w:rsidRPr="0083015D" w:rsidRDefault="00C36072" w:rsidP="00E534EB">
      <w:pPr>
        <w:pStyle w:val="Heading1"/>
        <w:rPr>
          <w:color w:val="13233B"/>
        </w:rPr>
      </w:pPr>
      <w:r w:rsidRPr="0083015D">
        <w:rPr>
          <w:color w:val="13233B"/>
        </w:rPr>
        <w:lastRenderedPageBreak/>
        <w:t xml:space="preserve">Tentative Instructional Outline: </w:t>
      </w:r>
    </w:p>
    <w:p w14:paraId="6A41A3E7" w14:textId="77777777" w:rsidR="00AA6674" w:rsidRPr="005B6DF3" w:rsidRDefault="00AA6674" w:rsidP="00AA6674">
      <w:pPr>
        <w:rPr>
          <w:rFonts w:asciiTheme="minorBidi" w:hAnsiTheme="minorBidi" w:cstheme="minorBidi"/>
          <w:color w:val="0070C0"/>
          <w:highlight w:val="yellow"/>
        </w:rPr>
      </w:pPr>
    </w:p>
    <w:p w14:paraId="7339CFCC" w14:textId="2AFB6FB2" w:rsidR="00AA6674" w:rsidRDefault="00AA6674" w:rsidP="00AA6674">
      <w:pPr>
        <w:rPr>
          <w:bCs/>
          <w:i/>
        </w:rPr>
      </w:pPr>
      <w:r w:rsidRPr="0029368D">
        <w:rPr>
          <w:b/>
          <w:bCs/>
        </w:rPr>
        <w:t xml:space="preserve">Important Dates </w:t>
      </w:r>
      <w:r w:rsidR="009E45A1">
        <w:rPr>
          <w:b/>
          <w:bCs/>
        </w:rPr>
        <w:t xml:space="preserve">for </w:t>
      </w:r>
      <w:r w:rsidR="009E45A1" w:rsidRPr="009E45A1">
        <w:rPr>
          <w:bCs/>
          <w:i/>
          <w:highlight w:val="yellow"/>
        </w:rPr>
        <w:t>(insert name of Semester here, example: Fall, 2019)</w:t>
      </w:r>
    </w:p>
    <w:p w14:paraId="5384B0EE" w14:textId="77777777" w:rsidR="004C3502" w:rsidRDefault="004C3502" w:rsidP="00AA6674">
      <w:pPr>
        <w:rPr>
          <w:bCs/>
          <w:i/>
        </w:rPr>
      </w:pPr>
    </w:p>
    <w:p w14:paraId="24846E28" w14:textId="1D777763" w:rsidR="004C3502" w:rsidRPr="009E45A1" w:rsidRDefault="004C3502" w:rsidP="00AA6674">
      <w:pPr>
        <w:rPr>
          <w:bCs/>
          <w:i/>
        </w:rPr>
      </w:pPr>
      <w:r w:rsidRPr="004C3502">
        <w:rPr>
          <w:bCs/>
          <w:i/>
          <w:highlight w:val="yellow"/>
        </w:rPr>
        <w:t xml:space="preserve">(To find dates for the table below, go to </w:t>
      </w:r>
      <w:hyperlink r:id="rId21" w:history="1">
        <w:r w:rsidRPr="004C3502">
          <w:rPr>
            <w:rStyle w:val="Hyperlink"/>
            <w:rFonts w:cs="Arial"/>
            <w:bCs/>
            <w:i/>
            <w:highlight w:val="yellow"/>
          </w:rPr>
          <w:t>www.lonestar.edu/math-dept-cyfair/htm</w:t>
        </w:r>
      </w:hyperlink>
      <w:r w:rsidRPr="004C3502">
        <w:rPr>
          <w:bCs/>
          <w:i/>
          <w:highlight w:val="yellow"/>
        </w:rPr>
        <w:t xml:space="preserve">, select “Resources for Instructors” and look for the link “Important Dates for Semester Planning” in the center column. Holidays are found in the “General Academic Calendar”. </w:t>
      </w:r>
      <w:r>
        <w:rPr>
          <w:bCs/>
          <w:i/>
          <w:highlight w:val="yellow"/>
        </w:rPr>
        <w:t xml:space="preserve">Final Exam Dates are found in “Final Exam Schedule”. </w:t>
      </w:r>
      <w:r w:rsidRPr="004C3502">
        <w:rPr>
          <w:bCs/>
          <w:i/>
          <w:highlight w:val="yellow"/>
        </w:rPr>
        <w:t>Please delete this comment before finalizing your syllabus.)</w:t>
      </w:r>
    </w:p>
    <w:p w14:paraId="0BE5C11F" w14:textId="77777777" w:rsidR="00AA6674" w:rsidRPr="0029368D" w:rsidRDefault="00AA6674" w:rsidP="00AA6674">
      <w:pPr>
        <w:rPr>
          <w:b/>
          <w:bCs/>
        </w:rPr>
      </w:pPr>
    </w:p>
    <w:tbl>
      <w:tblPr>
        <w:tblStyle w:val="TableGrid"/>
        <w:tblW w:w="0" w:type="auto"/>
        <w:tblLook w:val="04A0" w:firstRow="1" w:lastRow="0" w:firstColumn="1" w:lastColumn="0" w:noHBand="0" w:noVBand="1"/>
      </w:tblPr>
      <w:tblGrid>
        <w:gridCol w:w="3055"/>
        <w:gridCol w:w="4680"/>
      </w:tblGrid>
      <w:tr w:rsidR="002F7EE6" w:rsidRPr="0029368D" w14:paraId="1225EFDF" w14:textId="77777777" w:rsidTr="00CB1FB6">
        <w:tc>
          <w:tcPr>
            <w:tcW w:w="7735" w:type="dxa"/>
            <w:gridSpan w:val="2"/>
          </w:tcPr>
          <w:p w14:paraId="2DAAF280" w14:textId="384BB18C" w:rsidR="002F7EE6" w:rsidRPr="009E45A1" w:rsidRDefault="002F7EE6" w:rsidP="009E45A1">
            <w:pPr>
              <w:jc w:val="center"/>
              <w:rPr>
                <w:i/>
                <w:sz w:val="20"/>
                <w:szCs w:val="20"/>
              </w:rPr>
            </w:pPr>
            <w:r w:rsidRPr="009E45A1">
              <w:rPr>
                <w:sz w:val="20"/>
                <w:szCs w:val="20"/>
              </w:rPr>
              <w:t xml:space="preserve">Dates Listed Below are for </w:t>
            </w:r>
            <w:r w:rsidR="009E45A1" w:rsidRPr="0083015D">
              <w:rPr>
                <w:i/>
                <w:sz w:val="20"/>
                <w:szCs w:val="20"/>
                <w:highlight w:val="yellow"/>
              </w:rPr>
              <w:t>(inser</w:t>
            </w:r>
            <w:r w:rsidR="0083015D" w:rsidRPr="0083015D">
              <w:rPr>
                <w:i/>
                <w:sz w:val="20"/>
                <w:szCs w:val="20"/>
                <w:highlight w:val="yellow"/>
              </w:rPr>
              <w:t>t course session, ex: Second 8 Week C</w:t>
            </w:r>
            <w:r w:rsidR="009E45A1" w:rsidRPr="0083015D">
              <w:rPr>
                <w:i/>
                <w:sz w:val="20"/>
                <w:szCs w:val="20"/>
                <w:highlight w:val="yellow"/>
              </w:rPr>
              <w:t>lass)</w:t>
            </w:r>
          </w:p>
        </w:tc>
      </w:tr>
      <w:tr w:rsidR="002F7EE6" w:rsidRPr="0029368D" w14:paraId="467AC976" w14:textId="77777777" w:rsidTr="00CB1FB6">
        <w:tc>
          <w:tcPr>
            <w:tcW w:w="3055" w:type="dxa"/>
          </w:tcPr>
          <w:p w14:paraId="5E1AB50C" w14:textId="47E94D0D" w:rsidR="002F7EE6" w:rsidRPr="0029368D" w:rsidRDefault="002F7EE6" w:rsidP="00843AF2">
            <w:pPr>
              <w:rPr>
                <w:sz w:val="20"/>
                <w:szCs w:val="20"/>
              </w:rPr>
            </w:pPr>
            <w:r w:rsidRPr="0029368D">
              <w:rPr>
                <w:sz w:val="20"/>
                <w:szCs w:val="20"/>
              </w:rPr>
              <w:t>Class Begins</w:t>
            </w:r>
          </w:p>
        </w:tc>
        <w:tc>
          <w:tcPr>
            <w:tcW w:w="4680" w:type="dxa"/>
            <w:vAlign w:val="center"/>
          </w:tcPr>
          <w:p w14:paraId="41A0877E" w14:textId="015901EE" w:rsidR="002F7EE6" w:rsidRPr="004C3502" w:rsidRDefault="002F7EE6" w:rsidP="00AA6674">
            <w:pPr>
              <w:jc w:val="center"/>
              <w:rPr>
                <w:sz w:val="20"/>
                <w:szCs w:val="20"/>
              </w:rPr>
            </w:pPr>
          </w:p>
        </w:tc>
      </w:tr>
      <w:tr w:rsidR="00AA6674" w:rsidRPr="0029368D" w14:paraId="2A5574B3" w14:textId="77777777" w:rsidTr="00CB1FB6">
        <w:tc>
          <w:tcPr>
            <w:tcW w:w="3055" w:type="dxa"/>
          </w:tcPr>
          <w:p w14:paraId="082E670E" w14:textId="302CB996" w:rsidR="00AA6674" w:rsidRPr="0029368D" w:rsidRDefault="00AA6674" w:rsidP="002F7EE6">
            <w:pPr>
              <w:rPr>
                <w:sz w:val="20"/>
                <w:szCs w:val="20"/>
              </w:rPr>
            </w:pPr>
            <w:r w:rsidRPr="0029368D">
              <w:rPr>
                <w:sz w:val="20"/>
                <w:szCs w:val="20"/>
              </w:rPr>
              <w:t xml:space="preserve">Official Day of Record </w:t>
            </w:r>
            <w:r w:rsidR="002F7EE6" w:rsidRPr="0029368D">
              <w:rPr>
                <w:sz w:val="20"/>
                <w:szCs w:val="20"/>
              </w:rPr>
              <w:t xml:space="preserve">     </w:t>
            </w:r>
          </w:p>
        </w:tc>
        <w:tc>
          <w:tcPr>
            <w:tcW w:w="4680" w:type="dxa"/>
            <w:vAlign w:val="center"/>
          </w:tcPr>
          <w:p w14:paraId="77343EAD" w14:textId="4EABAD60" w:rsidR="00AA6674" w:rsidRPr="004C3502" w:rsidRDefault="00AA6674" w:rsidP="00AA6674">
            <w:pPr>
              <w:jc w:val="center"/>
              <w:rPr>
                <w:sz w:val="20"/>
                <w:szCs w:val="20"/>
              </w:rPr>
            </w:pPr>
          </w:p>
        </w:tc>
      </w:tr>
      <w:tr w:rsidR="00243097" w:rsidRPr="0029368D" w14:paraId="47710774" w14:textId="77777777" w:rsidTr="00CB1FB6">
        <w:tc>
          <w:tcPr>
            <w:tcW w:w="3055" w:type="dxa"/>
          </w:tcPr>
          <w:p w14:paraId="578B7662" w14:textId="31E88C0A" w:rsidR="00243097" w:rsidRPr="0029368D" w:rsidRDefault="00243097" w:rsidP="00243097">
            <w:pPr>
              <w:rPr>
                <w:sz w:val="20"/>
                <w:szCs w:val="20"/>
              </w:rPr>
            </w:pPr>
            <w:r w:rsidRPr="0029368D">
              <w:rPr>
                <w:sz w:val="20"/>
                <w:szCs w:val="20"/>
              </w:rPr>
              <w:t>Midpoint Day of Record (MDR)</w:t>
            </w:r>
          </w:p>
        </w:tc>
        <w:tc>
          <w:tcPr>
            <w:tcW w:w="4680" w:type="dxa"/>
            <w:vAlign w:val="center"/>
          </w:tcPr>
          <w:p w14:paraId="1C4969EA" w14:textId="2B271245" w:rsidR="00243097" w:rsidRPr="004C3502" w:rsidRDefault="00243097" w:rsidP="00243097">
            <w:pPr>
              <w:jc w:val="center"/>
            </w:pPr>
          </w:p>
        </w:tc>
      </w:tr>
      <w:tr w:rsidR="00243097" w:rsidRPr="0029368D" w14:paraId="46A049A2" w14:textId="77777777" w:rsidTr="00CB1FB6">
        <w:tc>
          <w:tcPr>
            <w:tcW w:w="3055" w:type="dxa"/>
          </w:tcPr>
          <w:p w14:paraId="3A9F748C" w14:textId="758209CD" w:rsidR="00243097" w:rsidRPr="0029368D" w:rsidRDefault="00243097" w:rsidP="00243097">
            <w:pPr>
              <w:rPr>
                <w:sz w:val="20"/>
                <w:szCs w:val="20"/>
              </w:rPr>
            </w:pPr>
            <w:r w:rsidRPr="0029368D">
              <w:rPr>
                <w:sz w:val="20"/>
                <w:szCs w:val="20"/>
              </w:rPr>
              <w:t>Withdrawal “W” Date</w:t>
            </w:r>
          </w:p>
        </w:tc>
        <w:tc>
          <w:tcPr>
            <w:tcW w:w="4680" w:type="dxa"/>
            <w:vAlign w:val="center"/>
          </w:tcPr>
          <w:p w14:paraId="1246F135" w14:textId="14F4B091" w:rsidR="00243097" w:rsidRPr="004C3502" w:rsidRDefault="00243097" w:rsidP="00243097">
            <w:pPr>
              <w:jc w:val="center"/>
              <w:rPr>
                <w:sz w:val="20"/>
                <w:szCs w:val="20"/>
              </w:rPr>
            </w:pPr>
          </w:p>
        </w:tc>
      </w:tr>
      <w:tr w:rsidR="00243097" w:rsidRPr="0029368D" w14:paraId="1C6B8414" w14:textId="77777777" w:rsidTr="00CB1FB6">
        <w:tc>
          <w:tcPr>
            <w:tcW w:w="3055" w:type="dxa"/>
          </w:tcPr>
          <w:p w14:paraId="39959AD2" w14:textId="10080AC6" w:rsidR="00243097" w:rsidRPr="0029368D" w:rsidRDefault="004C3502" w:rsidP="00243097">
            <w:pPr>
              <w:rPr>
                <w:sz w:val="20"/>
                <w:szCs w:val="20"/>
              </w:rPr>
            </w:pPr>
            <w:r>
              <w:rPr>
                <w:sz w:val="20"/>
                <w:szCs w:val="20"/>
              </w:rPr>
              <w:t>Final Exam Date and Time</w:t>
            </w:r>
            <w:r>
              <w:rPr>
                <w:sz w:val="20"/>
                <w:szCs w:val="20"/>
              </w:rPr>
              <w:br/>
            </w:r>
          </w:p>
        </w:tc>
        <w:tc>
          <w:tcPr>
            <w:tcW w:w="4680" w:type="dxa"/>
            <w:vAlign w:val="center"/>
          </w:tcPr>
          <w:p w14:paraId="3B613CF0" w14:textId="0A2679CE" w:rsidR="00243097" w:rsidRPr="004C3502" w:rsidRDefault="00243097" w:rsidP="00243097">
            <w:pPr>
              <w:jc w:val="center"/>
              <w:rPr>
                <w:sz w:val="20"/>
                <w:szCs w:val="20"/>
              </w:rPr>
            </w:pPr>
          </w:p>
        </w:tc>
      </w:tr>
      <w:tr w:rsidR="00243097" w:rsidRPr="0029368D" w14:paraId="6D757137" w14:textId="77777777" w:rsidTr="00CB1FB6">
        <w:tc>
          <w:tcPr>
            <w:tcW w:w="3055" w:type="dxa"/>
          </w:tcPr>
          <w:p w14:paraId="63B6B247" w14:textId="77777777" w:rsidR="00243097" w:rsidRPr="0029368D" w:rsidRDefault="00243097" w:rsidP="00243097">
            <w:pPr>
              <w:rPr>
                <w:sz w:val="20"/>
                <w:szCs w:val="20"/>
              </w:rPr>
            </w:pPr>
            <w:r w:rsidRPr="0029368D">
              <w:rPr>
                <w:sz w:val="20"/>
                <w:szCs w:val="20"/>
              </w:rPr>
              <w:t xml:space="preserve">Holidays (Campus Closed) </w:t>
            </w:r>
          </w:p>
        </w:tc>
        <w:tc>
          <w:tcPr>
            <w:tcW w:w="4680" w:type="dxa"/>
            <w:vAlign w:val="center"/>
          </w:tcPr>
          <w:p w14:paraId="72E244C7" w14:textId="011B801F" w:rsidR="00243097" w:rsidRPr="004C3502" w:rsidRDefault="00243097" w:rsidP="00243097">
            <w:pPr>
              <w:jc w:val="center"/>
              <w:rPr>
                <w:sz w:val="20"/>
                <w:szCs w:val="20"/>
              </w:rPr>
            </w:pPr>
          </w:p>
        </w:tc>
      </w:tr>
      <w:tr w:rsidR="00243097" w:rsidRPr="0029368D" w14:paraId="5ED96441" w14:textId="77777777" w:rsidTr="00CB1FB6">
        <w:tc>
          <w:tcPr>
            <w:tcW w:w="3055" w:type="dxa"/>
          </w:tcPr>
          <w:p w14:paraId="4D852C9D" w14:textId="77777777" w:rsidR="00243097" w:rsidRPr="0029368D" w:rsidRDefault="00243097" w:rsidP="00243097">
            <w:pPr>
              <w:rPr>
                <w:sz w:val="20"/>
                <w:szCs w:val="20"/>
              </w:rPr>
            </w:pPr>
          </w:p>
        </w:tc>
        <w:tc>
          <w:tcPr>
            <w:tcW w:w="4680" w:type="dxa"/>
            <w:vAlign w:val="center"/>
          </w:tcPr>
          <w:p w14:paraId="090D5097" w14:textId="170EE627" w:rsidR="00243097" w:rsidRPr="004C3502" w:rsidRDefault="00243097" w:rsidP="00243097">
            <w:pPr>
              <w:jc w:val="center"/>
              <w:rPr>
                <w:sz w:val="20"/>
                <w:szCs w:val="20"/>
              </w:rPr>
            </w:pPr>
          </w:p>
        </w:tc>
      </w:tr>
    </w:tbl>
    <w:p w14:paraId="050DE826" w14:textId="77777777" w:rsidR="00AA6674" w:rsidRDefault="00AA6674" w:rsidP="00D229D3"/>
    <w:p w14:paraId="76E67A53" w14:textId="77777777" w:rsidR="0083015D" w:rsidRPr="00C750E4" w:rsidRDefault="0083015D" w:rsidP="0083015D">
      <w:pPr>
        <w:rPr>
          <w:bCs/>
          <w:i/>
        </w:rPr>
      </w:pPr>
      <w:r w:rsidRPr="00C750E4">
        <w:rPr>
          <w:bCs/>
          <w:i/>
          <w:highlight w:val="yellow"/>
        </w:rPr>
        <w:t>(A Tentative calendar must be included but you do not have to use this format.  Please delete this comment before finalizing your syllabus.)</w:t>
      </w:r>
    </w:p>
    <w:p w14:paraId="1774D830" w14:textId="77777777" w:rsidR="0083015D" w:rsidRPr="00912665" w:rsidRDefault="0083015D" w:rsidP="0083015D">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83015D" w:rsidRPr="00912665" w14:paraId="236B12BC" w14:textId="77777777" w:rsidTr="0083015D">
        <w:trPr>
          <w:trHeight w:hRule="exact" w:val="262"/>
          <w:tblHeader/>
          <w:jc w:val="center"/>
        </w:trPr>
        <w:tc>
          <w:tcPr>
            <w:tcW w:w="1564" w:type="dxa"/>
            <w:vAlign w:val="center"/>
          </w:tcPr>
          <w:p w14:paraId="78965F62" w14:textId="77777777" w:rsidR="0083015D" w:rsidRPr="00912665" w:rsidRDefault="0083015D" w:rsidP="0083015D">
            <w:pPr>
              <w:jc w:val="center"/>
              <w:rPr>
                <w:b/>
                <w:bCs/>
                <w:color w:val="000000"/>
              </w:rPr>
            </w:pPr>
            <w:r w:rsidRPr="00912665">
              <w:rPr>
                <w:b/>
                <w:bCs/>
                <w:color w:val="000000"/>
              </w:rPr>
              <w:t>Week Number</w:t>
            </w:r>
          </w:p>
        </w:tc>
        <w:tc>
          <w:tcPr>
            <w:tcW w:w="2790" w:type="dxa"/>
            <w:vAlign w:val="center"/>
          </w:tcPr>
          <w:p w14:paraId="3BD62A6A" w14:textId="77777777" w:rsidR="0083015D" w:rsidRPr="00912665" w:rsidRDefault="0083015D" w:rsidP="0083015D">
            <w:pPr>
              <w:jc w:val="center"/>
              <w:rPr>
                <w:b/>
                <w:bCs/>
                <w:color w:val="000000"/>
              </w:rPr>
            </w:pPr>
            <w:r w:rsidRPr="00912665">
              <w:rPr>
                <w:b/>
                <w:bCs/>
                <w:color w:val="000000"/>
              </w:rPr>
              <w:t>Activities and Assignment</w:t>
            </w:r>
          </w:p>
        </w:tc>
        <w:tc>
          <w:tcPr>
            <w:tcW w:w="5798" w:type="dxa"/>
            <w:vAlign w:val="center"/>
          </w:tcPr>
          <w:p w14:paraId="2225E912" w14:textId="77777777" w:rsidR="0083015D" w:rsidRPr="00912665" w:rsidRDefault="0083015D" w:rsidP="0083015D">
            <w:pPr>
              <w:pStyle w:val="Heading2"/>
            </w:pPr>
            <w:r w:rsidRPr="00912665">
              <w:t>Objectives and Details</w:t>
            </w:r>
          </w:p>
        </w:tc>
      </w:tr>
      <w:tr w:rsidR="0083015D" w:rsidRPr="00912665" w14:paraId="095D8FF9" w14:textId="77777777" w:rsidTr="0083015D">
        <w:trPr>
          <w:trHeight w:hRule="exact" w:val="360"/>
          <w:jc w:val="center"/>
        </w:trPr>
        <w:tc>
          <w:tcPr>
            <w:tcW w:w="1564" w:type="dxa"/>
            <w:shd w:val="clear" w:color="auto" w:fill="E6E6E6"/>
            <w:vAlign w:val="center"/>
          </w:tcPr>
          <w:p w14:paraId="5DBA7CCE" w14:textId="77777777" w:rsidR="0083015D" w:rsidRPr="00912665" w:rsidRDefault="0083015D" w:rsidP="0083015D">
            <w:pPr>
              <w:spacing w:before="60" w:after="60"/>
              <w:jc w:val="center"/>
              <w:rPr>
                <w:smallCaps/>
                <w:color w:val="000000"/>
              </w:rPr>
            </w:pPr>
            <w:r w:rsidRPr="00912665">
              <w:rPr>
                <w:smallCaps/>
                <w:color w:val="000000"/>
              </w:rPr>
              <w:t>1</w:t>
            </w:r>
          </w:p>
        </w:tc>
        <w:tc>
          <w:tcPr>
            <w:tcW w:w="2790" w:type="dxa"/>
            <w:shd w:val="clear" w:color="auto" w:fill="E6E6E6"/>
            <w:vAlign w:val="center"/>
          </w:tcPr>
          <w:p w14:paraId="5652C1C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FDFD790" w14:textId="77777777" w:rsidR="0083015D" w:rsidRPr="00912665" w:rsidRDefault="0083015D" w:rsidP="0083015D">
            <w:pPr>
              <w:spacing w:before="60" w:after="60"/>
              <w:jc w:val="center"/>
              <w:rPr>
                <w:color w:val="000000"/>
              </w:rPr>
            </w:pPr>
          </w:p>
        </w:tc>
      </w:tr>
      <w:tr w:rsidR="0083015D" w:rsidRPr="00912665" w14:paraId="236C871E" w14:textId="77777777" w:rsidTr="0083015D">
        <w:trPr>
          <w:trHeight w:hRule="exact" w:val="360"/>
          <w:jc w:val="center"/>
        </w:trPr>
        <w:tc>
          <w:tcPr>
            <w:tcW w:w="1564" w:type="dxa"/>
            <w:vAlign w:val="center"/>
          </w:tcPr>
          <w:p w14:paraId="65690312" w14:textId="77777777" w:rsidR="0083015D" w:rsidRPr="00912665" w:rsidRDefault="0083015D" w:rsidP="0083015D">
            <w:pPr>
              <w:spacing w:before="60" w:after="60"/>
              <w:jc w:val="center"/>
              <w:rPr>
                <w:smallCaps/>
                <w:color w:val="000000"/>
              </w:rPr>
            </w:pPr>
          </w:p>
        </w:tc>
        <w:tc>
          <w:tcPr>
            <w:tcW w:w="2790" w:type="dxa"/>
            <w:vAlign w:val="center"/>
          </w:tcPr>
          <w:p w14:paraId="08A7AB8D" w14:textId="77777777" w:rsidR="0083015D" w:rsidRPr="00912665" w:rsidRDefault="0083015D" w:rsidP="0083015D">
            <w:pPr>
              <w:spacing w:before="60" w:after="60"/>
              <w:jc w:val="center"/>
              <w:rPr>
                <w:color w:val="000000"/>
              </w:rPr>
            </w:pPr>
          </w:p>
        </w:tc>
        <w:tc>
          <w:tcPr>
            <w:tcW w:w="5798" w:type="dxa"/>
            <w:vAlign w:val="center"/>
          </w:tcPr>
          <w:p w14:paraId="236CE3D1" w14:textId="77777777" w:rsidR="0083015D" w:rsidRPr="00912665" w:rsidRDefault="0083015D" w:rsidP="0083015D">
            <w:pPr>
              <w:jc w:val="center"/>
              <w:rPr>
                <w:color w:val="000000"/>
              </w:rPr>
            </w:pPr>
          </w:p>
        </w:tc>
      </w:tr>
      <w:tr w:rsidR="0083015D" w:rsidRPr="00912665" w14:paraId="4E2B9D8E" w14:textId="77777777" w:rsidTr="0083015D">
        <w:trPr>
          <w:trHeight w:hRule="exact" w:val="360"/>
          <w:jc w:val="center"/>
        </w:trPr>
        <w:tc>
          <w:tcPr>
            <w:tcW w:w="1564" w:type="dxa"/>
            <w:vAlign w:val="center"/>
          </w:tcPr>
          <w:p w14:paraId="15885A99" w14:textId="77777777" w:rsidR="0083015D" w:rsidRPr="00912665" w:rsidRDefault="0083015D" w:rsidP="0083015D">
            <w:pPr>
              <w:spacing w:before="60" w:after="60"/>
              <w:jc w:val="center"/>
              <w:rPr>
                <w:smallCaps/>
                <w:color w:val="000000"/>
              </w:rPr>
            </w:pPr>
          </w:p>
        </w:tc>
        <w:tc>
          <w:tcPr>
            <w:tcW w:w="2790" w:type="dxa"/>
            <w:vAlign w:val="center"/>
          </w:tcPr>
          <w:p w14:paraId="2B086B1D" w14:textId="77777777" w:rsidR="0083015D" w:rsidRPr="00912665" w:rsidRDefault="0083015D" w:rsidP="0083015D">
            <w:pPr>
              <w:spacing w:before="60" w:after="60"/>
              <w:jc w:val="center"/>
              <w:rPr>
                <w:color w:val="000000"/>
              </w:rPr>
            </w:pPr>
          </w:p>
        </w:tc>
        <w:tc>
          <w:tcPr>
            <w:tcW w:w="5798" w:type="dxa"/>
            <w:vAlign w:val="center"/>
          </w:tcPr>
          <w:p w14:paraId="7D01EE9B" w14:textId="77777777" w:rsidR="0083015D" w:rsidRPr="00912665" w:rsidRDefault="0083015D" w:rsidP="0083015D">
            <w:pPr>
              <w:jc w:val="center"/>
              <w:rPr>
                <w:color w:val="000000"/>
              </w:rPr>
            </w:pPr>
          </w:p>
        </w:tc>
      </w:tr>
      <w:tr w:rsidR="0083015D" w:rsidRPr="00912665" w14:paraId="198DA671" w14:textId="77777777" w:rsidTr="0083015D">
        <w:trPr>
          <w:trHeight w:hRule="exact" w:val="360"/>
          <w:jc w:val="center"/>
        </w:trPr>
        <w:tc>
          <w:tcPr>
            <w:tcW w:w="1564" w:type="dxa"/>
            <w:shd w:val="clear" w:color="auto" w:fill="E6E6E6"/>
            <w:vAlign w:val="center"/>
          </w:tcPr>
          <w:p w14:paraId="7A482421" w14:textId="77777777" w:rsidR="0083015D" w:rsidRPr="00912665" w:rsidRDefault="0083015D" w:rsidP="0083015D">
            <w:pPr>
              <w:spacing w:before="60" w:after="60"/>
              <w:jc w:val="center"/>
              <w:rPr>
                <w:smallCaps/>
                <w:color w:val="000000"/>
              </w:rPr>
            </w:pPr>
            <w:r w:rsidRPr="00912665">
              <w:rPr>
                <w:smallCaps/>
                <w:color w:val="000000"/>
              </w:rPr>
              <w:t>2</w:t>
            </w:r>
          </w:p>
        </w:tc>
        <w:tc>
          <w:tcPr>
            <w:tcW w:w="2790" w:type="dxa"/>
            <w:shd w:val="clear" w:color="auto" w:fill="E6E6E6"/>
            <w:vAlign w:val="center"/>
          </w:tcPr>
          <w:p w14:paraId="3C9EF422"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90896CA" w14:textId="77777777" w:rsidR="0083015D" w:rsidRPr="00912665" w:rsidRDefault="0083015D" w:rsidP="0083015D">
            <w:pPr>
              <w:spacing w:before="60" w:after="60"/>
              <w:jc w:val="center"/>
              <w:rPr>
                <w:color w:val="000000"/>
              </w:rPr>
            </w:pPr>
          </w:p>
        </w:tc>
      </w:tr>
      <w:tr w:rsidR="0083015D" w:rsidRPr="00912665" w14:paraId="421B139F" w14:textId="77777777" w:rsidTr="0083015D">
        <w:trPr>
          <w:trHeight w:hRule="exact" w:val="360"/>
          <w:jc w:val="center"/>
        </w:trPr>
        <w:tc>
          <w:tcPr>
            <w:tcW w:w="1564" w:type="dxa"/>
            <w:vAlign w:val="center"/>
          </w:tcPr>
          <w:p w14:paraId="6A36F578" w14:textId="77777777" w:rsidR="0083015D" w:rsidRPr="00912665" w:rsidRDefault="0083015D" w:rsidP="0083015D">
            <w:pPr>
              <w:spacing w:before="60" w:after="60"/>
              <w:jc w:val="center"/>
              <w:rPr>
                <w:smallCaps/>
                <w:color w:val="000000"/>
              </w:rPr>
            </w:pPr>
          </w:p>
        </w:tc>
        <w:tc>
          <w:tcPr>
            <w:tcW w:w="2790" w:type="dxa"/>
            <w:vAlign w:val="center"/>
          </w:tcPr>
          <w:p w14:paraId="5973F42E" w14:textId="77777777" w:rsidR="0083015D" w:rsidRPr="00912665" w:rsidRDefault="0083015D" w:rsidP="0083015D">
            <w:pPr>
              <w:spacing w:before="60" w:after="60"/>
              <w:jc w:val="center"/>
              <w:rPr>
                <w:color w:val="000000"/>
              </w:rPr>
            </w:pPr>
          </w:p>
        </w:tc>
        <w:tc>
          <w:tcPr>
            <w:tcW w:w="5798" w:type="dxa"/>
            <w:vAlign w:val="center"/>
          </w:tcPr>
          <w:p w14:paraId="506B5EA7" w14:textId="77777777" w:rsidR="0083015D" w:rsidRPr="00912665" w:rsidRDefault="0083015D" w:rsidP="0083015D">
            <w:pPr>
              <w:spacing w:before="60" w:after="60"/>
              <w:jc w:val="center"/>
              <w:rPr>
                <w:color w:val="000000"/>
              </w:rPr>
            </w:pPr>
          </w:p>
        </w:tc>
      </w:tr>
      <w:tr w:rsidR="0083015D" w:rsidRPr="00912665" w14:paraId="4136267B" w14:textId="77777777" w:rsidTr="0083015D">
        <w:trPr>
          <w:trHeight w:hRule="exact" w:val="360"/>
          <w:jc w:val="center"/>
        </w:trPr>
        <w:tc>
          <w:tcPr>
            <w:tcW w:w="1564" w:type="dxa"/>
            <w:vAlign w:val="center"/>
          </w:tcPr>
          <w:p w14:paraId="23CC8445" w14:textId="77777777" w:rsidR="0083015D" w:rsidRPr="00912665" w:rsidRDefault="0083015D" w:rsidP="0083015D">
            <w:pPr>
              <w:spacing w:before="60" w:after="60"/>
              <w:jc w:val="center"/>
              <w:rPr>
                <w:smallCaps/>
                <w:color w:val="000000"/>
              </w:rPr>
            </w:pPr>
          </w:p>
        </w:tc>
        <w:tc>
          <w:tcPr>
            <w:tcW w:w="2790" w:type="dxa"/>
            <w:vAlign w:val="center"/>
          </w:tcPr>
          <w:p w14:paraId="77FB05CF" w14:textId="77777777" w:rsidR="0083015D" w:rsidRPr="00912665" w:rsidRDefault="0083015D" w:rsidP="0083015D">
            <w:pPr>
              <w:spacing w:before="60" w:after="60"/>
              <w:jc w:val="center"/>
              <w:rPr>
                <w:color w:val="000000"/>
              </w:rPr>
            </w:pPr>
          </w:p>
        </w:tc>
        <w:tc>
          <w:tcPr>
            <w:tcW w:w="5798" w:type="dxa"/>
            <w:vAlign w:val="center"/>
          </w:tcPr>
          <w:p w14:paraId="741ABF9F" w14:textId="77777777" w:rsidR="0083015D" w:rsidRPr="00912665" w:rsidRDefault="0083015D" w:rsidP="0083015D">
            <w:pPr>
              <w:spacing w:before="60" w:after="60"/>
              <w:jc w:val="center"/>
              <w:rPr>
                <w:color w:val="000000"/>
              </w:rPr>
            </w:pPr>
          </w:p>
        </w:tc>
      </w:tr>
      <w:tr w:rsidR="0083015D" w:rsidRPr="00912665" w14:paraId="0127CA61" w14:textId="77777777" w:rsidTr="0083015D">
        <w:trPr>
          <w:trHeight w:hRule="exact" w:val="360"/>
          <w:jc w:val="center"/>
        </w:trPr>
        <w:tc>
          <w:tcPr>
            <w:tcW w:w="1564" w:type="dxa"/>
            <w:shd w:val="clear" w:color="auto" w:fill="E6E6E6"/>
            <w:vAlign w:val="center"/>
          </w:tcPr>
          <w:p w14:paraId="556F0FEE" w14:textId="77777777" w:rsidR="0083015D" w:rsidRPr="00912665" w:rsidRDefault="0083015D" w:rsidP="0083015D">
            <w:pPr>
              <w:spacing w:before="60" w:after="60"/>
              <w:jc w:val="center"/>
              <w:rPr>
                <w:smallCaps/>
                <w:color w:val="000000"/>
              </w:rPr>
            </w:pPr>
            <w:r w:rsidRPr="00912665">
              <w:rPr>
                <w:smallCaps/>
                <w:color w:val="000000"/>
              </w:rPr>
              <w:t>3</w:t>
            </w:r>
          </w:p>
        </w:tc>
        <w:tc>
          <w:tcPr>
            <w:tcW w:w="2790" w:type="dxa"/>
            <w:shd w:val="clear" w:color="auto" w:fill="E6E6E6"/>
            <w:vAlign w:val="center"/>
          </w:tcPr>
          <w:p w14:paraId="20C2EFBC"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173C3B4" w14:textId="77777777" w:rsidR="0083015D" w:rsidRPr="00912665" w:rsidRDefault="0083015D" w:rsidP="0083015D">
            <w:pPr>
              <w:spacing w:before="60" w:after="60"/>
              <w:jc w:val="center"/>
              <w:rPr>
                <w:color w:val="000000"/>
              </w:rPr>
            </w:pPr>
          </w:p>
        </w:tc>
      </w:tr>
      <w:tr w:rsidR="0083015D" w:rsidRPr="00912665" w14:paraId="11579B54" w14:textId="77777777" w:rsidTr="0083015D">
        <w:trPr>
          <w:trHeight w:hRule="exact" w:val="360"/>
          <w:jc w:val="center"/>
        </w:trPr>
        <w:tc>
          <w:tcPr>
            <w:tcW w:w="1564" w:type="dxa"/>
            <w:vAlign w:val="center"/>
          </w:tcPr>
          <w:p w14:paraId="6E8B939F" w14:textId="77777777" w:rsidR="0083015D" w:rsidRPr="00912665" w:rsidRDefault="0083015D" w:rsidP="0083015D">
            <w:pPr>
              <w:spacing w:before="60" w:after="60"/>
              <w:jc w:val="center"/>
              <w:rPr>
                <w:smallCaps/>
                <w:color w:val="000000"/>
              </w:rPr>
            </w:pPr>
          </w:p>
        </w:tc>
        <w:tc>
          <w:tcPr>
            <w:tcW w:w="2790" w:type="dxa"/>
            <w:vAlign w:val="center"/>
          </w:tcPr>
          <w:p w14:paraId="7BAB374A" w14:textId="77777777" w:rsidR="0083015D" w:rsidRPr="00912665" w:rsidRDefault="0083015D" w:rsidP="0083015D">
            <w:pPr>
              <w:spacing w:before="60" w:after="60"/>
              <w:jc w:val="center"/>
              <w:rPr>
                <w:color w:val="000000"/>
              </w:rPr>
            </w:pPr>
          </w:p>
        </w:tc>
        <w:tc>
          <w:tcPr>
            <w:tcW w:w="5798" w:type="dxa"/>
            <w:vAlign w:val="center"/>
          </w:tcPr>
          <w:p w14:paraId="72751947" w14:textId="77777777" w:rsidR="0083015D" w:rsidRPr="00912665" w:rsidRDefault="0083015D" w:rsidP="0083015D">
            <w:pPr>
              <w:spacing w:before="60" w:after="60"/>
              <w:jc w:val="center"/>
              <w:rPr>
                <w:color w:val="000000"/>
              </w:rPr>
            </w:pPr>
          </w:p>
        </w:tc>
      </w:tr>
      <w:tr w:rsidR="0083015D" w:rsidRPr="00912665" w14:paraId="5E4019F6" w14:textId="77777777" w:rsidTr="0083015D">
        <w:trPr>
          <w:trHeight w:hRule="exact" w:val="360"/>
          <w:jc w:val="center"/>
        </w:trPr>
        <w:tc>
          <w:tcPr>
            <w:tcW w:w="1564" w:type="dxa"/>
            <w:vAlign w:val="center"/>
          </w:tcPr>
          <w:p w14:paraId="68EE9398" w14:textId="77777777" w:rsidR="0083015D" w:rsidRPr="00912665" w:rsidRDefault="0083015D" w:rsidP="0083015D">
            <w:pPr>
              <w:spacing w:before="60" w:after="60"/>
              <w:jc w:val="center"/>
              <w:rPr>
                <w:smallCaps/>
                <w:color w:val="000000"/>
              </w:rPr>
            </w:pPr>
          </w:p>
        </w:tc>
        <w:tc>
          <w:tcPr>
            <w:tcW w:w="2790" w:type="dxa"/>
            <w:vAlign w:val="center"/>
          </w:tcPr>
          <w:p w14:paraId="23A12342" w14:textId="77777777" w:rsidR="0083015D" w:rsidRPr="00912665" w:rsidRDefault="0083015D" w:rsidP="0083015D">
            <w:pPr>
              <w:spacing w:before="60" w:after="60"/>
              <w:jc w:val="center"/>
              <w:rPr>
                <w:color w:val="000000"/>
              </w:rPr>
            </w:pPr>
          </w:p>
        </w:tc>
        <w:tc>
          <w:tcPr>
            <w:tcW w:w="5798" w:type="dxa"/>
            <w:vAlign w:val="center"/>
          </w:tcPr>
          <w:p w14:paraId="77D26A2C" w14:textId="77777777" w:rsidR="0083015D" w:rsidRPr="00912665" w:rsidRDefault="0083015D" w:rsidP="0083015D">
            <w:pPr>
              <w:spacing w:before="60" w:after="60"/>
              <w:jc w:val="center"/>
              <w:rPr>
                <w:color w:val="000000"/>
              </w:rPr>
            </w:pPr>
          </w:p>
        </w:tc>
      </w:tr>
      <w:tr w:rsidR="0083015D" w:rsidRPr="00912665" w14:paraId="275079C8" w14:textId="77777777" w:rsidTr="0083015D">
        <w:trPr>
          <w:trHeight w:hRule="exact" w:val="360"/>
          <w:jc w:val="center"/>
        </w:trPr>
        <w:tc>
          <w:tcPr>
            <w:tcW w:w="1564" w:type="dxa"/>
            <w:shd w:val="clear" w:color="auto" w:fill="E6E6E6"/>
            <w:vAlign w:val="center"/>
          </w:tcPr>
          <w:p w14:paraId="5C30D57F" w14:textId="77777777" w:rsidR="0083015D" w:rsidRPr="00912665" w:rsidRDefault="0083015D" w:rsidP="0083015D">
            <w:pPr>
              <w:spacing w:before="60" w:after="60"/>
              <w:jc w:val="center"/>
              <w:rPr>
                <w:smallCaps/>
                <w:color w:val="000000"/>
              </w:rPr>
            </w:pPr>
            <w:r w:rsidRPr="00912665">
              <w:rPr>
                <w:smallCaps/>
                <w:color w:val="000000"/>
              </w:rPr>
              <w:t>4</w:t>
            </w:r>
          </w:p>
        </w:tc>
        <w:tc>
          <w:tcPr>
            <w:tcW w:w="2790" w:type="dxa"/>
            <w:shd w:val="clear" w:color="auto" w:fill="E6E6E6"/>
            <w:vAlign w:val="center"/>
          </w:tcPr>
          <w:p w14:paraId="587B4EE3"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D8E4DEF" w14:textId="77777777" w:rsidR="0083015D" w:rsidRPr="00912665" w:rsidRDefault="0083015D" w:rsidP="0083015D">
            <w:pPr>
              <w:spacing w:before="60" w:after="60"/>
              <w:jc w:val="center"/>
              <w:rPr>
                <w:color w:val="000000"/>
              </w:rPr>
            </w:pPr>
          </w:p>
        </w:tc>
      </w:tr>
      <w:tr w:rsidR="0083015D" w:rsidRPr="00912665" w14:paraId="6C0D0B37" w14:textId="77777777" w:rsidTr="0083015D">
        <w:trPr>
          <w:trHeight w:hRule="exact" w:val="360"/>
          <w:jc w:val="center"/>
        </w:trPr>
        <w:tc>
          <w:tcPr>
            <w:tcW w:w="1564" w:type="dxa"/>
            <w:vAlign w:val="center"/>
          </w:tcPr>
          <w:p w14:paraId="555CAAB9" w14:textId="77777777" w:rsidR="0083015D" w:rsidRPr="00912665" w:rsidRDefault="0083015D" w:rsidP="0083015D">
            <w:pPr>
              <w:spacing w:before="60" w:after="60"/>
              <w:jc w:val="center"/>
              <w:rPr>
                <w:smallCaps/>
                <w:color w:val="000000"/>
              </w:rPr>
            </w:pPr>
          </w:p>
        </w:tc>
        <w:tc>
          <w:tcPr>
            <w:tcW w:w="2790" w:type="dxa"/>
            <w:vAlign w:val="center"/>
          </w:tcPr>
          <w:p w14:paraId="5F0E5678" w14:textId="77777777" w:rsidR="0083015D" w:rsidRPr="00912665" w:rsidRDefault="0083015D" w:rsidP="0083015D">
            <w:pPr>
              <w:spacing w:before="60" w:after="60"/>
              <w:jc w:val="center"/>
              <w:rPr>
                <w:color w:val="000000"/>
              </w:rPr>
            </w:pPr>
          </w:p>
        </w:tc>
        <w:tc>
          <w:tcPr>
            <w:tcW w:w="5798" w:type="dxa"/>
            <w:vAlign w:val="center"/>
          </w:tcPr>
          <w:p w14:paraId="44181C93" w14:textId="77777777" w:rsidR="0083015D" w:rsidRPr="00912665" w:rsidRDefault="0083015D" w:rsidP="0083015D">
            <w:pPr>
              <w:spacing w:before="60" w:after="60"/>
              <w:jc w:val="center"/>
              <w:rPr>
                <w:color w:val="000000"/>
              </w:rPr>
            </w:pPr>
          </w:p>
        </w:tc>
      </w:tr>
      <w:tr w:rsidR="0083015D" w:rsidRPr="00912665" w14:paraId="695FC33E" w14:textId="77777777" w:rsidTr="0083015D">
        <w:trPr>
          <w:trHeight w:hRule="exact" w:val="360"/>
          <w:jc w:val="center"/>
        </w:trPr>
        <w:tc>
          <w:tcPr>
            <w:tcW w:w="1564" w:type="dxa"/>
            <w:vAlign w:val="center"/>
          </w:tcPr>
          <w:p w14:paraId="4B7438B0" w14:textId="77777777" w:rsidR="0083015D" w:rsidRPr="00912665" w:rsidRDefault="0083015D" w:rsidP="0083015D">
            <w:pPr>
              <w:spacing w:before="60" w:after="60"/>
              <w:jc w:val="center"/>
              <w:rPr>
                <w:smallCaps/>
                <w:color w:val="000000"/>
              </w:rPr>
            </w:pPr>
          </w:p>
        </w:tc>
        <w:tc>
          <w:tcPr>
            <w:tcW w:w="2790" w:type="dxa"/>
            <w:vAlign w:val="center"/>
          </w:tcPr>
          <w:p w14:paraId="44AF8D95" w14:textId="77777777" w:rsidR="0083015D" w:rsidRPr="00912665" w:rsidRDefault="0083015D" w:rsidP="0083015D">
            <w:pPr>
              <w:spacing w:before="60" w:after="60"/>
              <w:jc w:val="center"/>
              <w:rPr>
                <w:color w:val="000000"/>
              </w:rPr>
            </w:pPr>
          </w:p>
        </w:tc>
        <w:tc>
          <w:tcPr>
            <w:tcW w:w="5798" w:type="dxa"/>
            <w:vAlign w:val="center"/>
          </w:tcPr>
          <w:p w14:paraId="1DD75836" w14:textId="77777777" w:rsidR="0083015D" w:rsidRPr="00912665" w:rsidRDefault="0083015D" w:rsidP="0083015D">
            <w:pPr>
              <w:spacing w:before="60" w:after="60"/>
              <w:jc w:val="center"/>
              <w:rPr>
                <w:color w:val="000000"/>
              </w:rPr>
            </w:pPr>
          </w:p>
        </w:tc>
      </w:tr>
      <w:tr w:rsidR="0083015D" w:rsidRPr="00912665" w14:paraId="6B42EC07" w14:textId="77777777" w:rsidTr="0083015D">
        <w:trPr>
          <w:trHeight w:hRule="exact" w:val="360"/>
          <w:jc w:val="center"/>
        </w:trPr>
        <w:tc>
          <w:tcPr>
            <w:tcW w:w="1564" w:type="dxa"/>
            <w:shd w:val="clear" w:color="auto" w:fill="E6E6E6"/>
            <w:vAlign w:val="center"/>
          </w:tcPr>
          <w:p w14:paraId="19D20122" w14:textId="77777777" w:rsidR="0083015D" w:rsidRPr="00912665" w:rsidRDefault="0083015D" w:rsidP="0083015D">
            <w:pPr>
              <w:spacing w:before="60" w:after="60"/>
              <w:jc w:val="center"/>
              <w:rPr>
                <w:smallCaps/>
                <w:color w:val="000000"/>
              </w:rPr>
            </w:pPr>
            <w:r w:rsidRPr="00912665">
              <w:rPr>
                <w:smallCaps/>
                <w:color w:val="000000"/>
              </w:rPr>
              <w:t>5</w:t>
            </w:r>
          </w:p>
        </w:tc>
        <w:tc>
          <w:tcPr>
            <w:tcW w:w="2790" w:type="dxa"/>
            <w:shd w:val="clear" w:color="auto" w:fill="E6E6E6"/>
            <w:vAlign w:val="center"/>
          </w:tcPr>
          <w:p w14:paraId="2882468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28D76B7A" w14:textId="77777777" w:rsidR="0083015D" w:rsidRPr="00912665" w:rsidRDefault="0083015D" w:rsidP="0083015D">
            <w:pPr>
              <w:spacing w:before="60" w:after="60"/>
              <w:jc w:val="center"/>
              <w:rPr>
                <w:color w:val="000000"/>
              </w:rPr>
            </w:pPr>
          </w:p>
        </w:tc>
      </w:tr>
      <w:tr w:rsidR="0083015D" w:rsidRPr="00912665" w14:paraId="6BF28D93" w14:textId="77777777" w:rsidTr="0083015D">
        <w:trPr>
          <w:trHeight w:hRule="exact" w:val="360"/>
          <w:jc w:val="center"/>
        </w:trPr>
        <w:tc>
          <w:tcPr>
            <w:tcW w:w="1564" w:type="dxa"/>
            <w:vAlign w:val="center"/>
          </w:tcPr>
          <w:p w14:paraId="0165B80A" w14:textId="77777777" w:rsidR="0083015D" w:rsidRPr="00912665" w:rsidRDefault="0083015D" w:rsidP="0083015D">
            <w:pPr>
              <w:spacing w:before="60" w:after="60"/>
              <w:jc w:val="center"/>
              <w:rPr>
                <w:smallCaps/>
                <w:color w:val="000000"/>
              </w:rPr>
            </w:pPr>
          </w:p>
        </w:tc>
        <w:tc>
          <w:tcPr>
            <w:tcW w:w="2790" w:type="dxa"/>
            <w:vAlign w:val="center"/>
          </w:tcPr>
          <w:p w14:paraId="365215E6" w14:textId="77777777" w:rsidR="0083015D" w:rsidRPr="00912665" w:rsidRDefault="0083015D" w:rsidP="0083015D">
            <w:pPr>
              <w:spacing w:before="60" w:after="60"/>
              <w:jc w:val="center"/>
              <w:rPr>
                <w:color w:val="000000"/>
              </w:rPr>
            </w:pPr>
          </w:p>
        </w:tc>
        <w:tc>
          <w:tcPr>
            <w:tcW w:w="5798" w:type="dxa"/>
            <w:vAlign w:val="center"/>
          </w:tcPr>
          <w:p w14:paraId="061EF03A" w14:textId="77777777" w:rsidR="0083015D" w:rsidRPr="00912665" w:rsidRDefault="0083015D" w:rsidP="0083015D">
            <w:pPr>
              <w:spacing w:before="60" w:after="60"/>
              <w:jc w:val="center"/>
              <w:rPr>
                <w:color w:val="000000"/>
              </w:rPr>
            </w:pPr>
          </w:p>
        </w:tc>
      </w:tr>
      <w:tr w:rsidR="0083015D" w:rsidRPr="00912665" w14:paraId="587C1591" w14:textId="77777777" w:rsidTr="0083015D">
        <w:trPr>
          <w:trHeight w:hRule="exact" w:val="360"/>
          <w:jc w:val="center"/>
        </w:trPr>
        <w:tc>
          <w:tcPr>
            <w:tcW w:w="1564" w:type="dxa"/>
            <w:vAlign w:val="center"/>
          </w:tcPr>
          <w:p w14:paraId="532E3C8F" w14:textId="77777777" w:rsidR="0083015D" w:rsidRPr="00912665" w:rsidRDefault="0083015D" w:rsidP="0083015D">
            <w:pPr>
              <w:spacing w:before="60" w:after="60"/>
              <w:jc w:val="center"/>
              <w:rPr>
                <w:smallCaps/>
                <w:color w:val="000000"/>
              </w:rPr>
            </w:pPr>
          </w:p>
        </w:tc>
        <w:tc>
          <w:tcPr>
            <w:tcW w:w="2790" w:type="dxa"/>
            <w:vAlign w:val="center"/>
          </w:tcPr>
          <w:p w14:paraId="2FD6130A" w14:textId="77777777" w:rsidR="0083015D" w:rsidRPr="00912665" w:rsidRDefault="0083015D" w:rsidP="0083015D">
            <w:pPr>
              <w:spacing w:before="60" w:after="60"/>
              <w:jc w:val="center"/>
              <w:rPr>
                <w:color w:val="000000"/>
              </w:rPr>
            </w:pPr>
          </w:p>
        </w:tc>
        <w:tc>
          <w:tcPr>
            <w:tcW w:w="5798" w:type="dxa"/>
            <w:vAlign w:val="center"/>
          </w:tcPr>
          <w:p w14:paraId="42A53F59" w14:textId="77777777" w:rsidR="0083015D" w:rsidRPr="00912665" w:rsidRDefault="0083015D" w:rsidP="0083015D">
            <w:pPr>
              <w:spacing w:before="60" w:after="60"/>
              <w:jc w:val="center"/>
              <w:rPr>
                <w:color w:val="000000"/>
              </w:rPr>
            </w:pPr>
          </w:p>
        </w:tc>
      </w:tr>
      <w:tr w:rsidR="0083015D" w:rsidRPr="00912665" w14:paraId="38F1956E" w14:textId="77777777" w:rsidTr="0083015D">
        <w:trPr>
          <w:trHeight w:hRule="exact" w:val="360"/>
          <w:jc w:val="center"/>
        </w:trPr>
        <w:tc>
          <w:tcPr>
            <w:tcW w:w="1564" w:type="dxa"/>
            <w:shd w:val="clear" w:color="auto" w:fill="E6E6E6"/>
            <w:vAlign w:val="center"/>
          </w:tcPr>
          <w:p w14:paraId="2B544C85" w14:textId="77777777" w:rsidR="0083015D" w:rsidRPr="00912665" w:rsidRDefault="0083015D" w:rsidP="0083015D">
            <w:pPr>
              <w:spacing w:before="60" w:after="60"/>
              <w:jc w:val="center"/>
              <w:rPr>
                <w:smallCaps/>
                <w:color w:val="000000"/>
              </w:rPr>
            </w:pPr>
            <w:r w:rsidRPr="00912665">
              <w:rPr>
                <w:smallCaps/>
                <w:color w:val="000000"/>
              </w:rPr>
              <w:t>6</w:t>
            </w:r>
          </w:p>
        </w:tc>
        <w:tc>
          <w:tcPr>
            <w:tcW w:w="2790" w:type="dxa"/>
            <w:shd w:val="clear" w:color="auto" w:fill="E6E6E6"/>
            <w:vAlign w:val="center"/>
          </w:tcPr>
          <w:p w14:paraId="5C0852EC"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466201F3" w14:textId="77777777" w:rsidR="0083015D" w:rsidRPr="00912665" w:rsidRDefault="0083015D" w:rsidP="0083015D">
            <w:pPr>
              <w:spacing w:before="60" w:after="60"/>
              <w:jc w:val="center"/>
              <w:rPr>
                <w:color w:val="000000"/>
              </w:rPr>
            </w:pPr>
          </w:p>
        </w:tc>
      </w:tr>
      <w:tr w:rsidR="0083015D" w:rsidRPr="00912665" w14:paraId="4E28ACA0" w14:textId="77777777" w:rsidTr="0083015D">
        <w:trPr>
          <w:trHeight w:hRule="exact" w:val="360"/>
          <w:jc w:val="center"/>
        </w:trPr>
        <w:tc>
          <w:tcPr>
            <w:tcW w:w="1564" w:type="dxa"/>
            <w:vAlign w:val="center"/>
          </w:tcPr>
          <w:p w14:paraId="26FE61BF" w14:textId="77777777" w:rsidR="0083015D" w:rsidRPr="00912665" w:rsidRDefault="0083015D" w:rsidP="0083015D">
            <w:pPr>
              <w:spacing w:before="60" w:after="60"/>
              <w:jc w:val="center"/>
              <w:rPr>
                <w:smallCaps/>
                <w:color w:val="000000"/>
              </w:rPr>
            </w:pPr>
          </w:p>
        </w:tc>
        <w:tc>
          <w:tcPr>
            <w:tcW w:w="2790" w:type="dxa"/>
            <w:vAlign w:val="center"/>
          </w:tcPr>
          <w:p w14:paraId="07F8AC7D" w14:textId="77777777" w:rsidR="0083015D" w:rsidRPr="00912665" w:rsidRDefault="0083015D" w:rsidP="0083015D">
            <w:pPr>
              <w:spacing w:before="60" w:after="60"/>
              <w:jc w:val="center"/>
              <w:rPr>
                <w:color w:val="000000"/>
              </w:rPr>
            </w:pPr>
          </w:p>
        </w:tc>
        <w:tc>
          <w:tcPr>
            <w:tcW w:w="5798" w:type="dxa"/>
            <w:vAlign w:val="center"/>
          </w:tcPr>
          <w:p w14:paraId="69FDF18D" w14:textId="77777777" w:rsidR="0083015D" w:rsidRPr="00912665" w:rsidRDefault="0083015D" w:rsidP="0083015D">
            <w:pPr>
              <w:spacing w:before="60" w:after="60"/>
              <w:jc w:val="center"/>
              <w:rPr>
                <w:color w:val="000000"/>
              </w:rPr>
            </w:pPr>
          </w:p>
        </w:tc>
      </w:tr>
      <w:tr w:rsidR="0083015D" w:rsidRPr="00912665" w14:paraId="6AC45FD4" w14:textId="77777777" w:rsidTr="0083015D">
        <w:trPr>
          <w:trHeight w:hRule="exact" w:val="360"/>
          <w:jc w:val="center"/>
        </w:trPr>
        <w:tc>
          <w:tcPr>
            <w:tcW w:w="1564" w:type="dxa"/>
            <w:vAlign w:val="center"/>
          </w:tcPr>
          <w:p w14:paraId="09736061" w14:textId="77777777" w:rsidR="0083015D" w:rsidRPr="00912665" w:rsidRDefault="0083015D" w:rsidP="0083015D">
            <w:pPr>
              <w:spacing w:before="60" w:after="60"/>
              <w:jc w:val="center"/>
              <w:rPr>
                <w:smallCaps/>
                <w:color w:val="000000"/>
              </w:rPr>
            </w:pPr>
          </w:p>
        </w:tc>
        <w:tc>
          <w:tcPr>
            <w:tcW w:w="2790" w:type="dxa"/>
            <w:vAlign w:val="center"/>
          </w:tcPr>
          <w:p w14:paraId="2A450C15" w14:textId="77777777" w:rsidR="0083015D" w:rsidRPr="00912665" w:rsidRDefault="0083015D" w:rsidP="0083015D">
            <w:pPr>
              <w:spacing w:before="60" w:after="60"/>
              <w:jc w:val="center"/>
              <w:rPr>
                <w:color w:val="000000"/>
              </w:rPr>
            </w:pPr>
          </w:p>
        </w:tc>
        <w:tc>
          <w:tcPr>
            <w:tcW w:w="5798" w:type="dxa"/>
            <w:vAlign w:val="center"/>
          </w:tcPr>
          <w:p w14:paraId="35ED46DD" w14:textId="77777777" w:rsidR="0083015D" w:rsidRPr="00912665" w:rsidRDefault="0083015D" w:rsidP="0083015D">
            <w:pPr>
              <w:spacing w:before="60" w:after="60"/>
              <w:jc w:val="center"/>
              <w:rPr>
                <w:color w:val="000000"/>
              </w:rPr>
            </w:pPr>
          </w:p>
        </w:tc>
      </w:tr>
      <w:tr w:rsidR="0083015D" w:rsidRPr="00912665" w14:paraId="76FBE3D3" w14:textId="77777777" w:rsidTr="0083015D">
        <w:trPr>
          <w:trHeight w:hRule="exact" w:val="360"/>
          <w:jc w:val="center"/>
        </w:trPr>
        <w:tc>
          <w:tcPr>
            <w:tcW w:w="1564" w:type="dxa"/>
            <w:shd w:val="clear" w:color="auto" w:fill="E6E6E6"/>
            <w:vAlign w:val="center"/>
          </w:tcPr>
          <w:p w14:paraId="0A9D362A" w14:textId="77777777" w:rsidR="0083015D" w:rsidRPr="00912665" w:rsidRDefault="0083015D" w:rsidP="0083015D">
            <w:pPr>
              <w:spacing w:before="60" w:after="60"/>
              <w:jc w:val="center"/>
              <w:rPr>
                <w:smallCaps/>
                <w:color w:val="000000"/>
              </w:rPr>
            </w:pPr>
            <w:r w:rsidRPr="00912665">
              <w:rPr>
                <w:smallCaps/>
                <w:color w:val="000000"/>
              </w:rPr>
              <w:t>7</w:t>
            </w:r>
          </w:p>
        </w:tc>
        <w:tc>
          <w:tcPr>
            <w:tcW w:w="2790" w:type="dxa"/>
            <w:shd w:val="clear" w:color="auto" w:fill="E6E6E6"/>
            <w:vAlign w:val="center"/>
          </w:tcPr>
          <w:p w14:paraId="4C339D2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321E931" w14:textId="77777777" w:rsidR="0083015D" w:rsidRPr="00912665" w:rsidRDefault="0083015D" w:rsidP="0083015D">
            <w:pPr>
              <w:spacing w:before="60" w:after="60"/>
              <w:jc w:val="center"/>
              <w:rPr>
                <w:color w:val="000000"/>
              </w:rPr>
            </w:pPr>
          </w:p>
        </w:tc>
      </w:tr>
      <w:tr w:rsidR="0083015D" w:rsidRPr="00912665" w14:paraId="1DF151A1" w14:textId="77777777" w:rsidTr="0083015D">
        <w:trPr>
          <w:trHeight w:hRule="exact" w:val="360"/>
          <w:jc w:val="center"/>
        </w:trPr>
        <w:tc>
          <w:tcPr>
            <w:tcW w:w="1564" w:type="dxa"/>
            <w:vAlign w:val="center"/>
          </w:tcPr>
          <w:p w14:paraId="38600C90" w14:textId="77777777" w:rsidR="0083015D" w:rsidRPr="00912665" w:rsidRDefault="0083015D" w:rsidP="0083015D">
            <w:pPr>
              <w:spacing w:before="60" w:after="60"/>
              <w:jc w:val="center"/>
              <w:rPr>
                <w:smallCaps/>
                <w:color w:val="000000"/>
              </w:rPr>
            </w:pPr>
          </w:p>
        </w:tc>
        <w:tc>
          <w:tcPr>
            <w:tcW w:w="2790" w:type="dxa"/>
            <w:vAlign w:val="center"/>
          </w:tcPr>
          <w:p w14:paraId="57CED457" w14:textId="77777777" w:rsidR="0083015D" w:rsidRPr="00912665" w:rsidRDefault="0083015D" w:rsidP="0083015D">
            <w:pPr>
              <w:spacing w:before="60" w:after="60"/>
              <w:jc w:val="center"/>
              <w:rPr>
                <w:color w:val="000000"/>
              </w:rPr>
            </w:pPr>
          </w:p>
        </w:tc>
        <w:tc>
          <w:tcPr>
            <w:tcW w:w="5798" w:type="dxa"/>
            <w:vAlign w:val="center"/>
          </w:tcPr>
          <w:p w14:paraId="34B4FA41" w14:textId="77777777" w:rsidR="0083015D" w:rsidRPr="00912665" w:rsidRDefault="0083015D" w:rsidP="0083015D">
            <w:pPr>
              <w:spacing w:before="60" w:after="60"/>
              <w:jc w:val="center"/>
              <w:rPr>
                <w:color w:val="000000"/>
              </w:rPr>
            </w:pPr>
          </w:p>
        </w:tc>
      </w:tr>
      <w:tr w:rsidR="0083015D" w:rsidRPr="00912665" w14:paraId="408D8B10" w14:textId="77777777" w:rsidTr="0083015D">
        <w:trPr>
          <w:trHeight w:hRule="exact" w:val="360"/>
          <w:jc w:val="center"/>
        </w:trPr>
        <w:tc>
          <w:tcPr>
            <w:tcW w:w="1564" w:type="dxa"/>
            <w:vAlign w:val="center"/>
          </w:tcPr>
          <w:p w14:paraId="4DD541F0" w14:textId="77777777" w:rsidR="0083015D" w:rsidRPr="00912665" w:rsidRDefault="0083015D" w:rsidP="0083015D">
            <w:pPr>
              <w:spacing w:before="60" w:after="60"/>
              <w:jc w:val="center"/>
              <w:rPr>
                <w:smallCaps/>
                <w:color w:val="000000"/>
              </w:rPr>
            </w:pPr>
          </w:p>
        </w:tc>
        <w:tc>
          <w:tcPr>
            <w:tcW w:w="2790" w:type="dxa"/>
            <w:vAlign w:val="center"/>
          </w:tcPr>
          <w:p w14:paraId="094F73BA" w14:textId="77777777" w:rsidR="0083015D" w:rsidRPr="00912665" w:rsidRDefault="0083015D" w:rsidP="0083015D">
            <w:pPr>
              <w:spacing w:before="60" w:after="60"/>
              <w:jc w:val="center"/>
              <w:rPr>
                <w:color w:val="000000"/>
              </w:rPr>
            </w:pPr>
          </w:p>
        </w:tc>
        <w:tc>
          <w:tcPr>
            <w:tcW w:w="5798" w:type="dxa"/>
            <w:vAlign w:val="center"/>
          </w:tcPr>
          <w:p w14:paraId="48174A63" w14:textId="77777777" w:rsidR="0083015D" w:rsidRPr="00912665" w:rsidRDefault="0083015D" w:rsidP="0083015D">
            <w:pPr>
              <w:spacing w:before="60" w:after="60"/>
              <w:jc w:val="center"/>
              <w:rPr>
                <w:color w:val="000000"/>
              </w:rPr>
            </w:pPr>
          </w:p>
        </w:tc>
      </w:tr>
      <w:tr w:rsidR="0083015D" w:rsidRPr="00912665" w14:paraId="65C682AA" w14:textId="77777777" w:rsidTr="0083015D">
        <w:trPr>
          <w:trHeight w:hRule="exact" w:val="360"/>
          <w:jc w:val="center"/>
        </w:trPr>
        <w:tc>
          <w:tcPr>
            <w:tcW w:w="1564" w:type="dxa"/>
            <w:shd w:val="clear" w:color="auto" w:fill="E6E6E6"/>
            <w:vAlign w:val="center"/>
          </w:tcPr>
          <w:p w14:paraId="111CA926" w14:textId="77777777" w:rsidR="0083015D" w:rsidRPr="00912665" w:rsidRDefault="0083015D" w:rsidP="0083015D">
            <w:pPr>
              <w:spacing w:before="60" w:after="60"/>
              <w:jc w:val="center"/>
              <w:rPr>
                <w:smallCaps/>
                <w:color w:val="000000"/>
              </w:rPr>
            </w:pPr>
            <w:r w:rsidRPr="00912665">
              <w:rPr>
                <w:smallCaps/>
                <w:color w:val="000000"/>
              </w:rPr>
              <w:t>8</w:t>
            </w:r>
          </w:p>
        </w:tc>
        <w:tc>
          <w:tcPr>
            <w:tcW w:w="2790" w:type="dxa"/>
            <w:shd w:val="clear" w:color="auto" w:fill="E6E6E6"/>
            <w:vAlign w:val="center"/>
          </w:tcPr>
          <w:p w14:paraId="1391E376"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5ECFD25F" w14:textId="77777777" w:rsidR="0083015D" w:rsidRPr="00912665" w:rsidRDefault="0083015D" w:rsidP="0083015D">
            <w:pPr>
              <w:spacing w:before="60" w:after="60"/>
              <w:jc w:val="center"/>
              <w:rPr>
                <w:color w:val="000000"/>
              </w:rPr>
            </w:pPr>
          </w:p>
        </w:tc>
      </w:tr>
      <w:tr w:rsidR="0083015D" w:rsidRPr="00912665" w14:paraId="0C0E7D2E" w14:textId="77777777" w:rsidTr="0083015D">
        <w:trPr>
          <w:trHeight w:hRule="exact" w:val="360"/>
          <w:jc w:val="center"/>
        </w:trPr>
        <w:tc>
          <w:tcPr>
            <w:tcW w:w="1564" w:type="dxa"/>
            <w:vAlign w:val="center"/>
          </w:tcPr>
          <w:p w14:paraId="0B8FB324" w14:textId="77777777" w:rsidR="0083015D" w:rsidRPr="00912665" w:rsidRDefault="0083015D" w:rsidP="0083015D">
            <w:pPr>
              <w:spacing w:before="60" w:after="60"/>
              <w:jc w:val="center"/>
              <w:rPr>
                <w:smallCaps/>
                <w:color w:val="000000"/>
              </w:rPr>
            </w:pPr>
          </w:p>
        </w:tc>
        <w:tc>
          <w:tcPr>
            <w:tcW w:w="2790" w:type="dxa"/>
            <w:vAlign w:val="center"/>
          </w:tcPr>
          <w:p w14:paraId="22D81777" w14:textId="77777777" w:rsidR="0083015D" w:rsidRPr="00912665" w:rsidRDefault="0083015D" w:rsidP="0083015D">
            <w:pPr>
              <w:spacing w:before="60" w:after="60"/>
              <w:jc w:val="center"/>
              <w:rPr>
                <w:color w:val="000000"/>
              </w:rPr>
            </w:pPr>
          </w:p>
        </w:tc>
        <w:tc>
          <w:tcPr>
            <w:tcW w:w="5798" w:type="dxa"/>
            <w:vAlign w:val="center"/>
          </w:tcPr>
          <w:p w14:paraId="5708EA39" w14:textId="77777777" w:rsidR="0083015D" w:rsidRPr="00912665" w:rsidRDefault="0083015D" w:rsidP="0083015D">
            <w:pPr>
              <w:spacing w:before="60" w:after="60"/>
              <w:jc w:val="center"/>
              <w:rPr>
                <w:color w:val="000000"/>
              </w:rPr>
            </w:pPr>
          </w:p>
        </w:tc>
      </w:tr>
      <w:tr w:rsidR="0083015D" w:rsidRPr="00912665" w14:paraId="4C966C6E" w14:textId="77777777" w:rsidTr="0083015D">
        <w:trPr>
          <w:trHeight w:hRule="exact" w:val="360"/>
          <w:jc w:val="center"/>
        </w:trPr>
        <w:tc>
          <w:tcPr>
            <w:tcW w:w="1564" w:type="dxa"/>
            <w:vAlign w:val="center"/>
          </w:tcPr>
          <w:p w14:paraId="22E4F37A" w14:textId="77777777" w:rsidR="0083015D" w:rsidRPr="00912665" w:rsidRDefault="0083015D" w:rsidP="0083015D">
            <w:pPr>
              <w:spacing w:before="60" w:after="60"/>
              <w:jc w:val="center"/>
              <w:rPr>
                <w:smallCaps/>
                <w:color w:val="000000"/>
              </w:rPr>
            </w:pPr>
          </w:p>
        </w:tc>
        <w:tc>
          <w:tcPr>
            <w:tcW w:w="2790" w:type="dxa"/>
            <w:vAlign w:val="center"/>
          </w:tcPr>
          <w:p w14:paraId="445D57C7" w14:textId="77777777" w:rsidR="0083015D" w:rsidRPr="00912665" w:rsidRDefault="0083015D" w:rsidP="0083015D">
            <w:pPr>
              <w:spacing w:before="60" w:after="60"/>
              <w:jc w:val="center"/>
              <w:rPr>
                <w:color w:val="000000"/>
              </w:rPr>
            </w:pPr>
          </w:p>
        </w:tc>
        <w:tc>
          <w:tcPr>
            <w:tcW w:w="5798" w:type="dxa"/>
            <w:vAlign w:val="center"/>
          </w:tcPr>
          <w:p w14:paraId="4BFD3992" w14:textId="77777777" w:rsidR="0083015D" w:rsidRPr="00912665" w:rsidRDefault="0083015D" w:rsidP="0083015D">
            <w:pPr>
              <w:spacing w:before="60" w:after="60"/>
              <w:jc w:val="center"/>
              <w:rPr>
                <w:color w:val="000000"/>
              </w:rPr>
            </w:pPr>
          </w:p>
        </w:tc>
      </w:tr>
      <w:tr w:rsidR="0083015D" w:rsidRPr="00912665" w14:paraId="01E2796B" w14:textId="77777777" w:rsidTr="0083015D">
        <w:trPr>
          <w:trHeight w:hRule="exact" w:val="360"/>
          <w:jc w:val="center"/>
        </w:trPr>
        <w:tc>
          <w:tcPr>
            <w:tcW w:w="1564" w:type="dxa"/>
            <w:shd w:val="clear" w:color="auto" w:fill="E6E6E6"/>
            <w:vAlign w:val="center"/>
          </w:tcPr>
          <w:p w14:paraId="41CAA25C" w14:textId="77777777" w:rsidR="0083015D" w:rsidRPr="00912665" w:rsidRDefault="0083015D" w:rsidP="0083015D">
            <w:pPr>
              <w:spacing w:before="60" w:after="60"/>
              <w:jc w:val="center"/>
              <w:rPr>
                <w:smallCaps/>
                <w:color w:val="000000"/>
              </w:rPr>
            </w:pPr>
            <w:r w:rsidRPr="00912665">
              <w:rPr>
                <w:smallCaps/>
                <w:color w:val="000000"/>
              </w:rPr>
              <w:t>9</w:t>
            </w:r>
          </w:p>
        </w:tc>
        <w:tc>
          <w:tcPr>
            <w:tcW w:w="2790" w:type="dxa"/>
            <w:shd w:val="clear" w:color="auto" w:fill="E6E6E6"/>
            <w:vAlign w:val="center"/>
          </w:tcPr>
          <w:p w14:paraId="15C37A91"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741C9AC" w14:textId="77777777" w:rsidR="0083015D" w:rsidRPr="00912665" w:rsidRDefault="0083015D" w:rsidP="0083015D">
            <w:pPr>
              <w:spacing w:before="60" w:after="60"/>
              <w:jc w:val="center"/>
              <w:rPr>
                <w:color w:val="000000"/>
              </w:rPr>
            </w:pPr>
          </w:p>
        </w:tc>
      </w:tr>
      <w:tr w:rsidR="0083015D" w:rsidRPr="00912665" w14:paraId="4E072686" w14:textId="77777777" w:rsidTr="0083015D">
        <w:trPr>
          <w:trHeight w:hRule="exact" w:val="360"/>
          <w:jc w:val="center"/>
        </w:trPr>
        <w:tc>
          <w:tcPr>
            <w:tcW w:w="1564" w:type="dxa"/>
            <w:vAlign w:val="center"/>
          </w:tcPr>
          <w:p w14:paraId="6858BE9B" w14:textId="77777777" w:rsidR="0083015D" w:rsidRPr="00912665" w:rsidRDefault="0083015D" w:rsidP="0083015D">
            <w:pPr>
              <w:spacing w:before="60" w:after="60"/>
              <w:jc w:val="center"/>
              <w:rPr>
                <w:smallCaps/>
                <w:color w:val="000000"/>
              </w:rPr>
            </w:pPr>
          </w:p>
        </w:tc>
        <w:tc>
          <w:tcPr>
            <w:tcW w:w="2790" w:type="dxa"/>
            <w:vAlign w:val="center"/>
          </w:tcPr>
          <w:p w14:paraId="2F953E1E" w14:textId="77777777" w:rsidR="0083015D" w:rsidRPr="00912665" w:rsidRDefault="0083015D" w:rsidP="0083015D">
            <w:pPr>
              <w:spacing w:before="60" w:after="60"/>
              <w:jc w:val="center"/>
              <w:rPr>
                <w:color w:val="000000"/>
              </w:rPr>
            </w:pPr>
          </w:p>
        </w:tc>
        <w:tc>
          <w:tcPr>
            <w:tcW w:w="5798" w:type="dxa"/>
            <w:vAlign w:val="center"/>
          </w:tcPr>
          <w:p w14:paraId="0B7CCE68" w14:textId="77777777" w:rsidR="0083015D" w:rsidRPr="00912665" w:rsidRDefault="0083015D" w:rsidP="0083015D">
            <w:pPr>
              <w:spacing w:before="60" w:after="60"/>
              <w:jc w:val="center"/>
              <w:rPr>
                <w:color w:val="000000"/>
              </w:rPr>
            </w:pPr>
          </w:p>
        </w:tc>
      </w:tr>
      <w:tr w:rsidR="0083015D" w:rsidRPr="00912665" w14:paraId="6DE9FC5F" w14:textId="77777777" w:rsidTr="0083015D">
        <w:trPr>
          <w:trHeight w:hRule="exact" w:val="360"/>
          <w:jc w:val="center"/>
        </w:trPr>
        <w:tc>
          <w:tcPr>
            <w:tcW w:w="1564" w:type="dxa"/>
            <w:vAlign w:val="center"/>
          </w:tcPr>
          <w:p w14:paraId="035DCC1C" w14:textId="77777777" w:rsidR="0083015D" w:rsidRPr="00912665" w:rsidRDefault="0083015D" w:rsidP="0083015D">
            <w:pPr>
              <w:spacing w:before="60" w:after="60"/>
              <w:jc w:val="center"/>
              <w:rPr>
                <w:smallCaps/>
                <w:color w:val="000000"/>
              </w:rPr>
            </w:pPr>
          </w:p>
        </w:tc>
        <w:tc>
          <w:tcPr>
            <w:tcW w:w="2790" w:type="dxa"/>
            <w:vAlign w:val="center"/>
          </w:tcPr>
          <w:p w14:paraId="406BF117" w14:textId="77777777" w:rsidR="0083015D" w:rsidRPr="00912665" w:rsidRDefault="0083015D" w:rsidP="0083015D">
            <w:pPr>
              <w:spacing w:before="60" w:after="60"/>
              <w:jc w:val="center"/>
              <w:rPr>
                <w:color w:val="000000"/>
              </w:rPr>
            </w:pPr>
          </w:p>
        </w:tc>
        <w:tc>
          <w:tcPr>
            <w:tcW w:w="5798" w:type="dxa"/>
            <w:vAlign w:val="center"/>
          </w:tcPr>
          <w:p w14:paraId="080CCB90" w14:textId="77777777" w:rsidR="0083015D" w:rsidRPr="00912665" w:rsidRDefault="0083015D" w:rsidP="0083015D">
            <w:pPr>
              <w:spacing w:before="60" w:after="60"/>
              <w:jc w:val="center"/>
              <w:rPr>
                <w:color w:val="000000"/>
              </w:rPr>
            </w:pPr>
          </w:p>
        </w:tc>
      </w:tr>
      <w:tr w:rsidR="0083015D" w:rsidRPr="00912665" w14:paraId="08509937" w14:textId="77777777" w:rsidTr="0083015D">
        <w:trPr>
          <w:trHeight w:hRule="exact" w:val="360"/>
          <w:jc w:val="center"/>
        </w:trPr>
        <w:tc>
          <w:tcPr>
            <w:tcW w:w="1564" w:type="dxa"/>
            <w:shd w:val="clear" w:color="auto" w:fill="E6E6E6"/>
            <w:vAlign w:val="center"/>
          </w:tcPr>
          <w:p w14:paraId="4483B708" w14:textId="77777777" w:rsidR="0083015D" w:rsidRPr="00912665" w:rsidRDefault="0083015D" w:rsidP="0083015D">
            <w:pPr>
              <w:spacing w:before="60" w:after="60"/>
              <w:jc w:val="center"/>
              <w:rPr>
                <w:smallCaps/>
                <w:color w:val="000000"/>
              </w:rPr>
            </w:pPr>
            <w:r w:rsidRPr="00912665">
              <w:rPr>
                <w:smallCaps/>
                <w:color w:val="000000"/>
              </w:rPr>
              <w:t>10</w:t>
            </w:r>
          </w:p>
        </w:tc>
        <w:tc>
          <w:tcPr>
            <w:tcW w:w="2790" w:type="dxa"/>
            <w:shd w:val="clear" w:color="auto" w:fill="E6E6E6"/>
            <w:vAlign w:val="center"/>
          </w:tcPr>
          <w:p w14:paraId="0C1184C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171E813C" w14:textId="77777777" w:rsidR="0083015D" w:rsidRPr="00912665" w:rsidRDefault="0083015D" w:rsidP="0083015D">
            <w:pPr>
              <w:spacing w:before="60" w:after="60"/>
              <w:jc w:val="center"/>
              <w:rPr>
                <w:color w:val="000000"/>
              </w:rPr>
            </w:pPr>
          </w:p>
        </w:tc>
      </w:tr>
      <w:tr w:rsidR="0083015D" w:rsidRPr="00912665" w14:paraId="16D173B9" w14:textId="77777777" w:rsidTr="0083015D">
        <w:trPr>
          <w:trHeight w:hRule="exact" w:val="235"/>
          <w:jc w:val="center"/>
        </w:trPr>
        <w:tc>
          <w:tcPr>
            <w:tcW w:w="1564" w:type="dxa"/>
            <w:vAlign w:val="center"/>
          </w:tcPr>
          <w:p w14:paraId="17129239" w14:textId="77777777" w:rsidR="0083015D" w:rsidRPr="00912665" w:rsidRDefault="0083015D" w:rsidP="0083015D">
            <w:pPr>
              <w:spacing w:before="60" w:after="60"/>
              <w:jc w:val="center"/>
              <w:rPr>
                <w:smallCaps/>
                <w:color w:val="000000"/>
              </w:rPr>
            </w:pPr>
          </w:p>
        </w:tc>
        <w:tc>
          <w:tcPr>
            <w:tcW w:w="2790" w:type="dxa"/>
            <w:vAlign w:val="center"/>
          </w:tcPr>
          <w:p w14:paraId="3E8053DF" w14:textId="77777777" w:rsidR="0083015D" w:rsidRPr="00912665" w:rsidRDefault="0083015D" w:rsidP="0083015D">
            <w:pPr>
              <w:spacing w:before="60" w:after="60"/>
              <w:jc w:val="center"/>
              <w:rPr>
                <w:color w:val="000000"/>
              </w:rPr>
            </w:pPr>
          </w:p>
        </w:tc>
        <w:tc>
          <w:tcPr>
            <w:tcW w:w="5798" w:type="dxa"/>
            <w:vAlign w:val="center"/>
          </w:tcPr>
          <w:p w14:paraId="5C1E7092" w14:textId="77777777" w:rsidR="0083015D" w:rsidRPr="00912665" w:rsidRDefault="0083015D" w:rsidP="0083015D">
            <w:pPr>
              <w:spacing w:before="60" w:after="60"/>
              <w:jc w:val="center"/>
              <w:rPr>
                <w:color w:val="000000"/>
              </w:rPr>
            </w:pPr>
          </w:p>
        </w:tc>
      </w:tr>
      <w:tr w:rsidR="0083015D" w:rsidRPr="00912665" w14:paraId="76133CCC" w14:textId="77777777" w:rsidTr="0083015D">
        <w:trPr>
          <w:trHeight w:hRule="exact" w:val="360"/>
          <w:jc w:val="center"/>
        </w:trPr>
        <w:tc>
          <w:tcPr>
            <w:tcW w:w="1564" w:type="dxa"/>
            <w:vAlign w:val="center"/>
          </w:tcPr>
          <w:p w14:paraId="7C513C25" w14:textId="77777777" w:rsidR="0083015D" w:rsidRPr="00912665" w:rsidRDefault="0083015D" w:rsidP="0083015D">
            <w:pPr>
              <w:spacing w:before="60" w:after="60"/>
              <w:jc w:val="center"/>
              <w:rPr>
                <w:smallCaps/>
                <w:color w:val="000000"/>
              </w:rPr>
            </w:pPr>
          </w:p>
        </w:tc>
        <w:tc>
          <w:tcPr>
            <w:tcW w:w="2790" w:type="dxa"/>
            <w:vAlign w:val="center"/>
          </w:tcPr>
          <w:p w14:paraId="537D63A2" w14:textId="77777777" w:rsidR="0083015D" w:rsidRPr="00912665" w:rsidRDefault="0083015D" w:rsidP="0083015D">
            <w:pPr>
              <w:spacing w:before="60" w:after="60"/>
              <w:jc w:val="center"/>
              <w:rPr>
                <w:color w:val="000000"/>
              </w:rPr>
            </w:pPr>
          </w:p>
        </w:tc>
        <w:tc>
          <w:tcPr>
            <w:tcW w:w="5798" w:type="dxa"/>
            <w:vAlign w:val="center"/>
          </w:tcPr>
          <w:p w14:paraId="0C641200" w14:textId="77777777" w:rsidR="0083015D" w:rsidRPr="00912665" w:rsidRDefault="0083015D" w:rsidP="0083015D">
            <w:pPr>
              <w:spacing w:before="60" w:after="60"/>
              <w:jc w:val="center"/>
              <w:rPr>
                <w:color w:val="000000"/>
              </w:rPr>
            </w:pPr>
          </w:p>
        </w:tc>
      </w:tr>
      <w:tr w:rsidR="0083015D" w:rsidRPr="00912665" w14:paraId="52A46CDE" w14:textId="77777777" w:rsidTr="0083015D">
        <w:trPr>
          <w:trHeight w:hRule="exact" w:val="360"/>
          <w:jc w:val="center"/>
        </w:trPr>
        <w:tc>
          <w:tcPr>
            <w:tcW w:w="1564" w:type="dxa"/>
            <w:shd w:val="clear" w:color="auto" w:fill="E6E6E6"/>
            <w:vAlign w:val="center"/>
          </w:tcPr>
          <w:p w14:paraId="5B106428" w14:textId="77777777" w:rsidR="0083015D" w:rsidRPr="00912665" w:rsidRDefault="0083015D" w:rsidP="0083015D">
            <w:pPr>
              <w:spacing w:before="60" w:after="60"/>
              <w:jc w:val="center"/>
              <w:rPr>
                <w:smallCaps/>
                <w:color w:val="000000"/>
              </w:rPr>
            </w:pPr>
            <w:r w:rsidRPr="00912665">
              <w:rPr>
                <w:smallCaps/>
                <w:color w:val="000000"/>
              </w:rPr>
              <w:t>11</w:t>
            </w:r>
          </w:p>
        </w:tc>
        <w:tc>
          <w:tcPr>
            <w:tcW w:w="2790" w:type="dxa"/>
            <w:shd w:val="clear" w:color="auto" w:fill="E6E6E6"/>
            <w:vAlign w:val="center"/>
          </w:tcPr>
          <w:p w14:paraId="1EDF2AB9"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276CD07" w14:textId="77777777" w:rsidR="0083015D" w:rsidRPr="00912665" w:rsidRDefault="0083015D" w:rsidP="0083015D">
            <w:pPr>
              <w:spacing w:before="60" w:after="60"/>
              <w:jc w:val="center"/>
              <w:rPr>
                <w:color w:val="000000"/>
              </w:rPr>
            </w:pPr>
          </w:p>
        </w:tc>
      </w:tr>
      <w:tr w:rsidR="0083015D" w:rsidRPr="00912665" w14:paraId="348A5A54" w14:textId="77777777" w:rsidTr="0083015D">
        <w:trPr>
          <w:trHeight w:hRule="exact" w:val="360"/>
          <w:jc w:val="center"/>
        </w:trPr>
        <w:tc>
          <w:tcPr>
            <w:tcW w:w="1564" w:type="dxa"/>
            <w:vAlign w:val="center"/>
          </w:tcPr>
          <w:p w14:paraId="08F16D13" w14:textId="77777777" w:rsidR="0083015D" w:rsidRPr="00912665" w:rsidRDefault="0083015D" w:rsidP="0083015D">
            <w:pPr>
              <w:spacing w:before="60" w:after="60"/>
              <w:jc w:val="center"/>
              <w:rPr>
                <w:smallCaps/>
                <w:color w:val="000000"/>
              </w:rPr>
            </w:pPr>
          </w:p>
        </w:tc>
        <w:tc>
          <w:tcPr>
            <w:tcW w:w="2790" w:type="dxa"/>
            <w:vAlign w:val="center"/>
          </w:tcPr>
          <w:p w14:paraId="30F21F03" w14:textId="77777777" w:rsidR="0083015D" w:rsidRPr="00912665" w:rsidRDefault="0083015D" w:rsidP="0083015D">
            <w:pPr>
              <w:spacing w:before="60" w:after="60"/>
              <w:jc w:val="center"/>
              <w:rPr>
                <w:color w:val="000000"/>
              </w:rPr>
            </w:pPr>
          </w:p>
        </w:tc>
        <w:tc>
          <w:tcPr>
            <w:tcW w:w="5798" w:type="dxa"/>
            <w:vAlign w:val="center"/>
          </w:tcPr>
          <w:p w14:paraId="539C76E7" w14:textId="77777777" w:rsidR="0083015D" w:rsidRPr="00912665" w:rsidRDefault="0083015D" w:rsidP="0083015D">
            <w:pPr>
              <w:spacing w:before="60" w:after="60"/>
              <w:jc w:val="center"/>
              <w:rPr>
                <w:color w:val="000000"/>
              </w:rPr>
            </w:pPr>
          </w:p>
        </w:tc>
      </w:tr>
      <w:tr w:rsidR="0083015D" w:rsidRPr="00912665" w14:paraId="0B58B198" w14:textId="77777777" w:rsidTr="0083015D">
        <w:trPr>
          <w:trHeight w:hRule="exact" w:val="360"/>
          <w:jc w:val="center"/>
        </w:trPr>
        <w:tc>
          <w:tcPr>
            <w:tcW w:w="1564" w:type="dxa"/>
            <w:vAlign w:val="center"/>
          </w:tcPr>
          <w:p w14:paraId="3AB81D43" w14:textId="77777777" w:rsidR="0083015D" w:rsidRPr="00912665" w:rsidRDefault="0083015D" w:rsidP="0083015D">
            <w:pPr>
              <w:spacing w:before="60" w:after="60"/>
              <w:jc w:val="center"/>
              <w:rPr>
                <w:smallCaps/>
                <w:color w:val="000000"/>
              </w:rPr>
            </w:pPr>
          </w:p>
        </w:tc>
        <w:tc>
          <w:tcPr>
            <w:tcW w:w="2790" w:type="dxa"/>
            <w:vAlign w:val="center"/>
          </w:tcPr>
          <w:p w14:paraId="44475786" w14:textId="77777777" w:rsidR="0083015D" w:rsidRPr="00912665" w:rsidRDefault="0083015D" w:rsidP="0083015D">
            <w:pPr>
              <w:spacing w:before="60" w:after="60"/>
              <w:jc w:val="center"/>
              <w:rPr>
                <w:color w:val="000000"/>
              </w:rPr>
            </w:pPr>
          </w:p>
        </w:tc>
        <w:tc>
          <w:tcPr>
            <w:tcW w:w="5798" w:type="dxa"/>
            <w:vAlign w:val="center"/>
          </w:tcPr>
          <w:p w14:paraId="7FF594C1" w14:textId="77777777" w:rsidR="0083015D" w:rsidRPr="00912665" w:rsidRDefault="0083015D" w:rsidP="0083015D">
            <w:pPr>
              <w:spacing w:before="60" w:after="60"/>
              <w:jc w:val="center"/>
              <w:rPr>
                <w:color w:val="000000"/>
              </w:rPr>
            </w:pPr>
          </w:p>
        </w:tc>
      </w:tr>
      <w:tr w:rsidR="0083015D" w:rsidRPr="00912665" w14:paraId="4DFB2519" w14:textId="77777777" w:rsidTr="0083015D">
        <w:trPr>
          <w:trHeight w:hRule="exact" w:val="360"/>
          <w:jc w:val="center"/>
        </w:trPr>
        <w:tc>
          <w:tcPr>
            <w:tcW w:w="1564" w:type="dxa"/>
            <w:shd w:val="clear" w:color="auto" w:fill="E6E6E6"/>
            <w:vAlign w:val="center"/>
          </w:tcPr>
          <w:p w14:paraId="64A1C2E6" w14:textId="77777777" w:rsidR="0083015D" w:rsidRPr="00912665" w:rsidRDefault="0083015D" w:rsidP="0083015D">
            <w:pPr>
              <w:spacing w:before="60" w:after="60"/>
              <w:jc w:val="center"/>
              <w:rPr>
                <w:smallCaps/>
                <w:color w:val="000000"/>
              </w:rPr>
            </w:pPr>
            <w:r w:rsidRPr="00912665">
              <w:rPr>
                <w:smallCaps/>
                <w:color w:val="000000"/>
              </w:rPr>
              <w:t>12</w:t>
            </w:r>
          </w:p>
        </w:tc>
        <w:tc>
          <w:tcPr>
            <w:tcW w:w="2790" w:type="dxa"/>
            <w:shd w:val="clear" w:color="auto" w:fill="E6E6E6"/>
            <w:vAlign w:val="center"/>
          </w:tcPr>
          <w:p w14:paraId="2CBED19D"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2F7C48A1" w14:textId="77777777" w:rsidR="0083015D" w:rsidRPr="00912665" w:rsidRDefault="0083015D" w:rsidP="0083015D">
            <w:pPr>
              <w:spacing w:before="60" w:after="60"/>
              <w:jc w:val="center"/>
              <w:rPr>
                <w:color w:val="000000"/>
              </w:rPr>
            </w:pPr>
          </w:p>
        </w:tc>
      </w:tr>
      <w:tr w:rsidR="0083015D" w:rsidRPr="00912665" w14:paraId="1EEA41EE" w14:textId="77777777" w:rsidTr="0083015D">
        <w:trPr>
          <w:trHeight w:hRule="exact" w:val="360"/>
          <w:jc w:val="center"/>
        </w:trPr>
        <w:tc>
          <w:tcPr>
            <w:tcW w:w="1564" w:type="dxa"/>
            <w:vAlign w:val="center"/>
          </w:tcPr>
          <w:p w14:paraId="36CB1D67" w14:textId="77777777" w:rsidR="0083015D" w:rsidRPr="00912665" w:rsidRDefault="0083015D" w:rsidP="0083015D">
            <w:pPr>
              <w:spacing w:before="60" w:after="60"/>
              <w:jc w:val="center"/>
              <w:rPr>
                <w:smallCaps/>
                <w:color w:val="000000"/>
              </w:rPr>
            </w:pPr>
          </w:p>
        </w:tc>
        <w:tc>
          <w:tcPr>
            <w:tcW w:w="2790" w:type="dxa"/>
            <w:vAlign w:val="center"/>
          </w:tcPr>
          <w:p w14:paraId="2933D2C9" w14:textId="77777777" w:rsidR="0083015D" w:rsidRPr="00912665" w:rsidRDefault="0083015D" w:rsidP="0083015D">
            <w:pPr>
              <w:spacing w:before="60" w:after="60"/>
              <w:jc w:val="center"/>
              <w:rPr>
                <w:color w:val="000000"/>
              </w:rPr>
            </w:pPr>
          </w:p>
        </w:tc>
        <w:tc>
          <w:tcPr>
            <w:tcW w:w="5798" w:type="dxa"/>
            <w:vAlign w:val="center"/>
          </w:tcPr>
          <w:p w14:paraId="442A1EBE" w14:textId="77777777" w:rsidR="0083015D" w:rsidRPr="00912665" w:rsidRDefault="0083015D" w:rsidP="0083015D">
            <w:pPr>
              <w:spacing w:before="60" w:after="60"/>
              <w:jc w:val="center"/>
              <w:rPr>
                <w:color w:val="000000"/>
              </w:rPr>
            </w:pPr>
          </w:p>
        </w:tc>
      </w:tr>
      <w:tr w:rsidR="0083015D" w:rsidRPr="00912665" w14:paraId="7E9371C5" w14:textId="77777777" w:rsidTr="0083015D">
        <w:trPr>
          <w:trHeight w:hRule="exact" w:val="360"/>
          <w:jc w:val="center"/>
        </w:trPr>
        <w:tc>
          <w:tcPr>
            <w:tcW w:w="1564" w:type="dxa"/>
            <w:vAlign w:val="center"/>
          </w:tcPr>
          <w:p w14:paraId="1BF01850" w14:textId="77777777" w:rsidR="0083015D" w:rsidRPr="00912665" w:rsidRDefault="0083015D" w:rsidP="0083015D">
            <w:pPr>
              <w:spacing w:before="60" w:after="60"/>
              <w:jc w:val="center"/>
              <w:rPr>
                <w:smallCaps/>
                <w:color w:val="000000"/>
              </w:rPr>
            </w:pPr>
          </w:p>
        </w:tc>
        <w:tc>
          <w:tcPr>
            <w:tcW w:w="2790" w:type="dxa"/>
            <w:vAlign w:val="center"/>
          </w:tcPr>
          <w:p w14:paraId="64E16829" w14:textId="77777777" w:rsidR="0083015D" w:rsidRPr="00912665" w:rsidRDefault="0083015D" w:rsidP="0083015D">
            <w:pPr>
              <w:spacing w:before="60" w:after="60"/>
              <w:jc w:val="center"/>
              <w:rPr>
                <w:color w:val="000000"/>
              </w:rPr>
            </w:pPr>
          </w:p>
        </w:tc>
        <w:tc>
          <w:tcPr>
            <w:tcW w:w="5798" w:type="dxa"/>
            <w:vAlign w:val="center"/>
          </w:tcPr>
          <w:p w14:paraId="3665E874" w14:textId="77777777" w:rsidR="0083015D" w:rsidRPr="00912665" w:rsidRDefault="0083015D" w:rsidP="0083015D">
            <w:pPr>
              <w:spacing w:before="60" w:after="60"/>
              <w:jc w:val="center"/>
              <w:rPr>
                <w:color w:val="000000"/>
              </w:rPr>
            </w:pPr>
          </w:p>
        </w:tc>
      </w:tr>
      <w:tr w:rsidR="0083015D" w:rsidRPr="00912665" w14:paraId="7959E6B5" w14:textId="77777777" w:rsidTr="0083015D">
        <w:trPr>
          <w:trHeight w:hRule="exact" w:val="360"/>
          <w:jc w:val="center"/>
        </w:trPr>
        <w:tc>
          <w:tcPr>
            <w:tcW w:w="1564" w:type="dxa"/>
            <w:shd w:val="clear" w:color="auto" w:fill="E6E6E6"/>
            <w:vAlign w:val="center"/>
          </w:tcPr>
          <w:p w14:paraId="79808547" w14:textId="77777777" w:rsidR="0083015D" w:rsidRPr="00912665" w:rsidRDefault="0083015D" w:rsidP="0083015D">
            <w:pPr>
              <w:spacing w:before="60" w:after="60"/>
              <w:jc w:val="center"/>
              <w:rPr>
                <w:smallCaps/>
                <w:color w:val="000000"/>
              </w:rPr>
            </w:pPr>
            <w:r w:rsidRPr="00912665">
              <w:rPr>
                <w:smallCaps/>
                <w:color w:val="000000"/>
              </w:rPr>
              <w:t>13</w:t>
            </w:r>
          </w:p>
        </w:tc>
        <w:tc>
          <w:tcPr>
            <w:tcW w:w="2790" w:type="dxa"/>
            <w:shd w:val="clear" w:color="auto" w:fill="E6E6E6"/>
            <w:vAlign w:val="center"/>
          </w:tcPr>
          <w:p w14:paraId="5285F897"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89EA62C" w14:textId="77777777" w:rsidR="0083015D" w:rsidRPr="00912665" w:rsidRDefault="0083015D" w:rsidP="0083015D">
            <w:pPr>
              <w:spacing w:before="60" w:after="60"/>
              <w:jc w:val="center"/>
              <w:rPr>
                <w:color w:val="000000"/>
              </w:rPr>
            </w:pPr>
          </w:p>
        </w:tc>
      </w:tr>
      <w:tr w:rsidR="0083015D" w:rsidRPr="00912665" w14:paraId="5F9B79C3" w14:textId="77777777" w:rsidTr="0083015D">
        <w:trPr>
          <w:trHeight w:hRule="exact" w:val="360"/>
          <w:jc w:val="center"/>
        </w:trPr>
        <w:tc>
          <w:tcPr>
            <w:tcW w:w="1564" w:type="dxa"/>
            <w:vAlign w:val="center"/>
          </w:tcPr>
          <w:p w14:paraId="08F4B05C" w14:textId="77777777" w:rsidR="0083015D" w:rsidRPr="00912665" w:rsidRDefault="0083015D" w:rsidP="0083015D">
            <w:pPr>
              <w:spacing w:before="60" w:after="60"/>
              <w:jc w:val="center"/>
              <w:rPr>
                <w:smallCaps/>
                <w:color w:val="000000"/>
              </w:rPr>
            </w:pPr>
          </w:p>
        </w:tc>
        <w:tc>
          <w:tcPr>
            <w:tcW w:w="2790" w:type="dxa"/>
            <w:vAlign w:val="center"/>
          </w:tcPr>
          <w:p w14:paraId="2E1E5D9D" w14:textId="77777777" w:rsidR="0083015D" w:rsidRPr="00912665" w:rsidRDefault="0083015D" w:rsidP="0083015D">
            <w:pPr>
              <w:spacing w:before="60" w:after="60"/>
              <w:jc w:val="center"/>
              <w:rPr>
                <w:color w:val="000000"/>
              </w:rPr>
            </w:pPr>
          </w:p>
        </w:tc>
        <w:tc>
          <w:tcPr>
            <w:tcW w:w="5798" w:type="dxa"/>
            <w:vAlign w:val="center"/>
          </w:tcPr>
          <w:p w14:paraId="5DFA1F9C" w14:textId="77777777" w:rsidR="0083015D" w:rsidRPr="00912665" w:rsidRDefault="0083015D" w:rsidP="0083015D">
            <w:pPr>
              <w:spacing w:before="60" w:after="60"/>
              <w:jc w:val="center"/>
              <w:rPr>
                <w:color w:val="000000"/>
              </w:rPr>
            </w:pPr>
          </w:p>
        </w:tc>
      </w:tr>
      <w:tr w:rsidR="0083015D" w:rsidRPr="00912665" w14:paraId="2C3B6B33" w14:textId="77777777" w:rsidTr="0083015D">
        <w:trPr>
          <w:trHeight w:hRule="exact" w:val="360"/>
          <w:jc w:val="center"/>
        </w:trPr>
        <w:tc>
          <w:tcPr>
            <w:tcW w:w="1564" w:type="dxa"/>
            <w:vAlign w:val="center"/>
          </w:tcPr>
          <w:p w14:paraId="6A9B22BA" w14:textId="77777777" w:rsidR="0083015D" w:rsidRPr="00912665" w:rsidRDefault="0083015D" w:rsidP="0083015D">
            <w:pPr>
              <w:spacing w:before="60" w:after="60"/>
              <w:jc w:val="center"/>
              <w:rPr>
                <w:smallCaps/>
                <w:color w:val="000000"/>
              </w:rPr>
            </w:pPr>
          </w:p>
        </w:tc>
        <w:tc>
          <w:tcPr>
            <w:tcW w:w="2790" w:type="dxa"/>
            <w:vAlign w:val="center"/>
          </w:tcPr>
          <w:p w14:paraId="5C902132" w14:textId="77777777" w:rsidR="0083015D" w:rsidRPr="00912665" w:rsidRDefault="0083015D" w:rsidP="0083015D">
            <w:pPr>
              <w:spacing w:before="60" w:after="60"/>
              <w:jc w:val="center"/>
              <w:rPr>
                <w:color w:val="000000"/>
              </w:rPr>
            </w:pPr>
          </w:p>
        </w:tc>
        <w:tc>
          <w:tcPr>
            <w:tcW w:w="5798" w:type="dxa"/>
            <w:vAlign w:val="center"/>
          </w:tcPr>
          <w:p w14:paraId="20565D06" w14:textId="77777777" w:rsidR="0083015D" w:rsidRPr="00912665" w:rsidRDefault="0083015D" w:rsidP="0083015D">
            <w:pPr>
              <w:spacing w:before="60" w:after="60"/>
              <w:jc w:val="center"/>
              <w:rPr>
                <w:color w:val="000000"/>
              </w:rPr>
            </w:pPr>
          </w:p>
        </w:tc>
      </w:tr>
      <w:tr w:rsidR="0083015D" w:rsidRPr="00912665" w14:paraId="7E2439C9" w14:textId="77777777" w:rsidTr="0083015D">
        <w:trPr>
          <w:trHeight w:hRule="exact" w:val="360"/>
          <w:jc w:val="center"/>
        </w:trPr>
        <w:tc>
          <w:tcPr>
            <w:tcW w:w="1564" w:type="dxa"/>
            <w:shd w:val="clear" w:color="auto" w:fill="E6E6E6"/>
            <w:vAlign w:val="center"/>
          </w:tcPr>
          <w:p w14:paraId="7E8C49F5" w14:textId="77777777" w:rsidR="0083015D" w:rsidRPr="00912665" w:rsidRDefault="0083015D" w:rsidP="0083015D">
            <w:pPr>
              <w:spacing w:before="60" w:after="60"/>
              <w:jc w:val="center"/>
              <w:rPr>
                <w:smallCaps/>
                <w:color w:val="000000"/>
              </w:rPr>
            </w:pPr>
            <w:r w:rsidRPr="00912665">
              <w:rPr>
                <w:smallCaps/>
                <w:color w:val="000000"/>
              </w:rPr>
              <w:t>14</w:t>
            </w:r>
          </w:p>
        </w:tc>
        <w:tc>
          <w:tcPr>
            <w:tcW w:w="2790" w:type="dxa"/>
            <w:shd w:val="clear" w:color="auto" w:fill="E6E6E6"/>
            <w:vAlign w:val="center"/>
          </w:tcPr>
          <w:p w14:paraId="66FE325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40DD2012" w14:textId="77777777" w:rsidR="0083015D" w:rsidRPr="00912665" w:rsidRDefault="0083015D" w:rsidP="0083015D">
            <w:pPr>
              <w:spacing w:before="60" w:after="60"/>
              <w:jc w:val="center"/>
              <w:rPr>
                <w:color w:val="000000"/>
              </w:rPr>
            </w:pPr>
          </w:p>
        </w:tc>
      </w:tr>
      <w:tr w:rsidR="0083015D" w:rsidRPr="00912665" w14:paraId="0F1491D5" w14:textId="77777777" w:rsidTr="0083015D">
        <w:trPr>
          <w:trHeight w:hRule="exact" w:val="360"/>
          <w:jc w:val="center"/>
        </w:trPr>
        <w:tc>
          <w:tcPr>
            <w:tcW w:w="1564" w:type="dxa"/>
            <w:vAlign w:val="center"/>
          </w:tcPr>
          <w:p w14:paraId="4EC9DFC3" w14:textId="77777777" w:rsidR="0083015D" w:rsidRPr="00912665" w:rsidRDefault="0083015D" w:rsidP="0083015D">
            <w:pPr>
              <w:spacing w:before="60" w:after="60"/>
              <w:jc w:val="center"/>
              <w:rPr>
                <w:smallCaps/>
                <w:color w:val="000000"/>
              </w:rPr>
            </w:pPr>
          </w:p>
        </w:tc>
        <w:tc>
          <w:tcPr>
            <w:tcW w:w="2790" w:type="dxa"/>
            <w:vAlign w:val="center"/>
          </w:tcPr>
          <w:p w14:paraId="319A0C8A" w14:textId="77777777" w:rsidR="0083015D" w:rsidRPr="00912665" w:rsidRDefault="0083015D" w:rsidP="0083015D">
            <w:pPr>
              <w:spacing w:before="60" w:after="60"/>
              <w:jc w:val="center"/>
              <w:rPr>
                <w:color w:val="000000"/>
              </w:rPr>
            </w:pPr>
          </w:p>
        </w:tc>
        <w:tc>
          <w:tcPr>
            <w:tcW w:w="5798" w:type="dxa"/>
            <w:vAlign w:val="center"/>
          </w:tcPr>
          <w:p w14:paraId="7DDFD5A8" w14:textId="77777777" w:rsidR="0083015D" w:rsidRPr="00912665" w:rsidRDefault="0083015D" w:rsidP="0083015D">
            <w:pPr>
              <w:spacing w:before="60" w:after="60"/>
              <w:jc w:val="center"/>
              <w:rPr>
                <w:color w:val="000000"/>
              </w:rPr>
            </w:pPr>
          </w:p>
        </w:tc>
      </w:tr>
      <w:tr w:rsidR="0083015D" w:rsidRPr="00912665" w14:paraId="7C4B4398" w14:textId="77777777" w:rsidTr="0083015D">
        <w:trPr>
          <w:trHeight w:hRule="exact" w:val="360"/>
          <w:jc w:val="center"/>
        </w:trPr>
        <w:tc>
          <w:tcPr>
            <w:tcW w:w="1564" w:type="dxa"/>
            <w:vAlign w:val="center"/>
          </w:tcPr>
          <w:p w14:paraId="232B5F57" w14:textId="77777777" w:rsidR="0083015D" w:rsidRPr="00912665" w:rsidRDefault="0083015D" w:rsidP="0083015D">
            <w:pPr>
              <w:spacing w:before="60" w:after="60"/>
              <w:jc w:val="center"/>
              <w:rPr>
                <w:smallCaps/>
                <w:color w:val="000000"/>
              </w:rPr>
            </w:pPr>
          </w:p>
        </w:tc>
        <w:tc>
          <w:tcPr>
            <w:tcW w:w="2790" w:type="dxa"/>
            <w:vAlign w:val="center"/>
          </w:tcPr>
          <w:p w14:paraId="51F5409B" w14:textId="77777777" w:rsidR="0083015D" w:rsidRPr="00912665" w:rsidRDefault="0083015D" w:rsidP="0083015D">
            <w:pPr>
              <w:spacing w:before="60" w:after="60"/>
              <w:jc w:val="center"/>
              <w:rPr>
                <w:color w:val="000000"/>
              </w:rPr>
            </w:pPr>
          </w:p>
        </w:tc>
        <w:tc>
          <w:tcPr>
            <w:tcW w:w="5798" w:type="dxa"/>
            <w:vAlign w:val="center"/>
          </w:tcPr>
          <w:p w14:paraId="48BC5665" w14:textId="77777777" w:rsidR="0083015D" w:rsidRPr="00912665" w:rsidRDefault="0083015D" w:rsidP="0083015D">
            <w:pPr>
              <w:spacing w:before="60" w:after="60"/>
              <w:jc w:val="center"/>
              <w:rPr>
                <w:color w:val="000000"/>
              </w:rPr>
            </w:pPr>
          </w:p>
        </w:tc>
      </w:tr>
      <w:tr w:rsidR="0083015D" w:rsidRPr="00912665" w14:paraId="439AE524" w14:textId="77777777" w:rsidTr="0083015D">
        <w:trPr>
          <w:trHeight w:hRule="exact" w:val="360"/>
          <w:jc w:val="center"/>
        </w:trPr>
        <w:tc>
          <w:tcPr>
            <w:tcW w:w="1564" w:type="dxa"/>
            <w:shd w:val="clear" w:color="auto" w:fill="E6E6E6"/>
            <w:vAlign w:val="center"/>
          </w:tcPr>
          <w:p w14:paraId="6E6D156D" w14:textId="77777777" w:rsidR="0083015D" w:rsidRPr="00912665" w:rsidRDefault="0083015D" w:rsidP="0083015D">
            <w:pPr>
              <w:spacing w:before="60" w:after="60"/>
              <w:jc w:val="center"/>
              <w:rPr>
                <w:smallCaps/>
                <w:color w:val="000000"/>
              </w:rPr>
            </w:pPr>
            <w:r w:rsidRPr="00912665">
              <w:rPr>
                <w:smallCaps/>
                <w:color w:val="000000"/>
              </w:rPr>
              <w:t>15</w:t>
            </w:r>
          </w:p>
        </w:tc>
        <w:tc>
          <w:tcPr>
            <w:tcW w:w="2790" w:type="dxa"/>
            <w:shd w:val="clear" w:color="auto" w:fill="E6E6E6"/>
            <w:vAlign w:val="center"/>
          </w:tcPr>
          <w:p w14:paraId="69DBF67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68C68BD" w14:textId="77777777" w:rsidR="0083015D" w:rsidRPr="00912665" w:rsidRDefault="0083015D" w:rsidP="0083015D">
            <w:pPr>
              <w:spacing w:before="60" w:after="60"/>
              <w:jc w:val="center"/>
              <w:rPr>
                <w:color w:val="000000"/>
              </w:rPr>
            </w:pPr>
          </w:p>
        </w:tc>
      </w:tr>
      <w:tr w:rsidR="0083015D" w:rsidRPr="00912665" w14:paraId="2B68F4A1" w14:textId="77777777" w:rsidTr="0083015D">
        <w:trPr>
          <w:trHeight w:hRule="exact" w:val="360"/>
          <w:jc w:val="center"/>
        </w:trPr>
        <w:tc>
          <w:tcPr>
            <w:tcW w:w="1564" w:type="dxa"/>
            <w:vAlign w:val="center"/>
          </w:tcPr>
          <w:p w14:paraId="28555EAF" w14:textId="77777777" w:rsidR="0083015D" w:rsidRPr="00912665" w:rsidRDefault="0083015D" w:rsidP="0083015D">
            <w:pPr>
              <w:spacing w:before="60" w:after="60"/>
              <w:jc w:val="center"/>
              <w:rPr>
                <w:smallCaps/>
                <w:color w:val="000000"/>
              </w:rPr>
            </w:pPr>
          </w:p>
        </w:tc>
        <w:tc>
          <w:tcPr>
            <w:tcW w:w="2790" w:type="dxa"/>
            <w:vAlign w:val="center"/>
          </w:tcPr>
          <w:p w14:paraId="6E1E39C9" w14:textId="77777777" w:rsidR="0083015D" w:rsidRPr="00912665" w:rsidRDefault="0083015D" w:rsidP="0083015D">
            <w:pPr>
              <w:spacing w:before="60" w:after="60"/>
              <w:jc w:val="center"/>
              <w:rPr>
                <w:color w:val="000000"/>
              </w:rPr>
            </w:pPr>
          </w:p>
        </w:tc>
        <w:tc>
          <w:tcPr>
            <w:tcW w:w="5798" w:type="dxa"/>
            <w:vAlign w:val="center"/>
          </w:tcPr>
          <w:p w14:paraId="189BC889" w14:textId="77777777" w:rsidR="0083015D" w:rsidRPr="00912665" w:rsidRDefault="0083015D" w:rsidP="0083015D">
            <w:pPr>
              <w:spacing w:before="60" w:after="60"/>
              <w:jc w:val="center"/>
              <w:rPr>
                <w:color w:val="000000"/>
              </w:rPr>
            </w:pPr>
          </w:p>
        </w:tc>
      </w:tr>
      <w:tr w:rsidR="0083015D" w:rsidRPr="00912665" w14:paraId="358A3B9C" w14:textId="77777777" w:rsidTr="0083015D">
        <w:trPr>
          <w:trHeight w:hRule="exact" w:val="360"/>
          <w:jc w:val="center"/>
        </w:trPr>
        <w:tc>
          <w:tcPr>
            <w:tcW w:w="1564" w:type="dxa"/>
            <w:vAlign w:val="center"/>
          </w:tcPr>
          <w:p w14:paraId="747D9B8D" w14:textId="77777777" w:rsidR="0083015D" w:rsidRPr="00912665" w:rsidRDefault="0083015D" w:rsidP="0083015D">
            <w:pPr>
              <w:spacing w:before="60" w:after="60"/>
              <w:jc w:val="center"/>
              <w:rPr>
                <w:smallCaps/>
                <w:color w:val="000000"/>
              </w:rPr>
            </w:pPr>
          </w:p>
        </w:tc>
        <w:tc>
          <w:tcPr>
            <w:tcW w:w="2790" w:type="dxa"/>
            <w:vAlign w:val="center"/>
          </w:tcPr>
          <w:p w14:paraId="11C572FA" w14:textId="77777777" w:rsidR="0083015D" w:rsidRPr="00912665" w:rsidRDefault="0083015D" w:rsidP="0083015D">
            <w:pPr>
              <w:spacing w:before="60" w:after="60"/>
              <w:jc w:val="center"/>
              <w:rPr>
                <w:color w:val="000000"/>
              </w:rPr>
            </w:pPr>
          </w:p>
        </w:tc>
        <w:tc>
          <w:tcPr>
            <w:tcW w:w="5798" w:type="dxa"/>
            <w:vAlign w:val="center"/>
          </w:tcPr>
          <w:p w14:paraId="5ED892F2" w14:textId="77777777" w:rsidR="0083015D" w:rsidRPr="00912665" w:rsidRDefault="0083015D" w:rsidP="0083015D">
            <w:pPr>
              <w:spacing w:before="60" w:after="60"/>
              <w:jc w:val="center"/>
              <w:rPr>
                <w:color w:val="000000"/>
              </w:rPr>
            </w:pPr>
          </w:p>
        </w:tc>
      </w:tr>
      <w:tr w:rsidR="0083015D" w:rsidRPr="00912665" w14:paraId="393C5B20" w14:textId="77777777" w:rsidTr="0083015D">
        <w:trPr>
          <w:trHeight w:hRule="exact" w:val="360"/>
          <w:jc w:val="center"/>
        </w:trPr>
        <w:tc>
          <w:tcPr>
            <w:tcW w:w="1564" w:type="dxa"/>
            <w:shd w:val="clear" w:color="auto" w:fill="E6E6E6"/>
            <w:vAlign w:val="center"/>
          </w:tcPr>
          <w:p w14:paraId="131DA684" w14:textId="77777777" w:rsidR="0083015D" w:rsidRPr="00912665" w:rsidRDefault="0083015D" w:rsidP="0083015D">
            <w:pPr>
              <w:spacing w:before="60" w:after="60"/>
              <w:jc w:val="center"/>
              <w:rPr>
                <w:smallCaps/>
                <w:color w:val="000000"/>
              </w:rPr>
            </w:pPr>
            <w:r w:rsidRPr="00912665">
              <w:rPr>
                <w:smallCaps/>
                <w:color w:val="000000"/>
              </w:rPr>
              <w:t>16</w:t>
            </w:r>
          </w:p>
        </w:tc>
        <w:tc>
          <w:tcPr>
            <w:tcW w:w="2790" w:type="dxa"/>
            <w:shd w:val="clear" w:color="auto" w:fill="E6E6E6"/>
            <w:vAlign w:val="center"/>
          </w:tcPr>
          <w:p w14:paraId="7389DD6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B00D01B" w14:textId="77777777" w:rsidR="0083015D" w:rsidRPr="00912665" w:rsidRDefault="0083015D" w:rsidP="0083015D">
            <w:pPr>
              <w:spacing w:before="60" w:after="60"/>
              <w:jc w:val="center"/>
              <w:rPr>
                <w:color w:val="000000"/>
              </w:rPr>
            </w:pPr>
          </w:p>
        </w:tc>
      </w:tr>
      <w:tr w:rsidR="0083015D" w:rsidRPr="00912665" w14:paraId="1B5C54C0" w14:textId="77777777" w:rsidTr="0083015D">
        <w:trPr>
          <w:trHeight w:hRule="exact" w:val="360"/>
          <w:jc w:val="center"/>
        </w:trPr>
        <w:tc>
          <w:tcPr>
            <w:tcW w:w="1564" w:type="dxa"/>
            <w:vAlign w:val="center"/>
          </w:tcPr>
          <w:p w14:paraId="5B80A0C2" w14:textId="77777777" w:rsidR="0083015D" w:rsidRPr="00912665" w:rsidRDefault="0083015D" w:rsidP="0083015D">
            <w:pPr>
              <w:spacing w:before="60" w:after="60"/>
              <w:jc w:val="center"/>
              <w:rPr>
                <w:smallCaps/>
                <w:color w:val="000000"/>
              </w:rPr>
            </w:pPr>
          </w:p>
        </w:tc>
        <w:tc>
          <w:tcPr>
            <w:tcW w:w="2790" w:type="dxa"/>
            <w:vAlign w:val="center"/>
          </w:tcPr>
          <w:p w14:paraId="70A40CEA" w14:textId="77777777" w:rsidR="0083015D" w:rsidRPr="00912665" w:rsidRDefault="0083015D" w:rsidP="0083015D">
            <w:pPr>
              <w:spacing w:before="60" w:after="60"/>
              <w:jc w:val="center"/>
              <w:rPr>
                <w:color w:val="000000"/>
              </w:rPr>
            </w:pPr>
          </w:p>
        </w:tc>
        <w:tc>
          <w:tcPr>
            <w:tcW w:w="5798" w:type="dxa"/>
            <w:vAlign w:val="center"/>
          </w:tcPr>
          <w:p w14:paraId="60905010" w14:textId="77777777" w:rsidR="0083015D" w:rsidRPr="00912665" w:rsidRDefault="0083015D" w:rsidP="0083015D">
            <w:pPr>
              <w:spacing w:before="60" w:after="60"/>
              <w:jc w:val="center"/>
              <w:rPr>
                <w:color w:val="000000"/>
              </w:rPr>
            </w:pPr>
          </w:p>
        </w:tc>
      </w:tr>
      <w:tr w:rsidR="0083015D" w:rsidRPr="00912665" w14:paraId="4DD6BC21" w14:textId="77777777" w:rsidTr="0083015D">
        <w:trPr>
          <w:trHeight w:hRule="exact" w:val="360"/>
          <w:jc w:val="center"/>
        </w:trPr>
        <w:tc>
          <w:tcPr>
            <w:tcW w:w="1564" w:type="dxa"/>
            <w:vAlign w:val="center"/>
          </w:tcPr>
          <w:p w14:paraId="402C028C" w14:textId="77777777" w:rsidR="0083015D" w:rsidRPr="00912665" w:rsidRDefault="0083015D" w:rsidP="0083015D">
            <w:pPr>
              <w:spacing w:before="60" w:after="60"/>
              <w:jc w:val="center"/>
              <w:rPr>
                <w:smallCaps/>
                <w:color w:val="000000"/>
              </w:rPr>
            </w:pPr>
          </w:p>
        </w:tc>
        <w:tc>
          <w:tcPr>
            <w:tcW w:w="2790" w:type="dxa"/>
            <w:vAlign w:val="center"/>
          </w:tcPr>
          <w:p w14:paraId="736A828F" w14:textId="77777777" w:rsidR="0083015D" w:rsidRPr="00912665" w:rsidRDefault="0083015D" w:rsidP="0083015D">
            <w:pPr>
              <w:spacing w:before="60" w:after="60"/>
              <w:jc w:val="center"/>
              <w:rPr>
                <w:color w:val="000000"/>
              </w:rPr>
            </w:pPr>
          </w:p>
        </w:tc>
        <w:tc>
          <w:tcPr>
            <w:tcW w:w="5798" w:type="dxa"/>
            <w:vAlign w:val="center"/>
          </w:tcPr>
          <w:p w14:paraId="581F8FA6" w14:textId="77777777" w:rsidR="0083015D" w:rsidRPr="00912665" w:rsidRDefault="0083015D" w:rsidP="0083015D">
            <w:pPr>
              <w:spacing w:before="60" w:after="60"/>
              <w:jc w:val="center"/>
              <w:rPr>
                <w:color w:val="000000"/>
              </w:rPr>
            </w:pPr>
          </w:p>
        </w:tc>
      </w:tr>
    </w:tbl>
    <w:p w14:paraId="5FC8D236" w14:textId="36353A2F" w:rsidR="008107C7" w:rsidRDefault="008107C7" w:rsidP="00D622F8">
      <w:pPr>
        <w:rPr>
          <w:smallCaps/>
          <w:sz w:val="22"/>
          <w:szCs w:val="22"/>
        </w:rPr>
      </w:pPr>
    </w:p>
    <w:p w14:paraId="3305EB60" w14:textId="0523949A" w:rsidR="008107C7" w:rsidRDefault="008107C7" w:rsidP="00D622F8">
      <w:pPr>
        <w:rPr>
          <w:smallCaps/>
          <w:sz w:val="22"/>
          <w:szCs w:val="22"/>
        </w:rPr>
      </w:pPr>
    </w:p>
    <w:p w14:paraId="41087970" w14:textId="7D279EF1" w:rsidR="008107C7" w:rsidRDefault="008107C7" w:rsidP="00D622F8">
      <w:pPr>
        <w:rPr>
          <w:smallCaps/>
          <w:sz w:val="22"/>
          <w:szCs w:val="22"/>
        </w:rPr>
      </w:pPr>
    </w:p>
    <w:p w14:paraId="74097AE9" w14:textId="06D08E4B" w:rsidR="008107C7" w:rsidRDefault="008107C7" w:rsidP="00D622F8">
      <w:pPr>
        <w:rPr>
          <w:smallCaps/>
          <w:sz w:val="22"/>
          <w:szCs w:val="22"/>
        </w:rPr>
      </w:pPr>
    </w:p>
    <w:p w14:paraId="09EF75DE" w14:textId="42AE0073" w:rsidR="002F7EE6" w:rsidRDefault="002F7EE6" w:rsidP="00D622F8">
      <w:pPr>
        <w:rPr>
          <w:smallCaps/>
          <w:sz w:val="22"/>
          <w:szCs w:val="22"/>
        </w:rPr>
      </w:pPr>
    </w:p>
    <w:p w14:paraId="285409C8" w14:textId="77777777" w:rsidR="002F7EE6" w:rsidRDefault="002F7EE6" w:rsidP="00D622F8">
      <w:pPr>
        <w:rPr>
          <w:smallCaps/>
          <w:sz w:val="22"/>
          <w:szCs w:val="22"/>
        </w:rPr>
      </w:pPr>
    </w:p>
    <w:p w14:paraId="41FC1C40" w14:textId="77777777" w:rsidR="0083015D" w:rsidRDefault="0083015D" w:rsidP="00D622F8">
      <w:pPr>
        <w:rPr>
          <w:smallCaps/>
          <w:sz w:val="22"/>
          <w:szCs w:val="22"/>
        </w:rPr>
      </w:pPr>
    </w:p>
    <w:p w14:paraId="351F8D42" w14:textId="167AE835" w:rsidR="008107C7" w:rsidRDefault="008107C7" w:rsidP="00D622F8">
      <w:pPr>
        <w:rPr>
          <w:smallCaps/>
          <w:sz w:val="22"/>
          <w:szCs w:val="22"/>
        </w:rPr>
      </w:pPr>
    </w:p>
    <w:p w14:paraId="042AFAD2" w14:textId="7FE4FB4A" w:rsidR="008107C7" w:rsidRDefault="008107C7" w:rsidP="00D622F8">
      <w:pPr>
        <w:rPr>
          <w:smallCaps/>
          <w:sz w:val="22"/>
          <w:szCs w:val="22"/>
        </w:rPr>
      </w:pPr>
    </w:p>
    <w:p w14:paraId="0E893E25" w14:textId="4221D973" w:rsidR="008107C7" w:rsidRDefault="008107C7" w:rsidP="00D622F8">
      <w:pPr>
        <w:rPr>
          <w:smallCaps/>
          <w:sz w:val="22"/>
          <w:szCs w:val="22"/>
        </w:rPr>
      </w:pPr>
    </w:p>
    <w:p w14:paraId="2FE69FE5" w14:textId="14AEB599" w:rsidR="006E0FF0" w:rsidRPr="0083015D" w:rsidRDefault="006E0FF0" w:rsidP="006E0FF0">
      <w:pPr>
        <w:pStyle w:val="Heading1"/>
        <w:rPr>
          <w:color w:val="13233B"/>
        </w:rPr>
      </w:pPr>
      <w:r w:rsidRPr="0083015D">
        <w:rPr>
          <w:color w:val="13233B"/>
        </w:rPr>
        <w:lastRenderedPageBreak/>
        <w:t xml:space="preserve">Lone Star College-CyFair Campus </w:t>
      </w:r>
      <w:r w:rsidR="00D959ED" w:rsidRPr="0083015D">
        <w:rPr>
          <w:color w:val="13233B"/>
        </w:rPr>
        <w:t>Guidelines</w:t>
      </w:r>
      <w:r w:rsidR="005E1B6F" w:rsidRPr="0083015D">
        <w:rPr>
          <w:color w:val="13233B"/>
        </w:rPr>
        <w:t xml:space="preserve"> and Procedures</w:t>
      </w:r>
    </w:p>
    <w:p w14:paraId="3D90F11A" w14:textId="77777777" w:rsidR="006E0FF0" w:rsidRPr="00912665" w:rsidRDefault="006E0FF0" w:rsidP="006E0FF0"/>
    <w:p w14:paraId="7C7E5546" w14:textId="459F426D" w:rsidR="006E0FF0" w:rsidRDefault="006E0FF0" w:rsidP="006E0FF0">
      <w:r w:rsidRPr="00912665">
        <w:t xml:space="preserve">We encourage students to read the </w:t>
      </w:r>
      <w:hyperlink r:id="rId22" w:history="1">
        <w:r w:rsidRPr="00912665">
          <w:rPr>
            <w:rStyle w:val="Hyperlink"/>
            <w:rFonts w:cs="Arial"/>
          </w:rPr>
          <w:t>Student Handbook</w:t>
        </w:r>
      </w:hyperlink>
      <w:r w:rsidRPr="00912665">
        <w:t xml:space="preserve"> and </w:t>
      </w:r>
      <w:hyperlink r:id="rId23" w:history="1">
        <w:r w:rsidRPr="00912665">
          <w:rPr>
            <w:rStyle w:val="Hyperlink"/>
            <w:rFonts w:cs="Arial"/>
          </w:rPr>
          <w:t>LSC Catalog</w:t>
        </w:r>
      </w:hyperlink>
      <w:r w:rsidRPr="00912665">
        <w:t xml:space="preserve"> for a comprehensive list of </w:t>
      </w:r>
      <w:r w:rsidR="00D959ED">
        <w:t>guidelines</w:t>
      </w:r>
      <w:r w:rsidR="00D959ED" w:rsidRPr="00912665">
        <w:t xml:space="preserve"> </w:t>
      </w:r>
      <w:r w:rsidRPr="00912665">
        <w:t xml:space="preserve">and procedures. </w:t>
      </w:r>
    </w:p>
    <w:p w14:paraId="09C41DAD" w14:textId="43B333AA" w:rsidR="00C31D8D" w:rsidRDefault="00C31D8D" w:rsidP="006E0FF0"/>
    <w:p w14:paraId="28E45AF4" w14:textId="77777777" w:rsidR="00C31D8D" w:rsidRPr="00E61FB9" w:rsidRDefault="00C31D8D" w:rsidP="00C31D8D">
      <w:pPr>
        <w:pStyle w:val="Heading2"/>
        <w:rPr>
          <w:color w:val="C00000"/>
        </w:rPr>
      </w:pPr>
      <w:r w:rsidRPr="00E61FB9">
        <w:rPr>
          <w:color w:val="C00000"/>
        </w:rPr>
        <w:t>Course Withdrawal Process</w:t>
      </w:r>
    </w:p>
    <w:p w14:paraId="5B821E34" w14:textId="77777777" w:rsidR="00C31D8D" w:rsidRPr="00912665" w:rsidRDefault="00C31D8D" w:rsidP="00C31D8D">
      <w:r w:rsidRPr="00912665">
        <w:t xml:space="preserve">Withdrawal from the course after the official day of record and prior to the </w:t>
      </w:r>
      <w:hyperlink r:id="rId24" w:history="1">
        <w:r w:rsidRPr="00912665">
          <w:rPr>
            <w:rStyle w:val="Hyperlink"/>
            <w:rFonts w:cs="Arial"/>
          </w:rPr>
          <w:t>“W” Day</w:t>
        </w:r>
      </w:hyperlink>
      <w:r w:rsidRPr="00912665">
        <w:t xml:space="preserve"> will result in a final grade of “W” on your transcript. You are strongly encouraged to meet with your professor pri</w:t>
      </w:r>
      <w:r>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t xml:space="preserve"> receive whatever grade is calculated based on your completion rate, </w:t>
      </w:r>
      <w:r w:rsidRPr="0025682A">
        <w:t xml:space="preserve">which </w:t>
      </w:r>
      <w:r>
        <w:t xml:space="preserve">may </w:t>
      </w:r>
      <w:r w:rsidRPr="0025682A">
        <w:t xml:space="preserve">result in </w:t>
      </w:r>
      <w:r w:rsidRPr="00B2441D">
        <w:t>an “F” for the course.</w:t>
      </w:r>
      <w:r>
        <w:t xml:space="preserve"> Additional information on the Course Withdrawal Process may be found in the Course Catalog for the current academic year.</w:t>
      </w:r>
    </w:p>
    <w:p w14:paraId="29CD8962" w14:textId="77777777" w:rsidR="00C31D8D" w:rsidRPr="00912665" w:rsidRDefault="00C31D8D" w:rsidP="00C31D8D"/>
    <w:p w14:paraId="4D1C3BEF" w14:textId="77777777" w:rsidR="00C31D8D" w:rsidRPr="00E61FB9" w:rsidRDefault="00C31D8D" w:rsidP="00C31D8D">
      <w:pPr>
        <w:pStyle w:val="Heading2"/>
        <w:rPr>
          <w:color w:val="C00000"/>
        </w:rPr>
      </w:pPr>
      <w:r w:rsidRPr="00E61FB9">
        <w:rPr>
          <w:color w:val="C00000"/>
        </w:rPr>
        <w:t>Six Drop Rule</w:t>
      </w:r>
    </w:p>
    <w:p w14:paraId="4CD1D4FA" w14:textId="3984A9B9" w:rsidR="00C31D8D" w:rsidRPr="00C31D8D" w:rsidRDefault="00C31D8D" w:rsidP="00C31D8D">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5" w:history="1">
        <w:r w:rsidRPr="00912665">
          <w:rPr>
            <w:rStyle w:val="Hyperlink"/>
            <w:rFonts w:cs="Arial"/>
          </w:rPr>
          <w:t>six drop limit</w:t>
        </w:r>
      </w:hyperlink>
      <w:r w:rsidRPr="00912665">
        <w:t>.  </w:t>
      </w:r>
      <w:r>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p>
    <w:p w14:paraId="159A4EAD" w14:textId="1AEC25A5" w:rsidR="006E0FF0" w:rsidRDefault="006E0FF0" w:rsidP="006E0FF0">
      <w:pPr>
        <w:pStyle w:val="Heading2"/>
      </w:pPr>
    </w:p>
    <w:p w14:paraId="15F3E471" w14:textId="77777777" w:rsidR="009D5A30" w:rsidRPr="00E61FB9" w:rsidRDefault="009D5A30" w:rsidP="009D5A30">
      <w:pPr>
        <w:ind w:right="-72"/>
        <w:rPr>
          <w:b/>
          <w:color w:val="C00000"/>
        </w:rPr>
      </w:pPr>
      <w:r w:rsidRPr="00E61FB9">
        <w:rPr>
          <w:b/>
          <w:color w:val="C00000"/>
        </w:rPr>
        <w:t>Academic Appeals</w:t>
      </w:r>
    </w:p>
    <w:p w14:paraId="488F6FC8" w14:textId="77777777" w:rsidR="009D5A30" w:rsidRPr="00912665" w:rsidRDefault="009D5A30" w:rsidP="009D5A3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26" w:history="1">
        <w:r w:rsidRPr="00912665">
          <w:rPr>
            <w:rStyle w:val="Hyperlink"/>
            <w:rFonts w:cs="Arial"/>
            <w:lang w:val="en"/>
          </w:rPr>
          <w:t>Academic Complaint and Appeal Process</w:t>
        </w:r>
      </w:hyperlink>
      <w:r w:rsidRPr="00912665">
        <w:rPr>
          <w:lang w:val="en"/>
        </w:rPr>
        <w:t>.</w:t>
      </w:r>
    </w:p>
    <w:p w14:paraId="706CD8CB" w14:textId="77777777" w:rsidR="009D5A30" w:rsidRPr="009D5A30" w:rsidRDefault="009D5A30" w:rsidP="00D229D3"/>
    <w:p w14:paraId="55D473FD" w14:textId="736E911D" w:rsidR="00C474F2" w:rsidRPr="00E61FB9" w:rsidRDefault="00C474F2" w:rsidP="00C474F2">
      <w:pPr>
        <w:pStyle w:val="Heading2"/>
        <w:rPr>
          <w:color w:val="C00000"/>
        </w:rPr>
      </w:pPr>
      <w:r w:rsidRPr="00E61FB9">
        <w:rPr>
          <w:color w:val="C00000"/>
        </w:rPr>
        <w:t>Academic Integrity</w:t>
      </w:r>
    </w:p>
    <w:p w14:paraId="6061DFAE" w14:textId="3635B460"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r w:rsidR="00160E9E">
        <w:rPr>
          <w:rStyle w:val="Hyperlink"/>
          <w:rFonts w:cs="Arial"/>
        </w:rPr>
        <w:t xml:space="preserve"> </w:t>
      </w:r>
      <w:hyperlink r:id="rId27" w:history="1">
        <w:r w:rsidR="00160E9E" w:rsidRPr="00160E9E">
          <w:rPr>
            <w:rStyle w:val="Hyperlink"/>
            <w:rFonts w:cs="Arial"/>
          </w:rPr>
          <w:t xml:space="preserve">Academic Integrity </w:t>
        </w:r>
        <w:r w:rsidR="00153638">
          <w:rPr>
            <w:rStyle w:val="Hyperlink"/>
            <w:rFonts w:cs="Arial"/>
          </w:rPr>
          <w:t xml:space="preserve">and Dishonesty </w:t>
        </w:r>
        <w:r w:rsidR="00160E9E" w:rsidRPr="00160E9E">
          <w:rPr>
            <w:rStyle w:val="Hyperlink"/>
            <w:rFonts w:cs="Arial"/>
          </w:rPr>
          <w:t>Policy</w:t>
        </w:r>
      </w:hyperlink>
      <w:r w:rsidR="00CB1FA6">
        <w:t xml:space="preserve"> online and read the </w:t>
      </w:r>
      <w:hyperlink r:id="rId28" w:history="1">
        <w:r w:rsidR="00CB1FA6" w:rsidRPr="00E95913">
          <w:rPr>
            <w:rStyle w:val="Hyperlink"/>
            <w:rFonts w:cs="Arial"/>
          </w:rPr>
          <w:t>Academic Integrity Brochure</w:t>
        </w:r>
      </w:hyperlink>
      <w:r w:rsidR="00CB1FA6">
        <w:t xml:space="preserve"> for more information.</w:t>
      </w:r>
    </w:p>
    <w:p w14:paraId="69CC8471" w14:textId="77777777" w:rsidR="002062AE" w:rsidRDefault="002062AE" w:rsidP="002062AE">
      <w:pPr>
        <w:ind w:right="-72"/>
      </w:pPr>
    </w:p>
    <w:p w14:paraId="6601CF65" w14:textId="77777777" w:rsidR="002062AE" w:rsidRDefault="002062AE" w:rsidP="002062AE">
      <w:pPr>
        <w:ind w:right="-72"/>
      </w:pPr>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 who violates the standards of academic integrity. </w:t>
      </w:r>
    </w:p>
    <w:p w14:paraId="6B8B6FB5" w14:textId="6E3B8876" w:rsidR="002062AE" w:rsidRDefault="002062AE" w:rsidP="00C474F2">
      <w:pPr>
        <w:ind w:right="-72"/>
      </w:pPr>
    </w:p>
    <w:p w14:paraId="7D9F388A" w14:textId="77777777" w:rsidR="009358FC" w:rsidRDefault="009358FC" w:rsidP="00D229D3">
      <w:pPr>
        <w:ind w:right="-72"/>
        <w:rPr>
          <w:b/>
          <w:color w:val="C00000"/>
        </w:rPr>
      </w:pPr>
    </w:p>
    <w:p w14:paraId="6E0611A8" w14:textId="77777777" w:rsidR="009358FC" w:rsidRDefault="009358FC" w:rsidP="00D229D3">
      <w:pPr>
        <w:ind w:right="-72"/>
        <w:rPr>
          <w:b/>
          <w:color w:val="C00000"/>
        </w:rPr>
      </w:pPr>
    </w:p>
    <w:p w14:paraId="2DA7F058" w14:textId="77777777" w:rsidR="009358FC" w:rsidRDefault="009358FC" w:rsidP="00D229D3">
      <w:pPr>
        <w:ind w:right="-72"/>
        <w:rPr>
          <w:b/>
          <w:color w:val="C00000"/>
        </w:rPr>
      </w:pPr>
    </w:p>
    <w:p w14:paraId="1EBC20A2" w14:textId="77777777" w:rsidR="009358FC" w:rsidRPr="00E61FB9" w:rsidRDefault="009358FC" w:rsidP="009358FC">
      <w:pPr>
        <w:pStyle w:val="Heading2"/>
        <w:rPr>
          <w:color w:val="C00000"/>
        </w:rPr>
      </w:pPr>
      <w:r w:rsidRPr="00E61FB9">
        <w:rPr>
          <w:color w:val="C00000"/>
        </w:rPr>
        <w:lastRenderedPageBreak/>
        <w:t>Student Behavior Expectations</w:t>
      </w:r>
    </w:p>
    <w:p w14:paraId="55A2FFE8" w14:textId="76D3E6B7" w:rsidR="00B51B78" w:rsidRPr="005C58E5" w:rsidRDefault="009358FC" w:rsidP="005C58E5">
      <w:pPr>
        <w:rPr>
          <w:iCs/>
          <w:sz w:val="22"/>
          <w:szCs w:val="22"/>
        </w:rPr>
      </w:pPr>
      <w:r w:rsidRPr="0025682A">
        <w:rPr>
          <w:rStyle w:val="Emphasis"/>
          <w:i w:val="0"/>
        </w:rPr>
        <w:t>You are expected to conduct yourself appropriately while on College property or in an online environment. You may receive disciplinary action</w:t>
      </w:r>
      <w:r w:rsidRPr="0025682A">
        <w:rPr>
          <w:rStyle w:val="Emphasis"/>
          <w:b/>
          <w:bCs/>
          <w:i w:val="0"/>
        </w:rPr>
        <w:t xml:space="preserve"> </w:t>
      </w:r>
      <w:r w:rsidRPr="0025682A">
        <w:rPr>
          <w:rStyle w:val="Emphasis"/>
          <w:i w:val="0"/>
        </w:rPr>
        <w:t xml:space="preserve">up to and including suspension, if you violate College rules, disrupt classes, or interfere with the opportunity of others to obtain an education. Students who pose a threat to the safety of others will be subject to immediate withdrawal from the </w:t>
      </w:r>
      <w:r w:rsidRPr="00912665">
        <w:rPr>
          <w:rStyle w:val="Emphasis"/>
          <w:i w:val="0"/>
        </w:rPr>
        <w:t>classroom,</w:t>
      </w:r>
      <w:r w:rsidRPr="00912665">
        <w:rPr>
          <w:rStyle w:val="Emphasis"/>
          <w:b/>
          <w:bCs/>
          <w:i w:val="0"/>
        </w:rPr>
        <w:t> </w:t>
      </w:r>
      <w:r w:rsidRPr="00912665">
        <w:rPr>
          <w:rStyle w:val="Emphasis"/>
          <w:i w:val="0"/>
        </w:rPr>
        <w:t xml:space="preserve">campus environment, and/or online environment, as well as face subsequent criminal charges, as appropriate. Please refer to the </w:t>
      </w:r>
      <w:hyperlink r:id="rId29" w:history="1">
        <w:r w:rsidRPr="00912665">
          <w:rPr>
            <w:rStyle w:val="Hyperlink"/>
            <w:rFonts w:cs="Arial"/>
          </w:rPr>
          <w:t>Student Code of Conduct</w:t>
        </w:r>
      </w:hyperlink>
      <w:r w:rsidRPr="00912665">
        <w:rPr>
          <w:rStyle w:val="Emphasis"/>
          <w:i w:val="0"/>
        </w:rPr>
        <w:t xml:space="preserve"> foradditional information.</w:t>
      </w:r>
      <w:r w:rsidRPr="00912665">
        <w:rPr>
          <w:rStyle w:val="Emphasis"/>
          <w:i w:val="0"/>
        </w:rPr>
        <w:br/>
      </w:r>
    </w:p>
    <w:p w14:paraId="3E749CF5" w14:textId="77777777" w:rsidR="00CB1FA6" w:rsidRPr="00E61FB9" w:rsidRDefault="00CB1FA6" w:rsidP="00CB1FA6">
      <w:pPr>
        <w:pStyle w:val="Heading2"/>
        <w:rPr>
          <w:color w:val="C00000"/>
        </w:rPr>
      </w:pPr>
      <w:r w:rsidRPr="00E61FB9">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0513F1" w:rsidP="00CB1FA6">
      <w:pPr>
        <w:rPr>
          <w:bCs/>
          <w:iCs/>
          <w:color w:val="000000"/>
        </w:rPr>
      </w:pPr>
      <w:hyperlink r:id="rId30"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5EEFC311" w:rsidR="00CB1FA6" w:rsidRPr="00E95913" w:rsidRDefault="00CB1FA6" w:rsidP="00CB1FA6">
      <w:r w:rsidRPr="00E95913">
        <w:t xml:space="preserve">The Texas Legislature enacted campus carry by passing Senate Bill 11, effective at LSC on August 1, 2017.  </w:t>
      </w:r>
      <w:r w:rsidR="00FE18F6">
        <w:t xml:space="preserve">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w:t>
      </w:r>
      <w:r w:rsidRPr="00E95913">
        <w:t xml:space="preserve">For more information about Campus Carry, visit the LSC </w:t>
      </w:r>
      <w:hyperlink r:id="rId31" w:history="1">
        <w:r w:rsidRPr="00E95913">
          <w:rPr>
            <w:rStyle w:val="Hyperlink"/>
            <w:rFonts w:cs="Arial"/>
          </w:rPr>
          <w:t>Campus Carry</w:t>
        </w:r>
      </w:hyperlink>
      <w:r w:rsidRPr="00E95913">
        <w:t xml:space="preserve"> website.</w:t>
      </w:r>
    </w:p>
    <w:p w14:paraId="401E32F8" w14:textId="77777777" w:rsidR="006E0FF0" w:rsidRPr="00D229D3" w:rsidRDefault="006E0FF0" w:rsidP="006E0FF0">
      <w:pPr>
        <w:rPr>
          <w:color w:val="548DD4" w:themeColor="text2" w:themeTint="99"/>
        </w:rPr>
      </w:pPr>
    </w:p>
    <w:p w14:paraId="61963580" w14:textId="016C4707" w:rsidR="006E0FF0" w:rsidRPr="00E61FB9" w:rsidRDefault="006E0FF0" w:rsidP="006E0FF0">
      <w:pPr>
        <w:rPr>
          <w:b/>
          <w:color w:val="000000" w:themeColor="text1"/>
        </w:rPr>
      </w:pPr>
      <w:r w:rsidRPr="00E61FB9">
        <w:rPr>
          <w:b/>
          <w:color w:val="000000" w:themeColor="text1"/>
          <w:highlight w:val="yellow"/>
        </w:rPr>
        <w:t>REQUIRED STATEMENT FOR FACULTY WHOSE OFFICES ARE DESIGNATED AS EXCLUSION ZONES</w:t>
      </w:r>
      <w:r w:rsidR="00D6575E" w:rsidRPr="00E61FB9">
        <w:rPr>
          <w:b/>
          <w:color w:val="000000" w:themeColor="text1"/>
          <w:highlight w:val="yellow"/>
        </w:rPr>
        <w:t xml:space="preserve"> (DELETE TH</w:t>
      </w:r>
      <w:r w:rsidR="0051662B" w:rsidRPr="00E61FB9">
        <w:rPr>
          <w:b/>
          <w:color w:val="000000" w:themeColor="text1"/>
          <w:highlight w:val="yellow"/>
        </w:rPr>
        <w:t xml:space="preserve">E </w:t>
      </w:r>
      <w:r w:rsidR="00D6575E" w:rsidRPr="00E61FB9">
        <w:rPr>
          <w:b/>
          <w:color w:val="000000" w:themeColor="text1"/>
          <w:highlight w:val="yellow"/>
        </w:rPr>
        <w:t xml:space="preserve">STATEMENT </w:t>
      </w:r>
      <w:r w:rsidR="0051662B" w:rsidRPr="00E61FB9">
        <w:rPr>
          <w:b/>
          <w:color w:val="000000" w:themeColor="text1"/>
          <w:highlight w:val="yellow"/>
        </w:rPr>
        <w:t xml:space="preserve"> BELOW </w:t>
      </w:r>
      <w:r w:rsidR="00D6575E" w:rsidRPr="00E61FB9">
        <w:rPr>
          <w:b/>
          <w:color w:val="000000" w:themeColor="text1"/>
          <w:highlight w:val="yellow"/>
        </w:rPr>
        <w:t>IF IT DOES NOT APPLY TO YOU)</w:t>
      </w:r>
      <w:r w:rsidRPr="00E61FB9">
        <w:rPr>
          <w:b/>
          <w:color w:val="000000" w:themeColor="text1"/>
          <w:highlight w:val="yellow"/>
        </w:rPr>
        <w:t>:</w:t>
      </w:r>
      <w:r w:rsidRPr="00E61FB9">
        <w:rPr>
          <w:b/>
          <w:color w:val="000000" w:themeColor="text1"/>
        </w:rPr>
        <w:t xml:space="preserve"> </w:t>
      </w:r>
    </w:p>
    <w:p w14:paraId="5A8F4E6F" w14:textId="77777777" w:rsidR="006E0FF0" w:rsidRPr="00912665" w:rsidRDefault="006E0FF0" w:rsidP="006E0FF0">
      <w:r w:rsidRPr="00912665">
        <w:t>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whichever office hour location works best for them. I may also be able to meet with students at other places and times if we can agree in advance, but I cannot guarantee that I will be able to accommodate your schedule.</w:t>
      </w:r>
    </w:p>
    <w:p w14:paraId="508EAF10" w14:textId="77777777" w:rsidR="005C58E5" w:rsidRPr="00E61FB9" w:rsidRDefault="006E0FF0" w:rsidP="005C58E5">
      <w:pPr>
        <w:pStyle w:val="Heading2"/>
        <w:rPr>
          <w:color w:val="C00000"/>
        </w:rPr>
      </w:pPr>
      <w:r w:rsidRPr="00912665">
        <w:rPr>
          <w:b w:val="0"/>
          <w:bCs w:val="0"/>
        </w:rPr>
        <w:br/>
      </w:r>
      <w:r w:rsidR="005C58E5" w:rsidRPr="00E61FB9">
        <w:rPr>
          <w:color w:val="C00000"/>
        </w:rPr>
        <w:t>Guidelines for Children of College Students</w:t>
      </w:r>
    </w:p>
    <w:p w14:paraId="0CDEEA42" w14:textId="77777777" w:rsidR="005C58E5" w:rsidRPr="00912665" w:rsidRDefault="005C58E5" w:rsidP="005C58E5">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32" w:history="1">
        <w:r w:rsidRPr="00912665">
          <w:rPr>
            <w:rStyle w:val="Hyperlink"/>
            <w:rFonts w:cs="Arial"/>
            <w:bCs/>
            <w:iCs/>
          </w:rPr>
          <w:t>Board Policy Section II.D.2.04 and Section II.D.2.06</w:t>
        </w:r>
      </w:hyperlink>
      <w:r w:rsidRPr="00912665">
        <w:rPr>
          <w:bCs/>
          <w:iCs/>
        </w:rPr>
        <w:t xml:space="preserve"> for more information. </w:t>
      </w:r>
    </w:p>
    <w:p w14:paraId="108A888F" w14:textId="77777777" w:rsidR="005C58E5" w:rsidRDefault="005C58E5" w:rsidP="006E0FF0">
      <w:pPr>
        <w:pStyle w:val="Heading2"/>
        <w:rPr>
          <w:color w:val="000000" w:themeColor="text1"/>
          <w:sz w:val="22"/>
          <w:szCs w:val="22"/>
        </w:rPr>
      </w:pPr>
    </w:p>
    <w:p w14:paraId="1CCF21A5" w14:textId="5ECD999A" w:rsidR="006E0FF0" w:rsidRPr="00E61FB9" w:rsidRDefault="006E0FF0" w:rsidP="006E0FF0">
      <w:pPr>
        <w:pStyle w:val="Heading2"/>
        <w:rPr>
          <w:color w:val="C00000"/>
        </w:rPr>
      </w:pPr>
      <w:r w:rsidRPr="00E61FB9">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33" w:history="1">
        <w:r w:rsidR="0071243D" w:rsidRPr="00633490">
          <w:rPr>
            <w:rStyle w:val="Hyperlink"/>
            <w:rFonts w:cs="Arial"/>
          </w:rPr>
          <w:t>http://www.lonestar.edu/ferpa.htm</w:t>
        </w:r>
      </w:hyperlink>
      <w:r w:rsidR="0071243D">
        <w:t xml:space="preserve">. </w:t>
      </w:r>
    </w:p>
    <w:p w14:paraId="3158EA0B" w14:textId="75A35F9E" w:rsidR="00293B57" w:rsidRPr="00D229D3" w:rsidRDefault="00293B57" w:rsidP="00293B57">
      <w:pPr>
        <w:rPr>
          <w:b/>
          <w:bCs/>
          <w:color w:val="000000" w:themeColor="text1"/>
          <w:sz w:val="22"/>
          <w:szCs w:val="22"/>
        </w:rPr>
      </w:pPr>
    </w:p>
    <w:p w14:paraId="59AEEC0D" w14:textId="77777777" w:rsidR="006E0FF0" w:rsidRPr="00E61FB9" w:rsidRDefault="006E0FF0" w:rsidP="006E0FF0">
      <w:pPr>
        <w:pStyle w:val="Heading2"/>
        <w:rPr>
          <w:color w:val="C00000"/>
        </w:rPr>
      </w:pPr>
      <w:r w:rsidRPr="00E61FB9">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r w:rsidRPr="00912665">
        <w:t>to be absent due to a religious holy day. Under Texas Education Code 51.911, a student who is</w:t>
      </w:r>
    </w:p>
    <w:p w14:paraId="35B872F3" w14:textId="77777777" w:rsidR="006E0FF0" w:rsidRPr="00912665" w:rsidRDefault="006E0FF0" w:rsidP="006E0FF0">
      <w:r w:rsidRPr="00912665">
        <w:t>absent from classes for the observance of a religious holy day shall be allowed to take an examination</w:t>
      </w:r>
    </w:p>
    <w:p w14:paraId="001EA74D" w14:textId="77777777" w:rsidR="006E0FF0" w:rsidRPr="00912665" w:rsidRDefault="006E0FF0" w:rsidP="006E0FF0">
      <w:r w:rsidRPr="00912665">
        <w:t>or complete an assignment scheduled for that day within a reasonable time as established by the faculty member.</w:t>
      </w:r>
    </w:p>
    <w:p w14:paraId="0676E266" w14:textId="77777777" w:rsidR="009D5A30" w:rsidRPr="00E61FB9" w:rsidRDefault="006E0FF0" w:rsidP="009D5A30">
      <w:pPr>
        <w:pStyle w:val="Heading2"/>
        <w:rPr>
          <w:color w:val="C00000"/>
        </w:rPr>
      </w:pPr>
      <w:r w:rsidRPr="00912665">
        <w:rPr>
          <w:b w:val="0"/>
          <w:bCs w:val="0"/>
        </w:rPr>
        <w:br/>
      </w:r>
      <w:r w:rsidR="009D5A30" w:rsidRPr="00E61FB9">
        <w:rPr>
          <w:color w:val="C00000"/>
        </w:rPr>
        <w:t>Equal Opportunity Statement</w:t>
      </w:r>
    </w:p>
    <w:p w14:paraId="41487B46" w14:textId="77777777" w:rsidR="005C58E5" w:rsidRDefault="009D5A30" w:rsidP="009D5A3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p>
    <w:p w14:paraId="7008BB35" w14:textId="77777777" w:rsidR="005C58E5" w:rsidRDefault="005C58E5" w:rsidP="009D5A30">
      <w:pPr>
        <w:rPr>
          <w:color w:val="000000"/>
        </w:rPr>
      </w:pPr>
    </w:p>
    <w:p w14:paraId="7747E9D7" w14:textId="77777777" w:rsidR="005C58E5" w:rsidRDefault="005C58E5" w:rsidP="009D5A30">
      <w:pPr>
        <w:rPr>
          <w:color w:val="000000"/>
        </w:rPr>
      </w:pPr>
    </w:p>
    <w:p w14:paraId="19D8170F" w14:textId="1A02C4E3" w:rsidR="009D5A30" w:rsidRPr="00912665" w:rsidRDefault="009D5A30" w:rsidP="009D5A30">
      <w:pPr>
        <w:rPr>
          <w:color w:val="000000"/>
        </w:rPr>
      </w:pPr>
      <w:r w:rsidRPr="00912665">
        <w:rPr>
          <w:color w:val="000000"/>
        </w:rPr>
        <w:br/>
      </w:r>
    </w:p>
    <w:p w14:paraId="496089D9" w14:textId="77777777" w:rsidR="00C31D8D" w:rsidRPr="00912665" w:rsidRDefault="00C31D8D" w:rsidP="00C31D8D">
      <w:pPr>
        <w:pStyle w:val="Heading1"/>
        <w:rPr>
          <w:color w:val="C00000"/>
        </w:rPr>
      </w:pPr>
      <w:r w:rsidRPr="0083015D">
        <w:rPr>
          <w:color w:val="13233B"/>
        </w:rPr>
        <w:lastRenderedPageBreak/>
        <w:t>Student Support Services</w:t>
      </w:r>
      <w:r w:rsidRPr="00912665">
        <w:rPr>
          <w:b/>
          <w:bCs/>
        </w:rPr>
        <w:br/>
      </w:r>
      <w:r>
        <w:rPr>
          <w:b/>
          <w:bCs/>
          <w:color w:val="C00000"/>
          <w:sz w:val="20"/>
          <w:szCs w:val="20"/>
          <w:u w:val="none"/>
        </w:rPr>
        <w:br/>
      </w:r>
      <w:r w:rsidRPr="00E61FB9">
        <w:rPr>
          <w:b/>
          <w:bCs/>
          <w:color w:val="C00000"/>
          <w:sz w:val="20"/>
          <w:szCs w:val="20"/>
          <w:u w:val="none"/>
        </w:rPr>
        <w:t>Lone Star College-CyFair is committed to your success!</w:t>
      </w:r>
      <w:r w:rsidRPr="00A7694D">
        <w:rPr>
          <w:b/>
          <w:bCs/>
          <w:sz w:val="20"/>
          <w:szCs w:val="20"/>
          <w:u w:val="none"/>
        </w:rPr>
        <w:t xml:space="preserve"> </w:t>
      </w:r>
      <w:r w:rsidRPr="00912665">
        <w:rPr>
          <w:b/>
          <w:bCs/>
          <w:sz w:val="20"/>
          <w:szCs w:val="20"/>
          <w:u w:val="none"/>
        </w:rPr>
        <w:t>One of our cultural beliefs is</w:t>
      </w:r>
      <w:r>
        <w:rPr>
          <w:b/>
          <w:bCs/>
          <w:sz w:val="20"/>
          <w:szCs w:val="20"/>
          <w:u w:val="none"/>
        </w:rPr>
        <w:t xml:space="preserve"> </w:t>
      </w:r>
      <w:hyperlink r:id="rId34" w:history="1">
        <w:r w:rsidRPr="001B288B">
          <w:rPr>
            <w:rStyle w:val="Hyperlink"/>
            <w:rFonts w:cs="Arial"/>
            <w:b/>
            <w:bCs/>
            <w:sz w:val="20"/>
            <w:szCs w:val="20"/>
          </w:rPr>
          <w:t>Student Focused</w:t>
        </w:r>
      </w:hyperlink>
      <w:r>
        <w:rPr>
          <w:b/>
          <w:bCs/>
          <w:sz w:val="20"/>
          <w:szCs w:val="20"/>
          <w:u w:val="none"/>
        </w:rPr>
        <w:t>.</w:t>
      </w:r>
      <w:r w:rsidRPr="00912665">
        <w:rPr>
          <w:b/>
          <w:bCs/>
        </w:rPr>
        <w:t xml:space="preserve"> </w:t>
      </w:r>
    </w:p>
    <w:p w14:paraId="179528D8" w14:textId="77777777" w:rsidR="00C31D8D" w:rsidRPr="00912665" w:rsidRDefault="00C31D8D" w:rsidP="00C31D8D">
      <w:r w:rsidRPr="00912665">
        <w:t>If you are experiencing challenges achieving your goals</w:t>
      </w:r>
      <w:r>
        <w:t xml:space="preserve"> </w:t>
      </w:r>
      <w:r w:rsidRPr="0025682A">
        <w:t>academically or personally</w:t>
      </w:r>
      <w:r w:rsidRPr="00912665">
        <w:t>, please contact your advisor</w:t>
      </w:r>
      <w:r>
        <w:t>,</w:t>
      </w:r>
      <w:r w:rsidRPr="00912665">
        <w:t xml:space="preserve"> instructor</w:t>
      </w:r>
      <w:r>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t>. Please know that we have resources and are here to support you.</w:t>
      </w:r>
    </w:p>
    <w:p w14:paraId="504CA63B" w14:textId="77777777" w:rsidR="00C31D8D" w:rsidRPr="00912665" w:rsidRDefault="00C31D8D" w:rsidP="00C31D8D"/>
    <w:p w14:paraId="27921561" w14:textId="77777777" w:rsidR="00C31D8D" w:rsidRPr="00912665" w:rsidRDefault="00C31D8D" w:rsidP="00C31D8D">
      <w:pPr>
        <w:pStyle w:val="Heading2"/>
      </w:pPr>
      <w:r w:rsidRPr="00E61FB9">
        <w:rPr>
          <w:rStyle w:val="Heading2Char"/>
          <w:b/>
          <w:color w:val="C00000"/>
        </w:rPr>
        <w:t>Academic Success Center</w:t>
      </w:r>
      <w:r w:rsidRPr="00D229D3">
        <w:rPr>
          <w:color w:val="auto"/>
        </w:rPr>
        <w:t xml:space="preserve"> </w:t>
      </w:r>
      <w:r>
        <w:t>(</w:t>
      </w:r>
      <w:r w:rsidRPr="00912665">
        <w:t>Barker Cypress Campus - Learning Commons - 2nd Floor)</w:t>
      </w:r>
    </w:p>
    <w:p w14:paraId="2A4AEBF4" w14:textId="77777777" w:rsidR="00C31D8D" w:rsidRPr="00912665" w:rsidRDefault="00C31D8D" w:rsidP="00C31D8D">
      <w:pPr>
        <w:rPr>
          <w:color w:val="000000" w:themeColor="text1"/>
        </w:rPr>
      </w:pPr>
      <w:r w:rsidRPr="00912665">
        <w:rPr>
          <w:color w:val="000000" w:themeColor="text1"/>
        </w:rPr>
        <w:t xml:space="preserve">The Academic Success </w:t>
      </w:r>
      <w:r w:rsidRPr="00912665">
        <w:t>Center (ASC) offers</w:t>
      </w:r>
      <w:r>
        <w:t xml:space="preserve"> </w:t>
      </w:r>
      <w:hyperlink r:id="rId35" w:history="1">
        <w:r w:rsidRPr="003B7692">
          <w:rPr>
            <w:rStyle w:val="Hyperlink"/>
            <w:rFonts w:cs="Arial"/>
          </w:rPr>
          <w:t>tutoring</w:t>
        </w:r>
      </w:hyperlink>
      <w:r>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 xml:space="preserve">Student </w:t>
      </w:r>
      <w:r>
        <w:rPr>
          <w:color w:val="000000"/>
        </w:rPr>
        <w:t xml:space="preserve">workshops </w:t>
      </w:r>
      <w:r w:rsidRPr="00912665">
        <w:rPr>
          <w:color w:val="000000"/>
        </w:rPr>
        <w:t xml:space="preserve"> are also offered throughout the semester.</w:t>
      </w:r>
      <w:r>
        <w:rPr>
          <w:color w:val="000000"/>
        </w:rPr>
        <w:t xml:space="preserve"> For more information, please visit the </w:t>
      </w:r>
      <w:hyperlink r:id="rId36" w:history="1">
        <w:r w:rsidRPr="003B7692">
          <w:rPr>
            <w:rStyle w:val="Hyperlink"/>
            <w:rFonts w:cs="Arial"/>
          </w:rPr>
          <w:t>Academic Success website</w:t>
        </w:r>
      </w:hyperlink>
      <w:r>
        <w:rPr>
          <w:color w:val="000000"/>
        </w:rPr>
        <w:t xml:space="preserve"> or call 281.290.3279.</w:t>
      </w:r>
    </w:p>
    <w:p w14:paraId="174AAE95" w14:textId="77777777" w:rsidR="00C31D8D" w:rsidRPr="00912665" w:rsidRDefault="00C31D8D" w:rsidP="00C31D8D">
      <w:pPr>
        <w:rPr>
          <w:color w:val="000000"/>
        </w:rPr>
      </w:pPr>
    </w:p>
    <w:p w14:paraId="271853C9" w14:textId="77777777" w:rsidR="00C31D8D" w:rsidRPr="00E61FB9" w:rsidRDefault="00C31D8D" w:rsidP="00C31D8D">
      <w:pPr>
        <w:pStyle w:val="Heading2"/>
      </w:pPr>
      <w:r w:rsidRPr="00E61FB9">
        <w:rPr>
          <w:rStyle w:val="Heading2Char"/>
          <w:b/>
          <w:color w:val="C00000"/>
        </w:rPr>
        <w:t>Academic Success Center open labs</w:t>
      </w:r>
      <w:r w:rsidRPr="00E61FB9">
        <w:rPr>
          <w:color w:val="C00000"/>
        </w:rPr>
        <w:t xml:space="preserve"> </w:t>
      </w:r>
      <w:r w:rsidRPr="00E61FB9">
        <w:t>(TECH 104 and  CASE 104)</w:t>
      </w:r>
    </w:p>
    <w:p w14:paraId="6B530EB3" w14:textId="77777777" w:rsidR="00C31D8D" w:rsidRPr="00912665" w:rsidRDefault="00C31D8D" w:rsidP="00C31D8D">
      <w:pPr>
        <w:rPr>
          <w:color w:val="000000" w:themeColor="text1"/>
        </w:rPr>
      </w:pPr>
      <w:r w:rsidRPr="00912665">
        <w:rPr>
          <w:color w:val="000000" w:themeColor="text1"/>
        </w:rPr>
        <w:t xml:space="preserve">The Academic Success Center Open Labs are quiet work and study areas available to </w:t>
      </w:r>
      <w:r>
        <w:rPr>
          <w:color w:val="000000" w:themeColor="text1"/>
        </w:rPr>
        <w:t>you</w:t>
      </w:r>
      <w:r w:rsidRPr="00912665">
        <w:rPr>
          <w:color w:val="000000" w:themeColor="text1"/>
        </w:rPr>
        <w:t xml:space="preserve">. </w:t>
      </w:r>
      <w:r>
        <w:rPr>
          <w:color w:val="000000" w:themeColor="text1"/>
        </w:rPr>
        <w:t>You</w:t>
      </w:r>
      <w:r w:rsidRPr="00912665">
        <w:rPr>
          <w:color w:val="000000" w:themeColor="text1"/>
        </w:rPr>
        <w:t xml:space="preserve"> access the labs with </w:t>
      </w:r>
      <w:r>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Pr>
          <w:color w:val="000000" w:themeColor="text1"/>
        </w:rPr>
        <w:t>, CASE 104</w:t>
      </w:r>
      <w:r w:rsidRPr="00912665">
        <w:rPr>
          <w:color w:val="000000" w:themeColor="text1"/>
        </w:rPr>
        <w:t xml:space="preserve">. For more information, please </w:t>
      </w:r>
      <w:r w:rsidRPr="00912665">
        <w:t xml:space="preserve">visit the </w:t>
      </w:r>
      <w:hyperlink r:id="rId37" w:history="1">
        <w:r w:rsidRPr="00912665">
          <w:rPr>
            <w:rStyle w:val="Hyperlink"/>
            <w:rFonts w:cs="Arial"/>
          </w:rPr>
          <w:t>Academic Success website</w:t>
        </w:r>
      </w:hyperlink>
      <w:r>
        <w:t>,</w:t>
      </w:r>
      <w:r w:rsidRPr="00912665">
        <w:rPr>
          <w:color w:val="000000" w:themeColor="text1"/>
        </w:rPr>
        <w:t xml:space="preserve"> contact 281.290.5980</w:t>
      </w:r>
      <w:r>
        <w:rPr>
          <w:color w:val="000000" w:themeColor="text1"/>
        </w:rPr>
        <w:t>,</w:t>
      </w:r>
      <w:r w:rsidRPr="00912665">
        <w:rPr>
          <w:color w:val="000000" w:themeColor="text1"/>
        </w:rPr>
        <w:t xml:space="preserve"> or </w:t>
      </w:r>
      <w:hyperlink r:id="rId38" w:history="1">
        <w:r w:rsidRPr="009A645C">
          <w:rPr>
            <w:rStyle w:val="Hyperlink"/>
            <w:rFonts w:cs="Arial"/>
          </w:rPr>
          <w:t>cfasclabs@LoneStar.edu</w:t>
        </w:r>
      </w:hyperlink>
      <w:r w:rsidRPr="00912665">
        <w:rPr>
          <w:color w:val="000000" w:themeColor="text1"/>
        </w:rPr>
        <w:t>.</w:t>
      </w:r>
    </w:p>
    <w:p w14:paraId="6C67CA35" w14:textId="77777777" w:rsidR="00C31D8D" w:rsidRPr="00D229D3" w:rsidRDefault="00C31D8D" w:rsidP="00C31D8D">
      <w:pPr>
        <w:rPr>
          <w:sz w:val="22"/>
          <w:szCs w:val="22"/>
        </w:rPr>
      </w:pPr>
    </w:p>
    <w:p w14:paraId="64C543B8" w14:textId="77777777" w:rsidR="00C31D8D" w:rsidRPr="00E61FB9" w:rsidRDefault="00C31D8D" w:rsidP="00C31D8D">
      <w:pPr>
        <w:rPr>
          <w:b/>
          <w:bCs/>
          <w:color w:val="C00000"/>
        </w:rPr>
      </w:pPr>
      <w:r w:rsidRPr="00E61FB9">
        <w:rPr>
          <w:b/>
          <w:bCs/>
          <w:color w:val="C00000"/>
        </w:rPr>
        <w:t>Americans with Disabilities Act Statement (Disability Services)</w:t>
      </w:r>
    </w:p>
    <w:p w14:paraId="7EC3DC68" w14:textId="77777777" w:rsidR="00C31D8D" w:rsidRPr="00A2420A" w:rsidRDefault="00C31D8D" w:rsidP="00C31D8D">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AEB7792" w14:textId="77777777" w:rsidR="00C31D8D" w:rsidRPr="00A2420A" w:rsidRDefault="00C31D8D" w:rsidP="00C31D8D"/>
    <w:p w14:paraId="7656E431" w14:textId="77777777" w:rsidR="00C31D8D" w:rsidRPr="00A2420A" w:rsidRDefault="00C31D8D" w:rsidP="00C31D8D">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39" w:history="1">
        <w:r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40" w:history="1">
        <w:r w:rsidRPr="009A645C">
          <w:rPr>
            <w:rStyle w:val="Hyperlink"/>
            <w:rFonts w:cs="Arial"/>
          </w:rPr>
          <w:t>http://www.LoneStar.edu/disability-services.htm</w:t>
        </w:r>
      </w:hyperlink>
    </w:p>
    <w:p w14:paraId="7E7D28ED" w14:textId="77777777" w:rsidR="00C31D8D" w:rsidRPr="00E61FB9" w:rsidRDefault="00C31D8D" w:rsidP="00C31D8D">
      <w:pPr>
        <w:pStyle w:val="Heading2"/>
        <w:rPr>
          <w:color w:val="C00000"/>
        </w:rPr>
      </w:pPr>
      <w:r w:rsidRPr="00A2420A">
        <w:br/>
      </w:r>
      <w:r w:rsidRPr="00E61FB9">
        <w:rPr>
          <w:color w:val="C00000"/>
        </w:rPr>
        <w:t>Counseling Services</w:t>
      </w:r>
    </w:p>
    <w:p w14:paraId="2298197D" w14:textId="77777777" w:rsidR="00C31D8D" w:rsidRPr="00A2420A" w:rsidRDefault="00C31D8D" w:rsidP="00C31D8D">
      <w:r w:rsidRPr="00A2420A">
        <w:t xml:space="preserve">Counseling services are available to students who are experiencing difficulty with academic issues, selection of college major, career planning, disability accommodations, or personal issues. </w:t>
      </w:r>
      <w:r>
        <w:t>You</w:t>
      </w:r>
      <w:r w:rsidRPr="00A2420A">
        <w:t xml:space="preserve"> may contact </w:t>
      </w:r>
      <w:hyperlink r:id="rId41" w:history="1">
        <w:r w:rsidRPr="00A2420A">
          <w:rPr>
            <w:rStyle w:val="Hyperlink"/>
            <w:rFonts w:cs="Arial"/>
          </w:rPr>
          <w:t>Counseling, Career, and Disability Services</w:t>
        </w:r>
      </w:hyperlink>
      <w:r w:rsidRPr="00A2420A">
        <w:t xml:space="preserve"> at 281.290.3260, </w:t>
      </w:r>
      <w:hyperlink r:id="rId42" w:history="1">
        <w:r w:rsidRPr="009A645C">
          <w:rPr>
            <w:rStyle w:val="Hyperlink"/>
            <w:rFonts w:cs="Arial"/>
          </w:rPr>
          <w:t>CyFair.Counseling@LoneStar.edu</w:t>
        </w:r>
      </w:hyperlink>
      <w:r w:rsidRPr="00A2420A">
        <w:t xml:space="preserve"> or stop by CASA 109 to make an appointment.</w:t>
      </w:r>
    </w:p>
    <w:p w14:paraId="4016A0F5" w14:textId="77777777" w:rsidR="00C31D8D" w:rsidRPr="00A2420A" w:rsidRDefault="00C31D8D" w:rsidP="00C31D8D">
      <w:r w:rsidRPr="00A2420A">
        <w:br/>
        <w:t xml:space="preserve">Students may </w:t>
      </w:r>
      <w:r>
        <w:t xml:space="preserve">also </w:t>
      </w:r>
      <w:r w:rsidRPr="00A2420A">
        <w:t xml:space="preserve">contact counseling services at the Cypress Center.  The Cypress Center contact is 832.920.5029, </w:t>
      </w:r>
      <w:hyperlink r:id="rId43" w:history="1">
        <w:r w:rsidRPr="009A645C">
          <w:rPr>
            <w:rStyle w:val="Hyperlink"/>
            <w:rFonts w:cs="Arial"/>
          </w:rPr>
          <w:t>Lolita.B.Page@LoneStar.edu</w:t>
        </w:r>
      </w:hyperlink>
      <w:r w:rsidRPr="00A2420A">
        <w:rPr>
          <w:color w:val="000000"/>
        </w:rPr>
        <w:t>, or CYC</w:t>
      </w:r>
      <w:r w:rsidRPr="00A2420A">
        <w:t>100B.</w:t>
      </w:r>
    </w:p>
    <w:p w14:paraId="3F29BAF5" w14:textId="77777777" w:rsidR="00C31D8D" w:rsidRPr="00E61FB9" w:rsidRDefault="00C31D8D" w:rsidP="00C31D8D">
      <w:pPr>
        <w:pStyle w:val="Heading2"/>
        <w:rPr>
          <w:color w:val="C00000"/>
        </w:rPr>
      </w:pPr>
      <w:r w:rsidRPr="00912665">
        <w:br/>
      </w:r>
      <w:r w:rsidRPr="00E61FB9">
        <w:rPr>
          <w:color w:val="C00000"/>
        </w:rPr>
        <w:t>Library</w:t>
      </w:r>
    </w:p>
    <w:p w14:paraId="3EF62EAF" w14:textId="77777777" w:rsidR="00C31D8D" w:rsidRPr="00912665" w:rsidRDefault="00C31D8D" w:rsidP="00C31D8D">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you </w:t>
      </w:r>
      <w:r w:rsidRPr="00912665">
        <w:t>with any aspect of research</w:t>
      </w:r>
      <w:r>
        <w:t xml:space="preserve"> during operating hours including using the library,</w:t>
      </w:r>
      <w:r w:rsidRPr="00912665">
        <w:t xml:space="preserve"> locating and</w:t>
      </w:r>
      <w:r>
        <w:t xml:space="preserve"> evaluating information sources, and citing information sources</w:t>
      </w:r>
      <w:r w:rsidRPr="00912665">
        <w:t xml:space="preserve">. The Library contains over 125,000 books, online information databases, </w:t>
      </w:r>
      <w:r w:rsidRPr="00912665">
        <w:lastRenderedPageBreak/>
        <w:t xml:space="preserve">185 computers, free wireless internet, and many more information/research related amenities to ensure student success. </w:t>
      </w:r>
    </w:p>
    <w:p w14:paraId="0569B5B6" w14:textId="77777777" w:rsidR="00C31D8D" w:rsidRPr="00912665" w:rsidRDefault="00C31D8D" w:rsidP="00C31D8D"/>
    <w:p w14:paraId="436CBB31" w14:textId="77777777" w:rsidR="00C31D8D" w:rsidRPr="00E61FB9" w:rsidRDefault="00C31D8D" w:rsidP="00C31D8D">
      <w:pPr>
        <w:pStyle w:val="Heading2"/>
        <w:rPr>
          <w:color w:val="C00000"/>
        </w:rPr>
      </w:pPr>
      <w:r w:rsidRPr="00E61FB9">
        <w:rPr>
          <w:color w:val="C00000"/>
        </w:rPr>
        <w:t xml:space="preserve">Library Resources </w:t>
      </w:r>
    </w:p>
    <w:p w14:paraId="3D5629DB" w14:textId="77777777" w:rsidR="00C31D8D" w:rsidRPr="00A2420A" w:rsidRDefault="00C31D8D" w:rsidP="00C31D8D">
      <w:pPr>
        <w:rPr>
          <w:rFonts w:eastAsiaTheme="minorHAnsi"/>
        </w:rPr>
      </w:pPr>
      <w:r w:rsidRPr="0025682A">
        <w:t xml:space="preserve">You may </w:t>
      </w:r>
      <w:r w:rsidRPr="00A2420A">
        <w:t xml:space="preserve">access library services via:  </w:t>
      </w:r>
    </w:p>
    <w:p w14:paraId="2D909558" w14:textId="77777777" w:rsidR="00C31D8D" w:rsidRPr="00A2420A" w:rsidRDefault="00C31D8D" w:rsidP="00C31D8D">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Pr>
          <w:rFonts w:ascii="Arial" w:hAnsi="Arial"/>
          <w:sz w:val="20"/>
          <w:szCs w:val="20"/>
        </w:rPr>
        <w:t>s 281-290-3214 or 281-290-3219</w:t>
      </w:r>
    </w:p>
    <w:p w14:paraId="1EBE2232" w14:textId="77777777" w:rsidR="00C31D8D" w:rsidRPr="00A2420A" w:rsidRDefault="00C31D8D" w:rsidP="00C31D8D">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44" w:history="1">
        <w:r w:rsidRPr="00A2420A">
          <w:rPr>
            <w:rStyle w:val="Hyperlink"/>
            <w:rFonts w:ascii="Arial" w:hAnsi="Arial" w:cs="Arial"/>
            <w:sz w:val="20"/>
            <w:szCs w:val="20"/>
          </w:rPr>
          <w:t>CyFairLibrary@LoneStar.edu</w:t>
        </w:r>
      </w:hyperlink>
    </w:p>
    <w:p w14:paraId="7F3287BD" w14:textId="77777777" w:rsidR="00C31D8D" w:rsidRPr="00A2420A" w:rsidRDefault="00C31D8D" w:rsidP="00C31D8D">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508E6AF9" w14:textId="77777777" w:rsidR="00C31D8D" w:rsidRPr="00A2420A" w:rsidRDefault="00C31D8D" w:rsidP="00C31D8D">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02AAC27B" w14:textId="77777777" w:rsidR="00C31D8D" w:rsidRPr="00A2420A" w:rsidRDefault="00C31D8D" w:rsidP="00C31D8D">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r>
        <w:rPr>
          <w:rFonts w:ascii="Arial" w:hAnsi="Arial"/>
          <w:sz w:val="20"/>
          <w:szCs w:val="20"/>
        </w:rPr>
        <w:t>cyfair</w:t>
      </w:r>
    </w:p>
    <w:p w14:paraId="6BF38B00" w14:textId="77777777" w:rsidR="00C31D8D" w:rsidRPr="00A2420A" w:rsidRDefault="00C31D8D" w:rsidP="00C31D8D">
      <w:pPr>
        <w:pStyle w:val="ListParagraph"/>
        <w:numPr>
          <w:ilvl w:val="0"/>
          <w:numId w:val="7"/>
        </w:numPr>
        <w:spacing w:after="0" w:line="240" w:lineRule="auto"/>
        <w:rPr>
          <w:rFonts w:ascii="Arial" w:hAnsi="Arial"/>
          <w:sz w:val="20"/>
          <w:szCs w:val="20"/>
        </w:rPr>
      </w:pPr>
      <w:r>
        <w:rPr>
          <w:rFonts w:ascii="Arial" w:hAnsi="Arial"/>
          <w:sz w:val="20"/>
          <w:szCs w:val="20"/>
        </w:rPr>
        <w:t>m</w:t>
      </w:r>
      <w:r w:rsidRPr="00A2420A">
        <w:rPr>
          <w:rFonts w:ascii="Arial" w:hAnsi="Arial"/>
          <w:sz w:val="20"/>
          <w:szCs w:val="20"/>
        </w:rPr>
        <w:t xml:space="preserve">yLoneStar: Log in to my.LoneStar.edu with your LSC Student ID number and password to access library services from the high school campus location, home, or any location with Internet services to search catalog, view library account, research databases, and more. </w:t>
      </w:r>
    </w:p>
    <w:p w14:paraId="7928602E" w14:textId="77777777" w:rsidR="00C31D8D" w:rsidRPr="0025682A" w:rsidRDefault="00C31D8D" w:rsidP="00C31D8D">
      <w:pPr>
        <w:pStyle w:val="Heading2"/>
        <w:rPr>
          <w:color w:val="C00000"/>
        </w:rPr>
      </w:pPr>
    </w:p>
    <w:p w14:paraId="1CFECC1C" w14:textId="77777777" w:rsidR="00C31D8D" w:rsidRDefault="00C31D8D" w:rsidP="00C31D8D">
      <w:pPr>
        <w:rPr>
          <w:color w:val="FF0000"/>
        </w:rPr>
      </w:pPr>
      <w:r w:rsidRPr="00A2420A">
        <w:t xml:space="preserve">For more information on how to find locations, check library hours, borrow library materials, research a topic, discover other library services, and/or find research apps and tools, please visit, “How Do I…?” at </w:t>
      </w:r>
      <w:hyperlink r:id="rId45" w:history="1">
        <w:r w:rsidRPr="009A645C">
          <w:rPr>
            <w:rStyle w:val="Hyperlink"/>
            <w:rFonts w:cs="Arial"/>
          </w:rPr>
          <w:t>http://www.LoneStar.edu/library/how-to.htm</w:t>
        </w:r>
      </w:hyperlink>
      <w:r w:rsidRPr="00A2420A">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Pr="00A2420A">
        <w:rPr>
          <w:color w:val="FF0000"/>
        </w:rPr>
        <w:t> </w:t>
      </w:r>
      <w:r>
        <w:rPr>
          <w:color w:val="FF0000"/>
        </w:rPr>
        <w:br/>
      </w:r>
    </w:p>
    <w:p w14:paraId="75E90A56" w14:textId="77777777" w:rsidR="00C31D8D" w:rsidRPr="00E61FB9" w:rsidRDefault="00C31D8D" w:rsidP="00C31D8D">
      <w:pPr>
        <w:pStyle w:val="Heading2"/>
        <w:rPr>
          <w:color w:val="C00000"/>
        </w:rPr>
      </w:pPr>
      <w:r w:rsidRPr="00E61FB9">
        <w:rPr>
          <w:color w:val="C00000"/>
        </w:rPr>
        <w:t>Veteran Affairs Center Services</w:t>
      </w:r>
    </w:p>
    <w:p w14:paraId="083E7FFA" w14:textId="77777777" w:rsidR="00C31D8D" w:rsidRPr="00E95913" w:rsidRDefault="00C31D8D" w:rsidP="00C31D8D">
      <w:pPr>
        <w:autoSpaceDE w:val="0"/>
        <w:autoSpaceDN w:val="0"/>
        <w:rPr>
          <w:color w:val="000000"/>
        </w:rPr>
      </w:pPr>
      <w:r w:rsidRPr="00E95913">
        <w:rPr>
          <w:color w:val="000000"/>
        </w:rPr>
        <w:t xml:space="preserve">The Lone Star College Veterans Affairs Center </w:t>
      </w:r>
      <w:r w:rsidRPr="006F4350">
        <w:rPr>
          <w:color w:val="000000"/>
        </w:rPr>
        <w:t xml:space="preserve">located in </w:t>
      </w:r>
      <w:r>
        <w:rPr>
          <w:color w:val="000000"/>
        </w:rPr>
        <w:t xml:space="preserve">LRNC 141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46" w:history="1">
        <w:r w:rsidRPr="009A645C">
          <w:rPr>
            <w:rStyle w:val="Hyperlink"/>
            <w:rFonts w:cs="Arial"/>
          </w:rPr>
          <w:t>http://www.LoneStar.edu/veterans-affairs.htm</w:t>
        </w:r>
      </w:hyperlink>
      <w:r w:rsidRPr="00E95913">
        <w:rPr>
          <w:color w:val="000000"/>
        </w:rPr>
        <w:t>.</w:t>
      </w:r>
    </w:p>
    <w:p w14:paraId="60C061AD" w14:textId="77777777" w:rsidR="00C31D8D" w:rsidRPr="00D229D3" w:rsidRDefault="00C31D8D" w:rsidP="00C31D8D">
      <w:pPr>
        <w:autoSpaceDE w:val="0"/>
        <w:autoSpaceDN w:val="0"/>
        <w:rPr>
          <w:sz w:val="22"/>
          <w:szCs w:val="22"/>
        </w:rPr>
      </w:pPr>
    </w:p>
    <w:p w14:paraId="4F700B1B" w14:textId="77777777" w:rsidR="00C31D8D" w:rsidRPr="00E61FB9" w:rsidRDefault="00C31D8D" w:rsidP="00C31D8D">
      <w:pPr>
        <w:pStyle w:val="Heading2"/>
        <w:rPr>
          <w:color w:val="C00000"/>
        </w:rPr>
      </w:pPr>
      <w:r w:rsidRPr="00E61FB9">
        <w:rPr>
          <w:color w:val="C00000"/>
        </w:rPr>
        <w:t>The Empowerment Center</w:t>
      </w:r>
    </w:p>
    <w:p w14:paraId="1866DBCF" w14:textId="77777777" w:rsidR="00C31D8D" w:rsidRPr="009F5060" w:rsidRDefault="00C31D8D" w:rsidP="00C31D8D">
      <w:pPr>
        <w:rPr>
          <w:rFonts w:ascii="Calibri" w:hAnsi="Calibri" w:cs="Calibri"/>
        </w:rPr>
      </w:pPr>
      <w:r>
        <w:t xml:space="preserve">Do you have questions that need answers? </w:t>
      </w:r>
      <w:hyperlink r:id="rId47" w:history="1">
        <w:r w:rsidRPr="00CF4F4F">
          <w:rPr>
            <w:rStyle w:val="Hyperlink"/>
            <w:rFonts w:cs="Arial"/>
          </w:rPr>
          <w:t>The Empowerment Center</w:t>
        </w:r>
      </w:hyperlink>
      <w:r>
        <w:t xml:space="preserve"> is a resource center for every student. We welcome all students to our home in CASA 121 where faculty and staff volunteers provide guidance in accessing campus resources, including the </w:t>
      </w:r>
      <w:r>
        <w:rPr>
          <w:rStyle w:val="Hyperlink"/>
          <w:rFonts w:cs="Arial"/>
        </w:rPr>
        <w:t xml:space="preserve"> </w:t>
      </w:r>
      <w:hyperlink r:id="rId48" w:history="1">
        <w:r w:rsidRPr="00CF4F4F">
          <w:rPr>
            <w:rStyle w:val="Hyperlink"/>
            <w:rFonts w:cs="Arial"/>
          </w:rPr>
          <w:t>Food for Thought Food Pantry</w:t>
        </w:r>
      </w:hyperlink>
      <w:r>
        <w:t xml:space="preserve"> and the </w:t>
      </w:r>
      <w:hyperlink r:id="rId49" w:history="1">
        <w:r w:rsidRPr="00CF4F4F">
          <w:rPr>
            <w:rStyle w:val="Hyperlink"/>
            <w:rFonts w:cs="Arial"/>
          </w:rPr>
          <w:t>Career Closet</w:t>
        </w:r>
      </w:hyperlink>
      <w:r>
        <w:t>.</w:t>
      </w:r>
    </w:p>
    <w:p w14:paraId="6884B936" w14:textId="77777777" w:rsidR="0051662B" w:rsidRDefault="0051662B" w:rsidP="006E0FF0">
      <w:pPr>
        <w:pStyle w:val="Heading2"/>
        <w:rPr>
          <w:color w:val="000000" w:themeColor="text1"/>
          <w:sz w:val="28"/>
          <w:szCs w:val="28"/>
          <w:u w:val="single"/>
        </w:rPr>
      </w:pPr>
    </w:p>
    <w:p w14:paraId="3B55B3FC" w14:textId="03622DD3" w:rsidR="006E0FF0" w:rsidRPr="0083015D" w:rsidRDefault="006E0FF0" w:rsidP="006E0FF0">
      <w:pPr>
        <w:pStyle w:val="Heading2"/>
        <w:rPr>
          <w:b w:val="0"/>
          <w:color w:val="13233B"/>
          <w:sz w:val="28"/>
          <w:szCs w:val="28"/>
          <w:u w:val="single"/>
        </w:rPr>
      </w:pPr>
      <w:r w:rsidRPr="0083015D">
        <w:rPr>
          <w:b w:val="0"/>
          <w:color w:val="13233B"/>
          <w:sz w:val="28"/>
          <w:szCs w:val="28"/>
          <w:u w:val="single"/>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415D" w14:textId="77777777" w:rsidR="0083015D" w:rsidRDefault="0083015D" w:rsidP="00C36072">
      <w:r>
        <w:separator/>
      </w:r>
    </w:p>
  </w:endnote>
  <w:endnote w:type="continuationSeparator" w:id="0">
    <w:p w14:paraId="4BC2B384" w14:textId="77777777" w:rsidR="0083015D" w:rsidRDefault="0083015D"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79C34B8A" w:rsidR="0083015D" w:rsidRPr="00BF0863" w:rsidRDefault="0083015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0513F1">
              <w:rPr>
                <w:b/>
                <w:bCs/>
                <w:noProof/>
                <w:sz w:val="16"/>
                <w:szCs w:val="16"/>
              </w:rPr>
              <w:t>3</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0513F1">
              <w:rPr>
                <w:b/>
                <w:bCs/>
                <w:noProof/>
                <w:sz w:val="16"/>
                <w:szCs w:val="16"/>
              </w:rPr>
              <w:t>10</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06/24/19</w:t>
            </w:r>
          </w:p>
          <w:p w14:paraId="4B9F2F36" w14:textId="29F2A453" w:rsidR="0083015D" w:rsidRPr="00BF0863" w:rsidRDefault="0083015D"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83015D" w:rsidRPr="00BF0863" w:rsidRDefault="0083015D"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AFE3" w14:textId="05966C78" w:rsidR="0083015D" w:rsidRPr="00DB4362" w:rsidRDefault="0083015D" w:rsidP="00DB4362">
    <w:pPr>
      <w:pStyle w:val="Footer"/>
      <w:jc w:val="right"/>
      <w:rPr>
        <w:sz w:val="16"/>
        <w:szCs w:val="16"/>
      </w:rPr>
    </w:pPr>
    <w:r>
      <w:rPr>
        <w:sz w:val="16"/>
        <w:szCs w:val="16"/>
      </w:rPr>
      <w:t>Revised 06/24/19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CDA51" w14:textId="77777777" w:rsidR="0083015D" w:rsidRDefault="0083015D" w:rsidP="00C36072">
      <w:r>
        <w:separator/>
      </w:r>
    </w:p>
  </w:footnote>
  <w:footnote w:type="continuationSeparator" w:id="0">
    <w:p w14:paraId="2F89C262" w14:textId="77777777" w:rsidR="0083015D" w:rsidRDefault="0083015D"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54323A5A" w:rsidR="0083015D" w:rsidRPr="00D364AA" w:rsidRDefault="0083015D"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22F02"/>
    <w:multiLevelType w:val="hybridMultilevel"/>
    <w:tmpl w:val="1CA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24EC4"/>
    <w:multiLevelType w:val="hybridMultilevel"/>
    <w:tmpl w:val="FEF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1"/>
  </w:num>
  <w:num w:numId="12">
    <w:abstractNumId w:val="3"/>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031"/>
    <w:rsid w:val="00003C40"/>
    <w:rsid w:val="0000409F"/>
    <w:rsid w:val="00005490"/>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513F1"/>
    <w:rsid w:val="000516AE"/>
    <w:rsid w:val="00051A09"/>
    <w:rsid w:val="00051AEF"/>
    <w:rsid w:val="00052747"/>
    <w:rsid w:val="00052EBB"/>
    <w:rsid w:val="0005466B"/>
    <w:rsid w:val="00054EBD"/>
    <w:rsid w:val="00056365"/>
    <w:rsid w:val="000571E4"/>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36A7E"/>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5937"/>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14F"/>
    <w:rsid w:val="00235405"/>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52177"/>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68D"/>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502"/>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59A8"/>
    <w:rsid w:val="005E5EAA"/>
    <w:rsid w:val="005E6D7F"/>
    <w:rsid w:val="005E72F4"/>
    <w:rsid w:val="005F0EA6"/>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642D"/>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1D9"/>
    <w:rsid w:val="00745E2D"/>
    <w:rsid w:val="0074767E"/>
    <w:rsid w:val="00750407"/>
    <w:rsid w:val="007514A9"/>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015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3AF2"/>
    <w:rsid w:val="00844DE6"/>
    <w:rsid w:val="00844FFD"/>
    <w:rsid w:val="0084644C"/>
    <w:rsid w:val="008466D8"/>
    <w:rsid w:val="00846853"/>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87B14"/>
    <w:rsid w:val="00891BAA"/>
    <w:rsid w:val="00891C5F"/>
    <w:rsid w:val="00893E26"/>
    <w:rsid w:val="00893E3A"/>
    <w:rsid w:val="0089467C"/>
    <w:rsid w:val="00894831"/>
    <w:rsid w:val="00894CCF"/>
    <w:rsid w:val="00895BE0"/>
    <w:rsid w:val="00896B51"/>
    <w:rsid w:val="008A20B9"/>
    <w:rsid w:val="008A3E00"/>
    <w:rsid w:val="008A4E4F"/>
    <w:rsid w:val="008A5BC9"/>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0CB"/>
    <w:rsid w:val="009C4158"/>
    <w:rsid w:val="009C44D9"/>
    <w:rsid w:val="009C5B28"/>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4061"/>
    <w:rsid w:val="009E4211"/>
    <w:rsid w:val="009E4230"/>
    <w:rsid w:val="009E45A1"/>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AE2"/>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734"/>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6F81"/>
    <w:rsid w:val="00C2756B"/>
    <w:rsid w:val="00C31274"/>
    <w:rsid w:val="00C31529"/>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1FB9"/>
    <w:rsid w:val="00E633BD"/>
    <w:rsid w:val="00E63718"/>
    <w:rsid w:val="00E63961"/>
    <w:rsid w:val="00E63A2F"/>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B18"/>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00F1"/>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pple-converted-space">
    <w:name w:val="apple-converted-space"/>
    <w:basedOn w:val="DefaultParagraphFont"/>
    <w:rsid w:val="00843AF2"/>
  </w:style>
  <w:style w:type="character" w:customStyle="1" w:styleId="defaulttext1">
    <w:name w:val="defaulttext1"/>
    <w:basedOn w:val="DefaultParagraphFont"/>
    <w:rsid w:val="001D5937"/>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pple-converted-space">
    <w:name w:val="apple-converted-space"/>
    <w:basedOn w:val="DefaultParagraphFont"/>
    <w:rsid w:val="00843AF2"/>
  </w:style>
  <w:style w:type="character" w:customStyle="1" w:styleId="defaulttext1">
    <w:name w:val="defaulttext1"/>
    <w:basedOn w:val="DefaultParagraphFont"/>
    <w:rsid w:val="001D5937"/>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15742218">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oneStar.edu/veterans-affairs.htm" TargetMode="External"/><Relationship Id="rId47" Type="http://schemas.openxmlformats.org/officeDocument/2006/relationships/hyperlink" Target="http://www.lonestar.edu/cyfair-empowerment" TargetMode="External"/><Relationship Id="rId48" Type="http://schemas.openxmlformats.org/officeDocument/2006/relationships/hyperlink" Target="http://www.lonestar.edu/cyfair-food-pantry.htm" TargetMode="External"/><Relationship Id="rId49" Type="http://schemas.openxmlformats.org/officeDocument/2006/relationships/hyperlink" Target="http://www.lonestar.edu/32073.htm" TargetMode="External"/><Relationship Id="rId20" Type="http://schemas.openxmlformats.org/officeDocument/2006/relationships/hyperlink" Target="https://my.lonestar.edu/lsclogin.jsp" TargetMode="External"/><Relationship Id="rId21" Type="http://schemas.openxmlformats.org/officeDocument/2006/relationships/hyperlink" Target="http://www.lonestar.edu/math-dept-cyfair/htm" TargetMode="External"/><Relationship Id="rId22" Type="http://schemas.openxmlformats.org/officeDocument/2006/relationships/hyperlink" Target="http://www.lonestar.edu/departments/advising/LSCS_Student_Handbook_Web.pdf" TargetMode="External"/><Relationship Id="rId23" Type="http://schemas.openxmlformats.org/officeDocument/2006/relationships/hyperlink" Target="http://www.lonestar.edu/lscs-catalog.htm" TargetMode="External"/><Relationship Id="rId24" Type="http://schemas.openxmlformats.org/officeDocument/2006/relationships/hyperlink" Target="http://www.lonestar.edu/academic-calendar.htm" TargetMode="External"/><Relationship Id="rId25" Type="http://schemas.openxmlformats.org/officeDocument/2006/relationships/hyperlink" Target="http://www.lonestar.edu/course-drops.htm" TargetMode="External"/><Relationship Id="rId26" Type="http://schemas.openxmlformats.org/officeDocument/2006/relationships/hyperlink" Target="http://www.lonestar.edu/academic-appeal.htm" TargetMode="External"/><Relationship Id="rId27" Type="http://schemas.openxmlformats.org/officeDocument/2006/relationships/hyperlink" Target="http://www.lonestar.edu/departments/generalcounsel/Section%20V.F%20Student%20Discipline%20for%20Academic%20Misconduct%20-%20Policy.pdf" TargetMode="External"/><Relationship Id="rId28" Type="http://schemas.openxmlformats.org/officeDocument/2006/relationships/hyperlink" Target="http://www.lonestar.edu/departments/libraries/academic_integrity_brochure.pdf" TargetMode="External"/><Relationship Id="rId29" Type="http://schemas.openxmlformats.org/officeDocument/2006/relationships/hyperlink" Target="http://www.lonestar.edu/student-responsibilities.ht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lonestar.edu/oem.htm" TargetMode="External"/><Relationship Id="rId31" Type="http://schemas.openxmlformats.org/officeDocument/2006/relationships/hyperlink" Target="http://www.lonestar.edu/campuscarry" TargetMode="External"/><Relationship Id="rId32" Type="http://schemas.openxmlformats.org/officeDocument/2006/relationships/hyperlink" Target="http://www.lonestar.edu/student-community-facilities.htm"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www.lonestar.edu/ferpa.htm" TargetMode="External"/><Relationship Id="rId34" Type="http://schemas.openxmlformats.org/officeDocument/2006/relationships/hyperlink" Target="http://www.lonestar.edu/LSCFocus.htm" TargetMode="External"/><Relationship Id="rId35" Type="http://schemas.openxmlformats.org/officeDocument/2006/relationships/hyperlink" Target="mailto:http://www.lonestar.edu/tutoring-cyfair.htm" TargetMode="External"/><Relationship Id="rId36" Type="http://schemas.openxmlformats.org/officeDocument/2006/relationships/hyperlink" Target="mailto:http://www.lonestar.edu/learning-cyfair.htm"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nestar.edu/math-dept-cyfair.ht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http://www.lonestar.edu/math-dept-cyfair.htm" TargetMode="External"/><Relationship Id="rId18" Type="http://schemas.openxmlformats.org/officeDocument/2006/relationships/hyperlink" Target="http://www.mymathlab.com" TargetMode="External"/><Relationship Id="rId19" Type="http://schemas.openxmlformats.org/officeDocument/2006/relationships/hyperlink" Target="http://www.lonestar.edu/examschedule.htm" TargetMode="External"/><Relationship Id="rId37" Type="http://schemas.openxmlformats.org/officeDocument/2006/relationships/hyperlink" Target="http://www.lonestar.edu/learning-cyfair.htm" TargetMode="External"/><Relationship Id="rId38" Type="http://schemas.openxmlformats.org/officeDocument/2006/relationships/hyperlink" Target="mailto:cfasclabs@LoneStar.edu" TargetMode="External"/><Relationship Id="rId39" Type="http://schemas.openxmlformats.org/officeDocument/2006/relationships/hyperlink" Target="mailto:Stephanie.G.Dillon@LoneStar.edu" TargetMode="External"/><Relationship Id="rId40" Type="http://schemas.openxmlformats.org/officeDocument/2006/relationships/hyperlink" Target="http://www.LoneStar.edu/disability-services.htm" TargetMode="External"/><Relationship Id="rId41" Type="http://schemas.openxmlformats.org/officeDocument/2006/relationships/hyperlink" Target="http://www.lonestar.edu/counseling-services.htm" TargetMode="External"/><Relationship Id="rId42" Type="http://schemas.openxmlformats.org/officeDocument/2006/relationships/hyperlink" Target="mailto:CyFair.Counseling@LoneStar.edu" TargetMode="External"/><Relationship Id="rId43" Type="http://schemas.openxmlformats.org/officeDocument/2006/relationships/hyperlink" Target="mailto:Lolita.B.Page@LoneStar.edu" TargetMode="External"/><Relationship Id="rId44" Type="http://schemas.openxmlformats.org/officeDocument/2006/relationships/hyperlink" Target="mailto:CyFairLibrary@LoneStar.edu" TargetMode="External"/><Relationship Id="rId45" Type="http://schemas.openxmlformats.org/officeDocument/2006/relationships/hyperlink" Target="http://www.LoneStar.edu/library/how-t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Y72DWZ27QKWJ-3024-62</_dlc_DocId>
    <_dlc_DocIdUrl xmlns="730610f8-3cb3-45da-9359-06760846c646">
      <Url>https://intranet.lonestar.edu/campus/cyfair/departments/teachandlearn/_layouts/15/DocIdRedir.aspx?ID=Y72DWZ27QKWJ-3024-62</Url>
      <Description>Y72DWZ27QKWJ-3024-62</Description>
    </_dlc_DocIdUrl>
    <_dlc_DocIdPersistId xmlns="730610f8-3cb3-45da-9359-06760846c646">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730610f8-3cb3-45da-9359-06760846c6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75036D-A906-8A4B-BABF-27B2600E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3986</Words>
  <Characters>22721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26654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6</cp:revision>
  <cp:lastPrinted>2017-08-01T19:54:00Z</cp:lastPrinted>
  <dcterms:created xsi:type="dcterms:W3CDTF">2019-07-18T05:47:00Z</dcterms:created>
  <dcterms:modified xsi:type="dcterms:W3CDTF">2019-07-25T05:13:00Z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eab77973-3937-41eb-9afc-def213e292e4</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