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7C7E4" w14:textId="77777777" w:rsidR="00ED2FC3" w:rsidRDefault="00E1271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6847C0E7" wp14:editId="23C046E5">
            <wp:extent cx="1590040" cy="1065530"/>
            <wp:effectExtent l="0" t="0" r="0" b="1270"/>
            <wp:docPr id="2" name="Picture 2" descr="C:\Users\pcabrera\Desktop\LSCS I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abrera\Desktop\LSCS IE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106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3814">
        <w:rPr>
          <w:rFonts w:ascii="Arial" w:hAnsi="Arial" w:cs="Arial"/>
          <w:b/>
          <w:sz w:val="28"/>
          <w:szCs w:val="28"/>
        </w:rPr>
        <w:t xml:space="preserve">    </w:t>
      </w:r>
      <w:r w:rsidR="00764C9D">
        <w:rPr>
          <w:rFonts w:ascii="Arial" w:hAnsi="Arial" w:cs="Arial"/>
          <w:b/>
          <w:sz w:val="28"/>
          <w:szCs w:val="28"/>
        </w:rPr>
        <w:t>SLO</w:t>
      </w:r>
      <w:r w:rsidR="009E48DE">
        <w:rPr>
          <w:rFonts w:ascii="Arial" w:hAnsi="Arial" w:cs="Arial"/>
          <w:b/>
          <w:sz w:val="28"/>
          <w:szCs w:val="28"/>
        </w:rPr>
        <w:t xml:space="preserve"> Data Collection Tool</w:t>
      </w:r>
      <w:r w:rsidR="00764C9D">
        <w:rPr>
          <w:rFonts w:ascii="Arial" w:hAnsi="Arial" w:cs="Arial"/>
          <w:b/>
          <w:sz w:val="28"/>
          <w:szCs w:val="28"/>
        </w:rPr>
        <w:t xml:space="preserve"> Worksheet</w:t>
      </w:r>
    </w:p>
    <w:p w14:paraId="522C3B23" w14:textId="77777777" w:rsidR="00AB5FBE" w:rsidRDefault="00DB148C">
      <w:pPr>
        <w:rPr>
          <w:rFonts w:ascii="Candara" w:hAnsi="Candara" w:cs="Arial"/>
        </w:rPr>
      </w:pPr>
      <w:r>
        <w:rPr>
          <w:rFonts w:ascii="Candara" w:hAnsi="Candara" w:cs="Arial"/>
        </w:rPr>
        <w:t>This wor</w:t>
      </w:r>
      <w:r w:rsidR="00D05D00">
        <w:rPr>
          <w:rFonts w:ascii="Candara" w:hAnsi="Candara" w:cs="Arial"/>
        </w:rPr>
        <w:t xml:space="preserve">ksheet </w:t>
      </w:r>
      <w:r w:rsidR="00336A84">
        <w:rPr>
          <w:rFonts w:ascii="Candara" w:hAnsi="Candara" w:cs="Arial"/>
        </w:rPr>
        <w:t xml:space="preserve">replicates the fields on the SLO Data Collection Tool data entry screen. It </w:t>
      </w:r>
      <w:r w:rsidR="00D05D00">
        <w:rPr>
          <w:rFonts w:ascii="Candara" w:hAnsi="Candara" w:cs="Arial"/>
        </w:rPr>
        <w:t>can be used to</w:t>
      </w:r>
      <w:r>
        <w:rPr>
          <w:rFonts w:ascii="Candara" w:hAnsi="Candara" w:cs="Arial"/>
        </w:rPr>
        <w:t xml:space="preserve"> assist in </w:t>
      </w:r>
      <w:r w:rsidR="00D05D00">
        <w:rPr>
          <w:rFonts w:ascii="Candara" w:hAnsi="Candara" w:cs="Arial"/>
        </w:rPr>
        <w:t xml:space="preserve">gathering </w:t>
      </w:r>
      <w:r w:rsidR="008C662D">
        <w:rPr>
          <w:rFonts w:ascii="Candara" w:hAnsi="Candara" w:cs="Arial"/>
        </w:rPr>
        <w:t xml:space="preserve">SLO assessment </w:t>
      </w:r>
      <w:r w:rsidR="00D05D00">
        <w:rPr>
          <w:rFonts w:ascii="Candara" w:hAnsi="Candara" w:cs="Arial"/>
        </w:rPr>
        <w:t xml:space="preserve">information. </w:t>
      </w:r>
      <w:r w:rsidR="00A6724D">
        <w:rPr>
          <w:rFonts w:ascii="Candara" w:hAnsi="Candara" w:cs="Arial"/>
        </w:rPr>
        <w:t xml:space="preserve">You are welcome to use this form in the way that it best suits your campus. </w:t>
      </w:r>
      <w:r w:rsidR="00D05D00">
        <w:rPr>
          <w:rFonts w:ascii="Candara" w:hAnsi="Candara" w:cs="Arial"/>
        </w:rPr>
        <w:t xml:space="preserve">Completion of this worksheet is not required prior to entering your data into the SLO Data Collection Tool. </w:t>
      </w:r>
    </w:p>
    <w:p w14:paraId="05E59F3C" w14:textId="77777777" w:rsidR="00764C9D" w:rsidRPr="00764C9D" w:rsidRDefault="00764C9D" w:rsidP="009E48DE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88"/>
        <w:gridCol w:w="4788"/>
      </w:tblGrid>
      <w:tr w:rsidR="004472DF" w14:paraId="50BDAA65" w14:textId="77777777" w:rsidTr="00E12716">
        <w:trPr>
          <w:jc w:val="center"/>
        </w:trPr>
        <w:tc>
          <w:tcPr>
            <w:tcW w:w="4788" w:type="dxa"/>
            <w:shd w:val="clear" w:color="auto" w:fill="CCFFCC"/>
          </w:tcPr>
          <w:p w14:paraId="597461DC" w14:textId="23F9DC3A" w:rsidR="004472DF" w:rsidRDefault="004472D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LSC ID #: </w:t>
            </w:r>
          </w:p>
        </w:tc>
        <w:tc>
          <w:tcPr>
            <w:tcW w:w="4788" w:type="dxa"/>
            <w:shd w:val="clear" w:color="auto" w:fill="CCFFCC"/>
          </w:tcPr>
          <w:p w14:paraId="60DB1B92" w14:textId="77777777" w:rsidR="004472DF" w:rsidRPr="00331EE8" w:rsidRDefault="004472DF">
            <w:pPr>
              <w:rPr>
                <w:rFonts w:ascii="Arial" w:hAnsi="Arial" w:cs="Arial"/>
              </w:rPr>
            </w:pPr>
          </w:p>
        </w:tc>
      </w:tr>
      <w:tr w:rsidR="00764C9D" w14:paraId="39CCD173" w14:textId="77777777" w:rsidTr="00E12716">
        <w:trPr>
          <w:jc w:val="center"/>
        </w:trPr>
        <w:tc>
          <w:tcPr>
            <w:tcW w:w="4788" w:type="dxa"/>
            <w:shd w:val="clear" w:color="auto" w:fill="CCFFCC"/>
          </w:tcPr>
          <w:p w14:paraId="551A7B64" w14:textId="77777777" w:rsidR="00764C9D" w:rsidRPr="00331EE8" w:rsidRDefault="00BE48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Subject:</w:t>
            </w:r>
          </w:p>
        </w:tc>
        <w:tc>
          <w:tcPr>
            <w:tcW w:w="4788" w:type="dxa"/>
            <w:shd w:val="clear" w:color="auto" w:fill="CCFFCC"/>
          </w:tcPr>
          <w:p w14:paraId="73FC86D0" w14:textId="77777777" w:rsidR="00764C9D" w:rsidRPr="00331EE8" w:rsidRDefault="00764C9D">
            <w:pPr>
              <w:rPr>
                <w:rFonts w:ascii="Arial" w:hAnsi="Arial" w:cs="Arial"/>
              </w:rPr>
            </w:pPr>
          </w:p>
        </w:tc>
      </w:tr>
      <w:tr w:rsidR="00764C9D" w14:paraId="3FC3D5EC" w14:textId="77777777" w:rsidTr="00E12716">
        <w:trPr>
          <w:jc w:val="center"/>
        </w:trPr>
        <w:tc>
          <w:tcPr>
            <w:tcW w:w="4788" w:type="dxa"/>
            <w:shd w:val="clear" w:color="auto" w:fill="CCFFCC"/>
          </w:tcPr>
          <w:p w14:paraId="018BF43C" w14:textId="77777777" w:rsidR="00764C9D" w:rsidRPr="00331EE8" w:rsidRDefault="00BE48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Catalog Number:</w:t>
            </w:r>
          </w:p>
        </w:tc>
        <w:tc>
          <w:tcPr>
            <w:tcW w:w="4788" w:type="dxa"/>
            <w:shd w:val="clear" w:color="auto" w:fill="CCFFCC"/>
          </w:tcPr>
          <w:p w14:paraId="712551E6" w14:textId="77777777" w:rsidR="00764C9D" w:rsidRPr="00331EE8" w:rsidRDefault="00764C9D">
            <w:pPr>
              <w:rPr>
                <w:rFonts w:ascii="Arial" w:hAnsi="Arial" w:cs="Arial"/>
              </w:rPr>
            </w:pPr>
          </w:p>
        </w:tc>
      </w:tr>
      <w:tr w:rsidR="00764C9D" w14:paraId="7B3A584A" w14:textId="77777777" w:rsidTr="00E12716">
        <w:trPr>
          <w:jc w:val="center"/>
        </w:trPr>
        <w:tc>
          <w:tcPr>
            <w:tcW w:w="4788" w:type="dxa"/>
            <w:shd w:val="clear" w:color="auto" w:fill="CCFFCC"/>
          </w:tcPr>
          <w:p w14:paraId="56F29D5E" w14:textId="77777777" w:rsidR="00764C9D" w:rsidRPr="00331EE8" w:rsidRDefault="00BE48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Section Number:</w:t>
            </w:r>
          </w:p>
        </w:tc>
        <w:tc>
          <w:tcPr>
            <w:tcW w:w="4788" w:type="dxa"/>
            <w:shd w:val="clear" w:color="auto" w:fill="CCFFCC"/>
          </w:tcPr>
          <w:p w14:paraId="348C08CC" w14:textId="77777777" w:rsidR="00764C9D" w:rsidRPr="00331EE8" w:rsidRDefault="00764C9D">
            <w:pPr>
              <w:rPr>
                <w:rFonts w:ascii="Arial" w:hAnsi="Arial" w:cs="Arial"/>
              </w:rPr>
            </w:pPr>
          </w:p>
        </w:tc>
      </w:tr>
      <w:tr w:rsidR="00764C9D" w14:paraId="2479E31C" w14:textId="77777777" w:rsidTr="00E12716">
        <w:trPr>
          <w:jc w:val="center"/>
        </w:trPr>
        <w:tc>
          <w:tcPr>
            <w:tcW w:w="4788" w:type="dxa"/>
            <w:shd w:val="clear" w:color="auto" w:fill="CCFFCC"/>
          </w:tcPr>
          <w:p w14:paraId="085A1B74" w14:textId="77777777" w:rsidR="00764C9D" w:rsidRPr="00331EE8" w:rsidRDefault="00BE48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Campus:</w:t>
            </w:r>
          </w:p>
        </w:tc>
        <w:tc>
          <w:tcPr>
            <w:tcW w:w="4788" w:type="dxa"/>
            <w:shd w:val="clear" w:color="auto" w:fill="CCFFCC"/>
          </w:tcPr>
          <w:p w14:paraId="03DBDB54" w14:textId="77777777" w:rsidR="00764C9D" w:rsidRPr="00331EE8" w:rsidRDefault="00764C9D">
            <w:pPr>
              <w:rPr>
                <w:rFonts w:ascii="Arial" w:hAnsi="Arial" w:cs="Arial"/>
              </w:rPr>
            </w:pPr>
          </w:p>
        </w:tc>
      </w:tr>
      <w:tr w:rsidR="00764C9D" w14:paraId="5BAE3AF4" w14:textId="77777777" w:rsidTr="00E12716">
        <w:trPr>
          <w:jc w:val="center"/>
        </w:trPr>
        <w:tc>
          <w:tcPr>
            <w:tcW w:w="4788" w:type="dxa"/>
            <w:shd w:val="clear" w:color="auto" w:fill="CCFFCC"/>
          </w:tcPr>
          <w:p w14:paraId="730A687C" w14:textId="087092D1" w:rsidR="0019221E" w:rsidRPr="00C23814" w:rsidRDefault="00BE48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Learning Outcome</w:t>
            </w:r>
            <w:r w:rsidR="004472DF">
              <w:rPr>
                <w:rFonts w:ascii="Arial" w:hAnsi="Arial" w:cs="Arial"/>
                <w:b/>
              </w:rPr>
              <w:t xml:space="preserve"> #</w:t>
            </w:r>
            <w:r w:rsidR="00491338">
              <w:rPr>
                <w:rFonts w:ascii="Arial" w:hAnsi="Arial" w:cs="Arial"/>
                <w:b/>
              </w:rPr>
              <w:t xml:space="preserve"> and statement</w:t>
            </w:r>
            <w:r>
              <w:rPr>
                <w:rFonts w:ascii="Arial" w:hAnsi="Arial" w:cs="Arial"/>
                <w:b/>
              </w:rPr>
              <w:t>:</w:t>
            </w:r>
          </w:p>
          <w:p w14:paraId="7157498A" w14:textId="47D2A695" w:rsidR="00764C9D" w:rsidRPr="00331EE8" w:rsidRDefault="00764C9D" w:rsidP="00AB5FBE">
            <w:pPr>
              <w:rPr>
                <w:rFonts w:ascii="Arial" w:hAnsi="Arial" w:cs="Arial"/>
              </w:rPr>
            </w:pPr>
            <w:r w:rsidRPr="0019221E">
              <w:rPr>
                <w:rFonts w:ascii="Candara" w:hAnsi="Candara" w:cs="Arial"/>
              </w:rPr>
              <w:t>(</w:t>
            </w:r>
            <w:r w:rsidR="00491338">
              <w:rPr>
                <w:rFonts w:ascii="Candara" w:hAnsi="Candara" w:cs="Arial"/>
              </w:rPr>
              <w:t>SLO Master List attached to email</w:t>
            </w:r>
            <w:r w:rsidRPr="0019221E">
              <w:rPr>
                <w:rFonts w:ascii="Candara" w:hAnsi="Candara" w:cs="Arial"/>
              </w:rPr>
              <w:t>)</w:t>
            </w:r>
          </w:p>
        </w:tc>
        <w:tc>
          <w:tcPr>
            <w:tcW w:w="4788" w:type="dxa"/>
            <w:shd w:val="clear" w:color="auto" w:fill="CCFFCC"/>
          </w:tcPr>
          <w:p w14:paraId="3CAD33EF" w14:textId="77777777" w:rsidR="00764C9D" w:rsidRPr="00331EE8" w:rsidRDefault="00764C9D">
            <w:pPr>
              <w:rPr>
                <w:rFonts w:ascii="Arial" w:hAnsi="Arial" w:cs="Arial"/>
              </w:rPr>
            </w:pPr>
          </w:p>
        </w:tc>
      </w:tr>
      <w:tr w:rsidR="00764C9D" w14:paraId="3FAE923E" w14:textId="77777777" w:rsidTr="00E12716">
        <w:trPr>
          <w:jc w:val="center"/>
        </w:trPr>
        <w:tc>
          <w:tcPr>
            <w:tcW w:w="4788" w:type="dxa"/>
            <w:shd w:val="clear" w:color="auto" w:fill="CCFFCC"/>
          </w:tcPr>
          <w:p w14:paraId="46188865" w14:textId="77777777" w:rsidR="00764C9D" w:rsidRDefault="00BE4815">
            <w:pPr>
              <w:rPr>
                <w:rFonts w:ascii="Arial" w:hAnsi="Arial" w:cs="Arial"/>
                <w:b/>
              </w:rPr>
            </w:pPr>
            <w:r w:rsidRPr="00BE4815">
              <w:rPr>
                <w:rFonts w:ascii="Arial" w:hAnsi="Arial" w:cs="Arial"/>
                <w:b/>
              </w:rPr>
              <w:t>Number of Students Enrolled:</w:t>
            </w:r>
          </w:p>
          <w:p w14:paraId="363557CB" w14:textId="77777777" w:rsidR="00BE4815" w:rsidRPr="00BE4815" w:rsidRDefault="00BE4815">
            <w:pPr>
              <w:rPr>
                <w:rFonts w:ascii="Candara" w:hAnsi="Candara" w:cs="Arial"/>
              </w:rPr>
            </w:pPr>
          </w:p>
        </w:tc>
        <w:tc>
          <w:tcPr>
            <w:tcW w:w="4788" w:type="dxa"/>
            <w:shd w:val="clear" w:color="auto" w:fill="CCFFCC"/>
          </w:tcPr>
          <w:p w14:paraId="3775DD10" w14:textId="7F16E562" w:rsidR="00764C9D" w:rsidRPr="008875A2" w:rsidRDefault="00764C9D">
            <w:pPr>
              <w:rPr>
                <w:rFonts w:ascii="Candara" w:hAnsi="Candara" w:cs="Arial"/>
              </w:rPr>
            </w:pPr>
          </w:p>
        </w:tc>
      </w:tr>
      <w:tr w:rsidR="00764C9D" w14:paraId="3798BF45" w14:textId="77777777" w:rsidTr="00E12716">
        <w:trPr>
          <w:jc w:val="center"/>
        </w:trPr>
        <w:tc>
          <w:tcPr>
            <w:tcW w:w="4788" w:type="dxa"/>
            <w:shd w:val="clear" w:color="auto" w:fill="CCFFCC"/>
          </w:tcPr>
          <w:p w14:paraId="272D2FCA" w14:textId="77777777" w:rsidR="00764C9D" w:rsidRDefault="00BE4815">
            <w:pPr>
              <w:rPr>
                <w:rFonts w:ascii="Arial" w:hAnsi="Arial" w:cs="Arial"/>
                <w:b/>
              </w:rPr>
            </w:pPr>
            <w:r w:rsidRPr="00BE4815">
              <w:rPr>
                <w:rFonts w:ascii="Arial" w:hAnsi="Arial" w:cs="Arial"/>
                <w:b/>
              </w:rPr>
              <w:t>Number of Students Assessed:</w:t>
            </w:r>
          </w:p>
          <w:p w14:paraId="0B8F1501" w14:textId="77777777" w:rsidR="00BE4815" w:rsidRPr="00BE4815" w:rsidRDefault="00BE4815">
            <w:pPr>
              <w:rPr>
                <w:rFonts w:ascii="Candara" w:hAnsi="Candara" w:cs="Arial"/>
              </w:rPr>
            </w:pPr>
            <w:r w:rsidRPr="00BE4815">
              <w:rPr>
                <w:rFonts w:ascii="Candara" w:hAnsi="Candara" w:cs="Arial"/>
              </w:rPr>
              <w:t>(#</w:t>
            </w:r>
            <w:r>
              <w:rPr>
                <w:rFonts w:ascii="Candara" w:hAnsi="Candara" w:cs="Arial"/>
              </w:rPr>
              <w:t xml:space="preserve"> who completed the assessment)</w:t>
            </w:r>
          </w:p>
        </w:tc>
        <w:tc>
          <w:tcPr>
            <w:tcW w:w="4788" w:type="dxa"/>
            <w:shd w:val="clear" w:color="auto" w:fill="CCFFCC"/>
          </w:tcPr>
          <w:p w14:paraId="0B2578D2" w14:textId="77777777" w:rsidR="00764C9D" w:rsidRPr="00331EE8" w:rsidRDefault="00764C9D" w:rsidP="005C06FE">
            <w:pPr>
              <w:rPr>
                <w:rFonts w:ascii="Arial" w:hAnsi="Arial" w:cs="Arial"/>
              </w:rPr>
            </w:pPr>
          </w:p>
        </w:tc>
      </w:tr>
      <w:tr w:rsidR="00764C9D" w14:paraId="27A06372" w14:textId="77777777" w:rsidTr="00E12716">
        <w:trPr>
          <w:jc w:val="center"/>
        </w:trPr>
        <w:tc>
          <w:tcPr>
            <w:tcW w:w="4788" w:type="dxa"/>
            <w:shd w:val="clear" w:color="auto" w:fill="CCFFCC"/>
          </w:tcPr>
          <w:p w14:paraId="79EE8FA2" w14:textId="6360B614" w:rsidR="00764C9D" w:rsidRDefault="00BE4815">
            <w:pPr>
              <w:rPr>
                <w:rFonts w:ascii="Arial" w:hAnsi="Arial" w:cs="Arial"/>
                <w:b/>
              </w:rPr>
            </w:pPr>
            <w:r w:rsidRPr="00BE4815">
              <w:rPr>
                <w:rFonts w:ascii="Arial" w:hAnsi="Arial" w:cs="Arial"/>
                <w:b/>
              </w:rPr>
              <w:t xml:space="preserve">Number of Students Met </w:t>
            </w:r>
            <w:r w:rsidR="004472DF">
              <w:rPr>
                <w:rFonts w:ascii="Arial" w:hAnsi="Arial" w:cs="Arial"/>
                <w:b/>
              </w:rPr>
              <w:t xml:space="preserve">Success </w:t>
            </w:r>
            <w:r w:rsidRPr="00BE4815">
              <w:rPr>
                <w:rFonts w:ascii="Arial" w:hAnsi="Arial" w:cs="Arial"/>
                <w:b/>
              </w:rPr>
              <w:t>Criterion:</w:t>
            </w:r>
          </w:p>
          <w:p w14:paraId="50092453" w14:textId="77777777" w:rsidR="00BE4815" w:rsidRPr="00BE4815" w:rsidRDefault="00BE4815">
            <w:pPr>
              <w:rPr>
                <w:rFonts w:ascii="Candara" w:hAnsi="Candara" w:cs="Arial"/>
              </w:rPr>
            </w:pPr>
            <w:r w:rsidRPr="00BE4815">
              <w:rPr>
                <w:rFonts w:ascii="Candara" w:hAnsi="Candara" w:cs="Arial"/>
              </w:rPr>
              <w:t>(# who met the success criteria)</w:t>
            </w:r>
          </w:p>
        </w:tc>
        <w:tc>
          <w:tcPr>
            <w:tcW w:w="4788" w:type="dxa"/>
            <w:shd w:val="clear" w:color="auto" w:fill="CCFFCC"/>
          </w:tcPr>
          <w:p w14:paraId="09C36257" w14:textId="77777777" w:rsidR="00764C9D" w:rsidRPr="00331EE8" w:rsidRDefault="00764C9D">
            <w:pPr>
              <w:rPr>
                <w:rFonts w:ascii="Arial" w:hAnsi="Arial" w:cs="Arial"/>
              </w:rPr>
            </w:pPr>
          </w:p>
        </w:tc>
      </w:tr>
      <w:tr w:rsidR="008875A2" w14:paraId="23A72B4E" w14:textId="77777777" w:rsidTr="00E12716"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14:paraId="144B9616" w14:textId="77777777" w:rsidR="004472DF" w:rsidRDefault="008875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enter comments below based on the data below. </w:t>
            </w:r>
          </w:p>
          <w:p w14:paraId="654CD0BF" w14:textId="4EFF9C1C" w:rsidR="008875A2" w:rsidRDefault="008875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*Comment boxes cannot be left blank.</w:t>
            </w:r>
          </w:p>
          <w:p w14:paraId="3F14C3DA" w14:textId="37608FFE" w:rsidR="004472DF" w:rsidRDefault="004472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**Meaningful and actionable feedback is required.</w:t>
            </w:r>
          </w:p>
          <w:p w14:paraId="33563ABF" w14:textId="1E848747" w:rsidR="004472DF" w:rsidRDefault="004472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***None, Nothing, N/A, etc. are not acceptable responses.</w:t>
            </w:r>
          </w:p>
          <w:p w14:paraId="3DBA0038" w14:textId="72B6AE62" w:rsidR="004472DF" w:rsidRPr="00331EE8" w:rsidRDefault="004472DF">
            <w:pPr>
              <w:rPr>
                <w:rFonts w:ascii="Arial" w:hAnsi="Arial" w:cs="Arial"/>
              </w:rPr>
            </w:pPr>
          </w:p>
        </w:tc>
      </w:tr>
      <w:tr w:rsidR="00764C9D" w14:paraId="44EEFB15" w14:textId="77777777" w:rsidTr="00E12716">
        <w:trPr>
          <w:jc w:val="center"/>
        </w:trPr>
        <w:tc>
          <w:tcPr>
            <w:tcW w:w="4788" w:type="dxa"/>
            <w:shd w:val="clear" w:color="auto" w:fill="CCFFCC"/>
          </w:tcPr>
          <w:p w14:paraId="5F350356" w14:textId="31D56A5C" w:rsidR="00764C9D" w:rsidRPr="008875A2" w:rsidRDefault="008875A2" w:rsidP="008875A2">
            <w:pPr>
              <w:pStyle w:val="ListParagraph"/>
              <w:numPr>
                <w:ilvl w:val="0"/>
                <w:numId w:val="3"/>
              </w:numPr>
              <w:rPr>
                <w:rFonts w:ascii="Candara" w:hAnsi="Candara" w:cs="Arial"/>
              </w:rPr>
            </w:pPr>
            <w:r w:rsidRPr="008875A2">
              <w:rPr>
                <w:rFonts w:ascii="Arial" w:hAnsi="Arial" w:cs="Arial"/>
                <w:b/>
              </w:rPr>
              <w:t xml:space="preserve">What factors impacted the </w:t>
            </w:r>
            <w:r w:rsidR="007743D4">
              <w:rPr>
                <w:rFonts w:ascii="Arial" w:hAnsi="Arial" w:cs="Arial"/>
                <w:b/>
              </w:rPr>
              <w:t>data being met or not met</w:t>
            </w:r>
            <w:r w:rsidRPr="008875A2">
              <w:rPr>
                <w:rFonts w:ascii="Arial" w:hAnsi="Arial" w:cs="Arial"/>
                <w:b/>
              </w:rPr>
              <w:t>?</w:t>
            </w:r>
            <w:r w:rsidRPr="008875A2">
              <w:rPr>
                <w:rFonts w:ascii="Candara" w:hAnsi="Candara" w:cs="Arial"/>
              </w:rPr>
              <w:t xml:space="preserve"> (Interpretation of results field on Compliance Assist SLO form.)</w:t>
            </w:r>
          </w:p>
          <w:p w14:paraId="0FCDD655" w14:textId="77777777" w:rsidR="0019221E" w:rsidRPr="00331EE8" w:rsidRDefault="0019221E">
            <w:pPr>
              <w:rPr>
                <w:rFonts w:ascii="Arial" w:hAnsi="Arial" w:cs="Arial"/>
              </w:rPr>
            </w:pPr>
          </w:p>
        </w:tc>
        <w:tc>
          <w:tcPr>
            <w:tcW w:w="4788" w:type="dxa"/>
            <w:shd w:val="clear" w:color="auto" w:fill="CCFFCC"/>
          </w:tcPr>
          <w:p w14:paraId="66A4376B" w14:textId="77777777" w:rsidR="00764C9D" w:rsidRPr="00331EE8" w:rsidRDefault="00764C9D">
            <w:pPr>
              <w:rPr>
                <w:rFonts w:ascii="Arial" w:hAnsi="Arial" w:cs="Arial"/>
              </w:rPr>
            </w:pPr>
          </w:p>
        </w:tc>
      </w:tr>
      <w:tr w:rsidR="00764C9D" w14:paraId="4A9552EE" w14:textId="77777777" w:rsidTr="00E12716">
        <w:trPr>
          <w:jc w:val="center"/>
        </w:trPr>
        <w:tc>
          <w:tcPr>
            <w:tcW w:w="4788" w:type="dxa"/>
            <w:shd w:val="clear" w:color="auto" w:fill="CCFFCC"/>
          </w:tcPr>
          <w:p w14:paraId="1F232E18" w14:textId="02E5F493" w:rsidR="00764C9D" w:rsidRPr="008875A2" w:rsidRDefault="008875A2" w:rsidP="008875A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Was there a trend among the </w:t>
            </w:r>
            <w:r w:rsidR="007743D4">
              <w:rPr>
                <w:rFonts w:ascii="Arial" w:hAnsi="Arial" w:cs="Arial"/>
                <w:b/>
              </w:rPr>
              <w:t>data being met or not met</w:t>
            </w:r>
            <w:r>
              <w:rPr>
                <w:rFonts w:ascii="Arial" w:hAnsi="Arial" w:cs="Arial"/>
                <w:b/>
              </w:rPr>
              <w:t xml:space="preserve">? </w:t>
            </w:r>
            <w:r w:rsidRPr="008875A2">
              <w:rPr>
                <w:rFonts w:ascii="Candara" w:hAnsi="Candara" w:cs="Arial"/>
              </w:rPr>
              <w:t>(Interpretation of results field on Compliance Assist SLO form.)</w:t>
            </w:r>
          </w:p>
          <w:p w14:paraId="23AC23EA" w14:textId="77777777" w:rsidR="0019221E" w:rsidRPr="00331EE8" w:rsidRDefault="0019221E" w:rsidP="00C23814">
            <w:pPr>
              <w:rPr>
                <w:rFonts w:ascii="Arial" w:hAnsi="Arial" w:cs="Arial"/>
              </w:rPr>
            </w:pPr>
          </w:p>
        </w:tc>
        <w:tc>
          <w:tcPr>
            <w:tcW w:w="4788" w:type="dxa"/>
            <w:shd w:val="clear" w:color="auto" w:fill="CCFFCC"/>
          </w:tcPr>
          <w:p w14:paraId="1DEA8FA4" w14:textId="77777777" w:rsidR="00764C9D" w:rsidRPr="00331EE8" w:rsidRDefault="00764C9D">
            <w:pPr>
              <w:rPr>
                <w:rFonts w:ascii="Arial" w:hAnsi="Arial" w:cs="Arial"/>
              </w:rPr>
            </w:pPr>
          </w:p>
        </w:tc>
      </w:tr>
      <w:tr w:rsidR="008875A2" w14:paraId="28F45132" w14:textId="77777777" w:rsidTr="00E12716">
        <w:trPr>
          <w:jc w:val="center"/>
        </w:trPr>
        <w:tc>
          <w:tcPr>
            <w:tcW w:w="4788" w:type="dxa"/>
            <w:shd w:val="clear" w:color="auto" w:fill="CCFFCC"/>
          </w:tcPr>
          <w:p w14:paraId="5D9B51D2" w14:textId="6EC97210" w:rsidR="008875A2" w:rsidRDefault="007743D4" w:rsidP="0093702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Based on your responses to ques</w:t>
            </w:r>
            <w:r w:rsidR="00937026">
              <w:rPr>
                <w:rFonts w:ascii="Arial" w:hAnsi="Arial" w:cs="Arial"/>
                <w:b/>
              </w:rPr>
              <w:t>tions 1 and 2</w:t>
            </w:r>
            <w:r>
              <w:rPr>
                <w:rFonts w:ascii="Arial" w:hAnsi="Arial" w:cs="Arial"/>
                <w:b/>
              </w:rPr>
              <w:t>, what recommendations do you have</w:t>
            </w:r>
            <w:r w:rsidR="00937026">
              <w:rPr>
                <w:rFonts w:ascii="Arial" w:hAnsi="Arial" w:cs="Arial"/>
                <w:b/>
              </w:rPr>
              <w:t xml:space="preserve"> for the next assessment cycle? </w:t>
            </w:r>
            <w:r w:rsidR="00937026" w:rsidRPr="008875A2">
              <w:rPr>
                <w:rFonts w:ascii="Candara" w:hAnsi="Candara" w:cs="Arial"/>
              </w:rPr>
              <w:t>(</w:t>
            </w:r>
            <w:r w:rsidR="00937026">
              <w:rPr>
                <w:rFonts w:ascii="Candara" w:hAnsi="Candara" w:cs="Arial"/>
              </w:rPr>
              <w:t>Recommendations for improvements</w:t>
            </w:r>
            <w:r w:rsidR="00937026" w:rsidRPr="008875A2">
              <w:rPr>
                <w:rFonts w:ascii="Candara" w:hAnsi="Candara" w:cs="Arial"/>
              </w:rPr>
              <w:t xml:space="preserve"> field on Compliance Assist SLO form.)</w:t>
            </w:r>
          </w:p>
        </w:tc>
        <w:tc>
          <w:tcPr>
            <w:tcW w:w="4788" w:type="dxa"/>
            <w:shd w:val="clear" w:color="auto" w:fill="CCFFCC"/>
          </w:tcPr>
          <w:p w14:paraId="2A9ECB91" w14:textId="77777777" w:rsidR="008875A2" w:rsidRPr="00331EE8" w:rsidRDefault="008875A2">
            <w:pPr>
              <w:rPr>
                <w:rFonts w:ascii="Arial" w:hAnsi="Arial" w:cs="Arial"/>
              </w:rPr>
            </w:pPr>
          </w:p>
        </w:tc>
      </w:tr>
      <w:tr w:rsidR="00491338" w14:paraId="7801952F" w14:textId="77777777" w:rsidTr="00491338">
        <w:trPr>
          <w:trHeight w:val="863"/>
          <w:jc w:val="center"/>
        </w:trPr>
        <w:tc>
          <w:tcPr>
            <w:tcW w:w="4788" w:type="dxa"/>
            <w:shd w:val="clear" w:color="auto" w:fill="CCFFCC"/>
          </w:tcPr>
          <w:p w14:paraId="223CCD56" w14:textId="3504AF05" w:rsidR="00491338" w:rsidRDefault="00491338" w:rsidP="0093702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Describe the assignment used for assessment and the instructor’s grading methodology.</w:t>
            </w:r>
          </w:p>
        </w:tc>
        <w:tc>
          <w:tcPr>
            <w:tcW w:w="4788" w:type="dxa"/>
            <w:shd w:val="clear" w:color="auto" w:fill="CCFFCC"/>
          </w:tcPr>
          <w:p w14:paraId="119E1112" w14:textId="77777777" w:rsidR="00491338" w:rsidRPr="00331EE8" w:rsidRDefault="00491338">
            <w:pPr>
              <w:rPr>
                <w:rFonts w:ascii="Arial" w:hAnsi="Arial" w:cs="Arial"/>
              </w:rPr>
            </w:pPr>
          </w:p>
        </w:tc>
      </w:tr>
    </w:tbl>
    <w:p w14:paraId="3FDBA4A2" w14:textId="77777777" w:rsidR="00764C9D" w:rsidRPr="00764C9D" w:rsidRDefault="00764C9D" w:rsidP="00E12716">
      <w:pPr>
        <w:rPr>
          <w:rFonts w:ascii="Arial" w:hAnsi="Arial" w:cs="Arial"/>
        </w:rPr>
      </w:pPr>
    </w:p>
    <w:sectPr w:rsidR="00764C9D" w:rsidRPr="00764C9D" w:rsidSect="00E127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17F53"/>
    <w:multiLevelType w:val="hybridMultilevel"/>
    <w:tmpl w:val="2A80BC42"/>
    <w:lvl w:ilvl="0" w:tplc="55087482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CF2D04"/>
    <w:multiLevelType w:val="hybridMultilevel"/>
    <w:tmpl w:val="B7FE24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B97085"/>
    <w:multiLevelType w:val="hybridMultilevel"/>
    <w:tmpl w:val="901E5C12"/>
    <w:lvl w:ilvl="0" w:tplc="528E7FC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4C9D"/>
    <w:rsid w:val="0019221E"/>
    <w:rsid w:val="001C4E49"/>
    <w:rsid w:val="00331EE8"/>
    <w:rsid w:val="00336A84"/>
    <w:rsid w:val="004472DF"/>
    <w:rsid w:val="00472F48"/>
    <w:rsid w:val="00491338"/>
    <w:rsid w:val="005C06FE"/>
    <w:rsid w:val="00673136"/>
    <w:rsid w:val="00764C9D"/>
    <w:rsid w:val="007743D4"/>
    <w:rsid w:val="008875A2"/>
    <w:rsid w:val="008C662D"/>
    <w:rsid w:val="00937026"/>
    <w:rsid w:val="009E48DE"/>
    <w:rsid w:val="00A6724D"/>
    <w:rsid w:val="00AA6EF2"/>
    <w:rsid w:val="00AB5FBE"/>
    <w:rsid w:val="00AE5668"/>
    <w:rsid w:val="00B50B52"/>
    <w:rsid w:val="00BE4815"/>
    <w:rsid w:val="00C23814"/>
    <w:rsid w:val="00CA32BD"/>
    <w:rsid w:val="00D05D00"/>
    <w:rsid w:val="00DB148C"/>
    <w:rsid w:val="00E12716"/>
    <w:rsid w:val="00ED2FC3"/>
    <w:rsid w:val="00F3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81C1C"/>
  <w15:docId w15:val="{5E71D415-22A4-4EE7-94CA-C062525C9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4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3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8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B5FB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87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Lone Star College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Sharon T</dc:creator>
  <cp:lastModifiedBy>Martin, Priscilla</cp:lastModifiedBy>
  <cp:revision>7</cp:revision>
  <dcterms:created xsi:type="dcterms:W3CDTF">2014-04-29T21:26:00Z</dcterms:created>
  <dcterms:modified xsi:type="dcterms:W3CDTF">2022-05-18T14:18:00Z</dcterms:modified>
</cp:coreProperties>
</file>