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661D" w14:textId="2AFB1D47" w:rsidR="00242B06" w:rsidRDefault="00D16C85" w:rsidP="00810C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inline distT="0" distB="0" distL="0" distR="0" wp14:anchorId="363A0783" wp14:editId="6B0F8C86">
                <wp:extent cx="9144000" cy="1181100"/>
                <wp:effectExtent l="0" t="0" r="19050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11811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C6791" w14:textId="1627A14B" w:rsidR="006277B2" w:rsidRDefault="00910835" w:rsidP="006277B2">
                            <w:pPr>
                              <w:pStyle w:val="Heading1"/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F22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LSC </w:t>
                            </w:r>
                            <w:r w:rsidR="006277B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Core Assessment</w:t>
                            </w:r>
                            <w:r w:rsidRPr="008F22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Rubric</w:t>
                            </w:r>
                            <w:r w:rsidR="008F22BF" w:rsidRPr="008F22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D2D783F" w14:textId="77777777" w:rsidR="006277B2" w:rsidRDefault="006277B2" w:rsidP="006277B2">
                            <w:pPr>
                              <w:pStyle w:val="Heading1"/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Critical Thinking </w:t>
                            </w:r>
                          </w:p>
                          <w:p w14:paraId="244F727B" w14:textId="3E389EB6" w:rsidR="00910835" w:rsidRPr="006277B2" w:rsidRDefault="008F22BF" w:rsidP="006277B2">
                            <w:pPr>
                              <w:pStyle w:val="Heading1"/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277B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Revised 2/28/23</w:t>
                            </w:r>
                          </w:p>
                          <w:p w14:paraId="3783D92D" w14:textId="77777777" w:rsidR="006277B2" w:rsidRPr="006277B2" w:rsidRDefault="006277B2" w:rsidP="006277B2">
                            <w:pPr>
                              <w:spacing w:after="0" w:line="240" w:lineRule="auto"/>
                            </w:pPr>
                          </w:p>
                          <w:p w14:paraId="1F8D0964" w14:textId="0E8E7CC2" w:rsidR="008F22BF" w:rsidRPr="008F22BF" w:rsidRDefault="008F22BF" w:rsidP="006277B2">
                            <w:pPr>
                              <w:spacing w:after="0" w:line="240" w:lineRule="auto"/>
                            </w:pPr>
                          </w:p>
                          <w:p w14:paraId="16E799F3" w14:textId="6884DF22" w:rsidR="00910835" w:rsidRPr="00321E55" w:rsidRDefault="00295995" w:rsidP="00321E55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21E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Critical Th</w:t>
                            </w:r>
                            <w:r w:rsidR="008C3CD5" w:rsidRPr="00321E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inking </w:t>
                            </w:r>
                            <w:r w:rsidR="00910835" w:rsidRPr="00321E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Skills</w:t>
                            </w:r>
                          </w:p>
                          <w:p w14:paraId="664EF9F2" w14:textId="77777777" w:rsidR="00910835" w:rsidRDefault="00910835" w:rsidP="0091083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ED7A5B5" w14:textId="77777777" w:rsidR="00910835" w:rsidRDefault="00910835" w:rsidP="0091083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1FD0711" w14:textId="77777777" w:rsidR="00910835" w:rsidRDefault="00910835" w:rsidP="0091083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304E9D2" w14:textId="77777777" w:rsidR="00910835" w:rsidRPr="00810C4B" w:rsidRDefault="00910835" w:rsidP="0091083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3A07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10in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" fillcolor="#c00000" strokeweight=".5pt">
                <v:textbox>
                  <w:txbxContent>
                    <w:p w14:paraId="631C6791" w14:textId="1627A14B" w:rsidR="006277B2" w:rsidRDefault="00910835" w:rsidP="006277B2">
                      <w:pPr>
                        <w:pStyle w:val="Heading1"/>
                        <w:spacing w:before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8F22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LSC </w:t>
                      </w:r>
                      <w:r w:rsidR="006277B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Core Assessment</w:t>
                      </w:r>
                      <w:r w:rsidRPr="008F22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Rubric</w:t>
                      </w:r>
                      <w:r w:rsidR="008F22BF" w:rsidRPr="008F22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D2D783F" w14:textId="77777777" w:rsidR="006277B2" w:rsidRDefault="006277B2" w:rsidP="006277B2">
                      <w:pPr>
                        <w:pStyle w:val="Heading1"/>
                        <w:spacing w:before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Critical Thinking </w:t>
                      </w:r>
                    </w:p>
                    <w:p w14:paraId="244F727B" w14:textId="3E389EB6" w:rsidR="00910835" w:rsidRPr="006277B2" w:rsidRDefault="008F22BF" w:rsidP="006277B2">
                      <w:pPr>
                        <w:pStyle w:val="Heading1"/>
                        <w:spacing w:before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6277B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Revised 2/28/23</w:t>
                      </w:r>
                    </w:p>
                    <w:p w14:paraId="3783D92D" w14:textId="77777777" w:rsidR="006277B2" w:rsidRPr="006277B2" w:rsidRDefault="006277B2" w:rsidP="006277B2">
                      <w:pPr>
                        <w:spacing w:after="0" w:line="240" w:lineRule="auto"/>
                      </w:pPr>
                    </w:p>
                    <w:p w14:paraId="1F8D0964" w14:textId="0E8E7CC2" w:rsidR="008F22BF" w:rsidRPr="008F22BF" w:rsidRDefault="008F22BF" w:rsidP="006277B2">
                      <w:pPr>
                        <w:spacing w:after="0" w:line="240" w:lineRule="auto"/>
                      </w:pPr>
                    </w:p>
                    <w:p w14:paraId="16E799F3" w14:textId="6884DF22" w:rsidR="00910835" w:rsidRPr="00321E55" w:rsidRDefault="00295995" w:rsidP="00321E55">
                      <w:pPr>
                        <w:pStyle w:val="Heading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321E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Critical Th</w:t>
                      </w:r>
                      <w:r w:rsidR="008C3CD5" w:rsidRPr="00321E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inking </w:t>
                      </w:r>
                      <w:r w:rsidR="00910835" w:rsidRPr="00321E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Skills</w:t>
                      </w:r>
                    </w:p>
                    <w:p w14:paraId="664EF9F2" w14:textId="77777777" w:rsidR="00910835" w:rsidRDefault="00910835" w:rsidP="0091083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ED7A5B5" w14:textId="77777777" w:rsidR="00910835" w:rsidRDefault="00910835" w:rsidP="0091083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1FD0711" w14:textId="77777777" w:rsidR="00910835" w:rsidRDefault="00910835" w:rsidP="0091083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304E9D2" w14:textId="77777777" w:rsidR="00910835" w:rsidRPr="00810C4B" w:rsidRDefault="00910835" w:rsidP="0091083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4395" w:type="dxa"/>
        <w:tblLayout w:type="fixed"/>
        <w:tblLook w:val="01E0" w:firstRow="1" w:lastRow="1" w:firstColumn="1" w:lastColumn="1" w:noHBand="0" w:noVBand="0"/>
      </w:tblPr>
      <w:tblGrid>
        <w:gridCol w:w="2351"/>
        <w:gridCol w:w="2352"/>
        <w:gridCol w:w="2351"/>
        <w:gridCol w:w="2352"/>
        <w:gridCol w:w="2351"/>
        <w:gridCol w:w="2638"/>
      </w:tblGrid>
      <w:tr w:rsidR="00416991" w:rsidRPr="00924463" w14:paraId="0A3029BA" w14:textId="77777777" w:rsidTr="008F22BF">
        <w:trPr>
          <w:trHeight w:val="980"/>
          <w:tblHeader/>
        </w:trPr>
        <w:tc>
          <w:tcPr>
            <w:tcW w:w="2351" w:type="dxa"/>
            <w:shd w:val="clear" w:color="auto" w:fill="8EAADB" w:themeFill="accent1" w:themeFillTint="99"/>
          </w:tcPr>
          <w:p w14:paraId="47879388" w14:textId="49AEBA55" w:rsidR="00416991" w:rsidRPr="00DC6BC7" w:rsidRDefault="00E35188" w:rsidP="00DC6BC7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6B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Objective </w:t>
            </w:r>
            <w:r w:rsidR="00416991" w:rsidRPr="00DC6BC7">
              <w:rPr>
                <w:rFonts w:ascii="Arial" w:hAnsi="Arial" w:cs="Arial"/>
                <w:b/>
                <w:bCs/>
                <w:sz w:val="24"/>
                <w:szCs w:val="24"/>
              </w:rPr>
              <w:t>Criteria/Dimension</w:t>
            </w:r>
            <w:r w:rsidRPr="00DC6B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Title</w:t>
            </w:r>
          </w:p>
        </w:tc>
        <w:tc>
          <w:tcPr>
            <w:tcW w:w="2352" w:type="dxa"/>
            <w:shd w:val="clear" w:color="auto" w:fill="8EAADB" w:themeFill="accent1" w:themeFillTint="99"/>
          </w:tcPr>
          <w:p w14:paraId="3733B5F4" w14:textId="1B06CFFF" w:rsidR="00416991" w:rsidRPr="00DC6BC7" w:rsidRDefault="00E35188" w:rsidP="00DC6BC7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6B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Objective Criteria/Dimension </w:t>
            </w:r>
            <w:r w:rsidR="00416991" w:rsidRPr="00DC6BC7">
              <w:rPr>
                <w:rFonts w:ascii="Arial" w:hAnsi="Arial" w:cs="Arial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2351" w:type="dxa"/>
            <w:shd w:val="clear" w:color="auto" w:fill="8EAADB" w:themeFill="accent1" w:themeFillTint="99"/>
          </w:tcPr>
          <w:p w14:paraId="0F1D21C6" w14:textId="20CF592A" w:rsidR="00F9324A" w:rsidRPr="00DC6BC7" w:rsidRDefault="00416991" w:rsidP="00DC6BC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BC7">
              <w:rPr>
                <w:rFonts w:ascii="Arial" w:hAnsi="Arial" w:cs="Arial"/>
                <w:b/>
                <w:bCs/>
                <w:sz w:val="24"/>
                <w:szCs w:val="24"/>
              </w:rPr>
              <w:t>Learning Level</w:t>
            </w:r>
            <w:r w:rsidR="00FB1B8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04332FA" w14:textId="4D9C5CA6" w:rsidR="008F387F" w:rsidRPr="00DC6BC7" w:rsidRDefault="00416991" w:rsidP="00DC6BC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BC7">
              <w:rPr>
                <w:rFonts w:ascii="Arial" w:hAnsi="Arial" w:cs="Arial"/>
                <w:b/>
                <w:bCs/>
                <w:sz w:val="24"/>
                <w:szCs w:val="24"/>
              </w:rPr>
              <w:t>Met</w:t>
            </w:r>
          </w:p>
          <w:p w14:paraId="55D81A8B" w14:textId="0994EA7A" w:rsidR="00416991" w:rsidRPr="00DC6BC7" w:rsidRDefault="00A82CE8" w:rsidP="00DC6BC7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416991" w:rsidRPr="00DC6BC7">
              <w:rPr>
                <w:rFonts w:ascii="Arial" w:hAnsi="Arial" w:cs="Arial"/>
                <w:b/>
                <w:bCs/>
                <w:sz w:val="24"/>
                <w:szCs w:val="24"/>
              </w:rPr>
              <w:t>4-Accomplished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52" w:type="dxa"/>
            <w:shd w:val="clear" w:color="auto" w:fill="8EAADB" w:themeFill="accent1" w:themeFillTint="99"/>
          </w:tcPr>
          <w:p w14:paraId="3452484B" w14:textId="7781612F" w:rsidR="00F9324A" w:rsidRPr="00DC6BC7" w:rsidRDefault="00416991" w:rsidP="00DC6BC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BC7">
              <w:rPr>
                <w:rFonts w:ascii="Arial" w:hAnsi="Arial" w:cs="Arial"/>
                <w:b/>
                <w:bCs/>
                <w:sz w:val="24"/>
                <w:szCs w:val="24"/>
              </w:rPr>
              <w:t>Learning Level</w:t>
            </w:r>
            <w:r w:rsidR="00FB1B8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B75A75D" w14:textId="397A3851" w:rsidR="008F387F" w:rsidRPr="00DC6BC7" w:rsidRDefault="00416991" w:rsidP="00DC6BC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BC7">
              <w:rPr>
                <w:rFonts w:ascii="Arial" w:hAnsi="Arial" w:cs="Arial"/>
                <w:b/>
                <w:bCs/>
                <w:sz w:val="24"/>
                <w:szCs w:val="24"/>
              </w:rPr>
              <w:t>Met</w:t>
            </w:r>
          </w:p>
          <w:p w14:paraId="5E7F3C95" w14:textId="1D170FDC" w:rsidR="00416991" w:rsidRPr="00DC6BC7" w:rsidRDefault="00A82CE8" w:rsidP="00DC6BC7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416991" w:rsidRPr="00DC6BC7">
              <w:rPr>
                <w:rFonts w:ascii="Arial" w:hAnsi="Arial" w:cs="Arial"/>
                <w:b/>
                <w:bCs/>
                <w:sz w:val="24"/>
                <w:szCs w:val="24"/>
              </w:rPr>
              <w:t>3-Competent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51" w:type="dxa"/>
            <w:shd w:val="clear" w:color="auto" w:fill="8EAADB" w:themeFill="accent1" w:themeFillTint="99"/>
          </w:tcPr>
          <w:p w14:paraId="6D3DEB87" w14:textId="1763507A" w:rsidR="00F9324A" w:rsidRPr="00DC6BC7" w:rsidRDefault="00416991" w:rsidP="00DC6BC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BC7">
              <w:rPr>
                <w:rFonts w:ascii="Arial" w:hAnsi="Arial" w:cs="Arial"/>
                <w:b/>
                <w:bCs/>
                <w:sz w:val="24"/>
                <w:szCs w:val="24"/>
              </w:rPr>
              <w:t>Learning Level</w:t>
            </w:r>
            <w:r w:rsidR="00FB1B8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45DD85E" w14:textId="029B3595" w:rsidR="008F387F" w:rsidRPr="00DC6BC7" w:rsidRDefault="00416991" w:rsidP="00DC6BC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BC7">
              <w:rPr>
                <w:rFonts w:ascii="Arial" w:hAnsi="Arial" w:cs="Arial"/>
                <w:b/>
                <w:bCs/>
                <w:sz w:val="24"/>
                <w:szCs w:val="24"/>
              </w:rPr>
              <w:t>NOT Met</w:t>
            </w:r>
          </w:p>
          <w:p w14:paraId="52440428" w14:textId="54ED5AFE" w:rsidR="00416991" w:rsidRPr="00DC6BC7" w:rsidRDefault="00A82CE8" w:rsidP="00DC6BC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416991" w:rsidRPr="00DC6BC7">
              <w:rPr>
                <w:rFonts w:ascii="Arial" w:hAnsi="Arial" w:cs="Arial"/>
                <w:b/>
                <w:bCs/>
                <w:sz w:val="24"/>
                <w:szCs w:val="24"/>
              </w:rPr>
              <w:t>2-Developing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8EAADB" w:themeFill="accent1" w:themeFillTint="99"/>
          </w:tcPr>
          <w:p w14:paraId="5F53B8B6" w14:textId="6CE98318" w:rsidR="00945FDB" w:rsidRPr="00DC6BC7" w:rsidRDefault="00416991" w:rsidP="00DC6BC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BC7">
              <w:rPr>
                <w:rFonts w:ascii="Arial" w:hAnsi="Arial" w:cs="Arial"/>
                <w:b/>
                <w:bCs/>
                <w:sz w:val="24"/>
                <w:szCs w:val="24"/>
              </w:rPr>
              <w:t>Learning Level</w:t>
            </w:r>
            <w:r w:rsidR="00FB1B8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811D506" w14:textId="58130667" w:rsidR="00945FDB" w:rsidRPr="00DC6BC7" w:rsidRDefault="00416991" w:rsidP="00DC6BC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BC7">
              <w:rPr>
                <w:rFonts w:ascii="Arial" w:hAnsi="Arial" w:cs="Arial"/>
                <w:b/>
                <w:bCs/>
                <w:sz w:val="24"/>
                <w:szCs w:val="24"/>
              </w:rPr>
              <w:t>NOT Met</w:t>
            </w:r>
          </w:p>
          <w:p w14:paraId="16605F2E" w14:textId="1A43AFE2" w:rsidR="00416991" w:rsidRPr="00DC6BC7" w:rsidRDefault="00A82CE8" w:rsidP="00DC6BC7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416991" w:rsidRPr="00DC6BC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45FDB" w:rsidRPr="00DC6BC7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416991" w:rsidRPr="00DC6BC7">
              <w:rPr>
                <w:rFonts w:ascii="Arial" w:hAnsi="Arial" w:cs="Arial"/>
                <w:b/>
                <w:bCs/>
                <w:sz w:val="24"/>
                <w:szCs w:val="24"/>
              </w:rPr>
              <w:t>Beginning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F517BE" w:rsidRPr="00924463" w14:paraId="75829B79" w14:textId="77777777" w:rsidTr="008F22BF">
        <w:trPr>
          <w:trHeight w:val="2096"/>
        </w:trPr>
        <w:tc>
          <w:tcPr>
            <w:tcW w:w="2351" w:type="dxa"/>
            <w:shd w:val="clear" w:color="auto" w:fill="D9E2F3" w:themeFill="accent1" w:themeFillTint="33"/>
            <w:vAlign w:val="bottom"/>
          </w:tcPr>
          <w:p w14:paraId="4F2E6BF1" w14:textId="3CCBC6A8" w:rsidR="00F517BE" w:rsidRDefault="00F517BE" w:rsidP="00F517BE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Explanation of </w:t>
            </w:r>
            <w:r w:rsidR="008F22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issues</w:t>
            </w:r>
          </w:p>
          <w:p w14:paraId="4F1CEBDA" w14:textId="1E73C9A4" w:rsidR="00F517BE" w:rsidRDefault="00F517BE" w:rsidP="00F517BE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B0B5EEF" w14:textId="77777777" w:rsidR="00F517BE" w:rsidRPr="00C16D8B" w:rsidRDefault="00F517BE" w:rsidP="00F517BE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03F1C30" w14:textId="77777777" w:rsidR="00F517BE" w:rsidRPr="00C16D8B" w:rsidRDefault="00F517BE" w:rsidP="00304944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Mar>
              <w:left w:w="72" w:type="dxa"/>
              <w:right w:w="72" w:type="dxa"/>
            </w:tcMar>
          </w:tcPr>
          <w:p w14:paraId="102903CE" w14:textId="60BE0834" w:rsidR="00F517BE" w:rsidRPr="008F22BF" w:rsidRDefault="008F22BF" w:rsidP="00321E55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F22BF">
              <w:rPr>
                <w:rFonts w:ascii="Times New Roman" w:eastAsia="Times New Roman" w:hAnsi="Times New Roman" w:cs="Times New Roman"/>
              </w:rPr>
              <w:t>Identify and define key issues and/or problems.</w:t>
            </w:r>
          </w:p>
        </w:tc>
        <w:tc>
          <w:tcPr>
            <w:tcW w:w="2351" w:type="dxa"/>
            <w:tcMar>
              <w:left w:w="72" w:type="dxa"/>
              <w:right w:w="72" w:type="dxa"/>
            </w:tcMar>
          </w:tcPr>
          <w:p w14:paraId="1083C050" w14:textId="4FA6EBC2" w:rsidR="00F517BE" w:rsidRPr="00BF5352" w:rsidRDefault="008F22BF" w:rsidP="00304944">
            <w:pPr>
              <w:spacing w:after="41"/>
              <w:ind w:right="63"/>
              <w:rPr>
                <w:rFonts w:ascii="Times New Roman" w:eastAsia="Times New Roman" w:hAnsi="Times New Roman" w:cs="Times New Roman"/>
              </w:rPr>
            </w:pPr>
            <w:r w:rsidRPr="00BF5352">
              <w:rPr>
                <w:rFonts w:ascii="Times New Roman" w:eastAsia="Times New Roman" w:hAnsi="Times New Roman" w:cs="Times New Roman"/>
              </w:rPr>
              <w:t>The learner comprehensively identifies and defines the key issues and/or problem(s) with supporting evidence and/or source.</w:t>
            </w:r>
          </w:p>
        </w:tc>
        <w:tc>
          <w:tcPr>
            <w:tcW w:w="2352" w:type="dxa"/>
            <w:tcMar>
              <w:left w:w="72" w:type="dxa"/>
              <w:right w:w="72" w:type="dxa"/>
            </w:tcMar>
          </w:tcPr>
          <w:p w14:paraId="29757569" w14:textId="00C15DA6" w:rsidR="008F22BF" w:rsidRPr="008F22BF" w:rsidRDefault="008F22BF" w:rsidP="008F22BF">
            <w:pPr>
              <w:rPr>
                <w:rFonts w:ascii="Times New Roman" w:eastAsia="Times New Roman" w:hAnsi="Times New Roman" w:cs="Times New Roman"/>
              </w:rPr>
            </w:pPr>
            <w:r w:rsidRPr="00BF5352">
              <w:rPr>
                <w:rFonts w:ascii="Times New Roman" w:eastAsia="Times New Roman" w:hAnsi="Times New Roman" w:cs="Times New Roman"/>
              </w:rPr>
              <w:t xml:space="preserve">The learner adequately identifies and defines key issues and/or problem(s).  </w:t>
            </w:r>
          </w:p>
        </w:tc>
        <w:tc>
          <w:tcPr>
            <w:tcW w:w="2351" w:type="dxa"/>
            <w:tcMar>
              <w:left w:w="72" w:type="dxa"/>
              <w:right w:w="72" w:type="dxa"/>
            </w:tcMar>
          </w:tcPr>
          <w:p w14:paraId="1A260767" w14:textId="5EA5ADE2" w:rsidR="00F517BE" w:rsidRPr="00BF5352" w:rsidRDefault="008F22BF" w:rsidP="00304944">
            <w:pPr>
              <w:spacing w:line="239" w:lineRule="auto"/>
              <w:rPr>
                <w:rFonts w:ascii="Times New Roman" w:eastAsia="Times New Roman" w:hAnsi="Times New Roman" w:cs="Times New Roman"/>
              </w:rPr>
            </w:pPr>
            <w:r w:rsidRPr="00BF5352">
              <w:rPr>
                <w:rFonts w:ascii="Times New Roman" w:eastAsia="Times New Roman" w:hAnsi="Times New Roman" w:cs="Times New Roman"/>
              </w:rPr>
              <w:t xml:space="preserve">The learner introduces some explanation, but inadequately introduces the key issues or defines the problem(s).  </w:t>
            </w:r>
          </w:p>
        </w:tc>
        <w:tc>
          <w:tcPr>
            <w:tcW w:w="2638" w:type="dxa"/>
            <w:tcMar>
              <w:left w:w="72" w:type="dxa"/>
              <w:right w:w="72" w:type="dxa"/>
            </w:tcMar>
          </w:tcPr>
          <w:p w14:paraId="634A04D4" w14:textId="77777777" w:rsidR="008F22BF" w:rsidRPr="008F22BF" w:rsidRDefault="008F22BF" w:rsidP="008F22BF">
            <w:pPr>
              <w:spacing w:after="43"/>
              <w:ind w:left="53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8F22B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The learner is unable to or is unclear in the attempt to</w:t>
            </w:r>
            <w:r w:rsidRPr="008F22BF">
              <w:rPr>
                <w:rFonts w:ascii="Times New Roman" w:eastAsia="Times New Roman" w:hAnsi="Times New Roman" w:cs="Times New Roman"/>
                <w:color w:val="0000FF"/>
                <w:lang w:eastAsia="en-US"/>
              </w:rPr>
              <w:t xml:space="preserve"> </w:t>
            </w:r>
            <w:r w:rsidRPr="008F22B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identify and define key issues/problem(s).  </w:t>
            </w:r>
          </w:p>
          <w:p w14:paraId="3FF6AE1E" w14:textId="29A81ACC" w:rsidR="00F517BE" w:rsidRPr="00BF5352" w:rsidRDefault="008F22BF" w:rsidP="008F22BF">
            <w:pPr>
              <w:spacing w:after="315"/>
              <w:ind w:left="53"/>
              <w:rPr>
                <w:rFonts w:ascii="Times New Roman" w:eastAsia="Times New Roman" w:hAnsi="Times New Roman" w:cs="Times New Roman"/>
              </w:rPr>
            </w:pPr>
            <w:r w:rsidRPr="008F22B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No attempt to identify or define the issue/problem is evident.  </w:t>
            </w:r>
          </w:p>
        </w:tc>
      </w:tr>
      <w:tr w:rsidR="00304944" w:rsidRPr="00924463" w14:paraId="70C16448" w14:textId="77777777" w:rsidTr="00321E55">
        <w:trPr>
          <w:trHeight w:val="4400"/>
        </w:trPr>
        <w:tc>
          <w:tcPr>
            <w:tcW w:w="2351" w:type="dxa"/>
            <w:shd w:val="clear" w:color="auto" w:fill="D9E2F3" w:themeFill="accent1" w:themeFillTint="33"/>
            <w:vAlign w:val="bottom"/>
          </w:tcPr>
          <w:p w14:paraId="28F9E634" w14:textId="54A551AE" w:rsidR="00304944" w:rsidRDefault="00304944" w:rsidP="00304944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6D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Analysis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o</w:t>
            </w:r>
            <w:r w:rsidRPr="00C16D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</w:t>
            </w:r>
          </w:p>
          <w:p w14:paraId="7372247C" w14:textId="653B66A3" w:rsidR="00304944" w:rsidRPr="00C16D8B" w:rsidRDefault="00304944" w:rsidP="00304944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6D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information </w:t>
            </w:r>
          </w:p>
          <w:p w14:paraId="69AC3BC2" w14:textId="77777777" w:rsidR="00304944" w:rsidRPr="00C16D8B" w:rsidRDefault="00304944" w:rsidP="00304944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9EDE406" w14:textId="77777777" w:rsidR="00304944" w:rsidRPr="00C16D8B" w:rsidRDefault="00304944" w:rsidP="00304944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4A7FE78" w14:textId="77777777" w:rsidR="00304944" w:rsidRPr="00C16D8B" w:rsidRDefault="00304944" w:rsidP="00304944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897CBCB" w14:textId="77777777" w:rsidR="00304944" w:rsidRPr="00C16D8B" w:rsidRDefault="00304944" w:rsidP="00304944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7162EFB" w14:textId="77777777" w:rsidR="00304944" w:rsidRPr="00C16D8B" w:rsidRDefault="00304944" w:rsidP="00304944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CED22C7" w14:textId="4271E976" w:rsidR="00304944" w:rsidRPr="00C16D8B" w:rsidRDefault="00304944" w:rsidP="008F22BF">
            <w:pPr>
              <w:pStyle w:val="TableParagraph"/>
              <w:spacing w:before="46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  <w:tcMar>
              <w:left w:w="72" w:type="dxa"/>
              <w:right w:w="72" w:type="dxa"/>
            </w:tcMar>
          </w:tcPr>
          <w:p w14:paraId="1DCC7353" w14:textId="7EC0603D" w:rsidR="00855BEE" w:rsidRPr="0005275E" w:rsidRDefault="0005275E" w:rsidP="00855BEE">
            <w:pPr>
              <w:rPr>
                <w:rStyle w:val="Hyperlink"/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HYPERLINK  \l "Glossary_Analyze"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855BEE" w:rsidRPr="0005275E">
              <w:rPr>
                <w:rStyle w:val="Hyperlink"/>
                <w:rFonts w:ascii="Times New Roman" w:eastAsia="Times New Roman" w:hAnsi="Times New Roman" w:cs="Times New Roman"/>
              </w:rPr>
              <w:t xml:space="preserve">*Examine the information. </w:t>
            </w:r>
          </w:p>
          <w:p w14:paraId="47710155" w14:textId="77777777" w:rsidR="00855BEE" w:rsidRPr="0005275E" w:rsidRDefault="00855BEE" w:rsidP="00855BEE">
            <w:pPr>
              <w:rPr>
                <w:rStyle w:val="Hyperlink"/>
                <w:rFonts w:ascii="Times New Roman" w:eastAsia="Times New Roman" w:hAnsi="Times New Roman" w:cs="Times New Roman"/>
              </w:rPr>
            </w:pPr>
          </w:p>
          <w:p w14:paraId="505BEBFB" w14:textId="1834D0EB" w:rsidR="00304944" w:rsidRPr="00716155" w:rsidRDefault="00855BEE" w:rsidP="00855BEE">
            <w:pPr>
              <w:pStyle w:val="TableParagraph"/>
              <w:rPr>
                <w:rFonts w:eastAsia="Times New Roman"/>
                <w:color w:val="000000" w:themeColor="text1"/>
              </w:rPr>
            </w:pPr>
            <w:r w:rsidRPr="0005275E">
              <w:rPr>
                <w:rStyle w:val="Hyperlink"/>
                <w:rFonts w:ascii="Times New Roman" w:eastAsia="Times New Roman" w:hAnsi="Times New Roman" w:cs="Times New Roman"/>
              </w:rPr>
              <w:t>(*) See the glossary for other ways to analyze information in the classroom.</w:t>
            </w:r>
            <w:r w:rsidR="0005275E">
              <w:rPr>
                <w:rFonts w:ascii="Times New Roman" w:eastAsia="Times New Roman" w:hAnsi="Times New Roman" w:cs="Times New Roman"/>
                <w:lang w:eastAsia="zh-CN"/>
              </w:rPr>
              <w:fldChar w:fldCharType="end"/>
            </w:r>
          </w:p>
        </w:tc>
        <w:tc>
          <w:tcPr>
            <w:tcW w:w="2351" w:type="dxa"/>
            <w:tcMar>
              <w:left w:w="72" w:type="dxa"/>
              <w:right w:w="72" w:type="dxa"/>
            </w:tcMar>
          </w:tcPr>
          <w:p w14:paraId="76C5DF0A" w14:textId="58920407" w:rsidR="00304944" w:rsidRPr="00BF5352" w:rsidRDefault="00304944" w:rsidP="00304944">
            <w:pPr>
              <w:spacing w:after="41"/>
              <w:ind w:right="63"/>
            </w:pPr>
            <w:r w:rsidRPr="00BF5352">
              <w:rPr>
                <w:rFonts w:ascii="Times New Roman" w:eastAsia="Times New Roman" w:hAnsi="Times New Roman" w:cs="Times New Roman"/>
              </w:rPr>
              <w:t xml:space="preserve">The learner comprehensively </w:t>
            </w:r>
            <w:hyperlink w:anchor="Glossary_Analyze" w:history="1">
              <w:r w:rsidRPr="00D74EAE">
                <w:rPr>
                  <w:rStyle w:val="Hyperlink"/>
                  <w:rFonts w:ascii="Times New Roman" w:eastAsia="Times New Roman" w:hAnsi="Times New Roman" w:cs="Times New Roman"/>
                </w:rPr>
                <w:t>analyzes information</w:t>
              </w:r>
            </w:hyperlink>
            <w:r w:rsidRPr="00BF5352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14:paraId="200A688A" w14:textId="77777777" w:rsidR="00304944" w:rsidRPr="00BF5352" w:rsidRDefault="00304944" w:rsidP="00855BEE">
            <w:pPr>
              <w:spacing w:after="0"/>
            </w:pPr>
            <w:r w:rsidRPr="00BF5352">
              <w:rPr>
                <w:rFonts w:ascii="Times New Roman" w:eastAsia="Times New Roman" w:hAnsi="Times New Roman" w:cs="Times New Roman"/>
              </w:rPr>
              <w:t xml:space="preserve">AND/OR </w:t>
            </w:r>
          </w:p>
          <w:p w14:paraId="4A592ACF" w14:textId="297C4BFF" w:rsidR="00304944" w:rsidRPr="00BF5352" w:rsidRDefault="00304944" w:rsidP="00304944">
            <w:pPr>
              <w:spacing w:after="41"/>
              <w:ind w:right="101"/>
            </w:pPr>
            <w:r w:rsidRPr="21A78174">
              <w:rPr>
                <w:rFonts w:ascii="Times New Roman" w:eastAsia="Times New Roman" w:hAnsi="Times New Roman" w:cs="Times New Roman"/>
              </w:rPr>
              <w:t>The learner comprehensively provides evidence of the ability to</w:t>
            </w:r>
            <w:r w:rsidRPr="008F22BF">
              <w:rPr>
                <w:rFonts w:ascii="Times New Roman" w:eastAsia="Times New Roman" w:hAnsi="Times New Roman" w:cs="Times New Roman"/>
              </w:rPr>
              <w:t xml:space="preserve"> </w:t>
            </w:r>
            <w:hyperlink w:anchor="Glossary_Analyze" w:history="1">
              <w:r w:rsidRPr="00D74EAE">
                <w:rPr>
                  <w:rStyle w:val="Hyperlink"/>
                  <w:rFonts w:ascii="Times New Roman" w:eastAsia="Times New Roman" w:hAnsi="Times New Roman" w:cs="Times New Roman"/>
                </w:rPr>
                <w:t>examine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 w:rsidRPr="009F0A1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21A78174">
              <w:rPr>
                <w:rFonts w:ascii="Times New Roman" w:eastAsia="Times New Roman" w:hAnsi="Times New Roman" w:cs="Times New Roman"/>
              </w:rPr>
              <w:t xml:space="preserve">information.  </w:t>
            </w:r>
          </w:p>
          <w:p w14:paraId="59CC1546" w14:textId="77777777" w:rsidR="00304944" w:rsidRPr="00BF5352" w:rsidRDefault="00304944" w:rsidP="00304944">
            <w:pPr>
              <w:spacing w:after="22"/>
            </w:pPr>
            <w:r w:rsidRPr="00BF5352">
              <w:rPr>
                <w:rFonts w:ascii="Times New Roman" w:eastAsia="Times New Roman" w:hAnsi="Times New Roman" w:cs="Times New Roman"/>
              </w:rPr>
              <w:t xml:space="preserve">AND/OR </w:t>
            </w:r>
          </w:p>
          <w:p w14:paraId="3DFE461A" w14:textId="77777777" w:rsidR="00304944" w:rsidRDefault="00304944" w:rsidP="0030494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21A78174">
              <w:rPr>
                <w:rFonts w:ascii="Times New Roman" w:eastAsia="Times New Roman" w:hAnsi="Times New Roman" w:cs="Times New Roman"/>
              </w:rPr>
              <w:t xml:space="preserve">The learner comprehensively presents, reproduces, and or organizes the information in a sophisticated manner. </w:t>
            </w:r>
          </w:p>
          <w:p w14:paraId="7178E528" w14:textId="16205C86" w:rsidR="00E511CD" w:rsidRPr="00716155" w:rsidRDefault="00E511CD" w:rsidP="00304944">
            <w:pPr>
              <w:pStyle w:val="TableParagrap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52" w:type="dxa"/>
            <w:tcMar>
              <w:left w:w="72" w:type="dxa"/>
              <w:right w:w="72" w:type="dxa"/>
            </w:tcMar>
          </w:tcPr>
          <w:p w14:paraId="42C5EEE4" w14:textId="1F12829A" w:rsidR="00304944" w:rsidRPr="00BF5352" w:rsidRDefault="00304944" w:rsidP="00304944">
            <w:pPr>
              <w:spacing w:after="41"/>
              <w:ind w:left="53"/>
            </w:pPr>
            <w:r w:rsidRPr="00BF5352">
              <w:rPr>
                <w:rFonts w:ascii="Times New Roman" w:eastAsia="Times New Roman" w:hAnsi="Times New Roman" w:cs="Times New Roman"/>
              </w:rPr>
              <w:t xml:space="preserve">The learner adequately </w:t>
            </w:r>
            <w:hyperlink w:anchor="Glossary_Analyze" w:history="1">
              <w:r w:rsidRPr="00D74EAE">
                <w:rPr>
                  <w:rStyle w:val="Hyperlink"/>
                  <w:rFonts w:ascii="Times New Roman" w:eastAsia="Times New Roman" w:hAnsi="Times New Roman" w:cs="Times New Roman"/>
                </w:rPr>
                <w:t>analyzes information</w:t>
              </w:r>
            </w:hyperlink>
            <w:r w:rsidRPr="00BF5352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14:paraId="3E6A80F6" w14:textId="77777777" w:rsidR="00304944" w:rsidRPr="00BF5352" w:rsidRDefault="00304944" w:rsidP="00304944">
            <w:pPr>
              <w:spacing w:after="22"/>
            </w:pPr>
            <w:r w:rsidRPr="00BF5352">
              <w:rPr>
                <w:rFonts w:ascii="Times New Roman" w:eastAsia="Times New Roman" w:hAnsi="Times New Roman" w:cs="Times New Roman"/>
              </w:rPr>
              <w:t xml:space="preserve">AND/OR </w:t>
            </w:r>
          </w:p>
          <w:p w14:paraId="16E238EF" w14:textId="6227B04D" w:rsidR="00304944" w:rsidRPr="00BF5352" w:rsidRDefault="00304944" w:rsidP="00304944">
            <w:pPr>
              <w:spacing w:after="41"/>
              <w:ind w:left="53" w:right="150"/>
            </w:pPr>
            <w:r w:rsidRPr="00BF5352">
              <w:rPr>
                <w:rFonts w:ascii="Times New Roman" w:eastAsia="Times New Roman" w:hAnsi="Times New Roman" w:cs="Times New Roman"/>
              </w:rPr>
              <w:t>The learner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1187">
              <w:rPr>
                <w:rFonts w:ascii="Times New Roman" w:eastAsia="Times New Roman" w:hAnsi="Times New Roman" w:cs="Times New Roman"/>
              </w:rPr>
              <w:t>adequately</w:t>
            </w:r>
            <w:r w:rsidRPr="009F0A1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BF5352">
              <w:rPr>
                <w:rFonts w:ascii="Times New Roman" w:eastAsia="Times New Roman" w:hAnsi="Times New Roman" w:cs="Times New Roman"/>
              </w:rPr>
              <w:t xml:space="preserve">provides evidence of the ability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hyperlink w:anchor="Glossary_Analyze" w:history="1">
              <w:r w:rsidRPr="00D74EAE">
                <w:rPr>
                  <w:rStyle w:val="Hyperlink"/>
                  <w:rFonts w:ascii="Times New Roman" w:eastAsia="Times New Roman" w:hAnsi="Times New Roman" w:cs="Times New Roman"/>
                </w:rPr>
                <w:t>examine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 w:rsidRPr="009F0A1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BF5352">
              <w:rPr>
                <w:rFonts w:ascii="Times New Roman" w:eastAsia="Times New Roman" w:hAnsi="Times New Roman" w:cs="Times New Roman"/>
              </w:rPr>
              <w:t xml:space="preserve">information.  </w:t>
            </w:r>
          </w:p>
          <w:p w14:paraId="7FAEDAF3" w14:textId="77777777" w:rsidR="00304944" w:rsidRPr="00BF5352" w:rsidRDefault="00304944" w:rsidP="00304944">
            <w:pPr>
              <w:spacing w:after="22"/>
            </w:pPr>
            <w:r w:rsidRPr="00BF5352">
              <w:rPr>
                <w:rFonts w:ascii="Times New Roman" w:eastAsia="Times New Roman" w:hAnsi="Times New Roman" w:cs="Times New Roman"/>
              </w:rPr>
              <w:t xml:space="preserve">AND/OR </w:t>
            </w:r>
          </w:p>
          <w:p w14:paraId="721289F8" w14:textId="77777777" w:rsidR="00304944" w:rsidRPr="00BF5352" w:rsidRDefault="00304944" w:rsidP="00855BEE">
            <w:r w:rsidRPr="00BF5352">
              <w:rPr>
                <w:rFonts w:ascii="Times New Roman" w:eastAsia="Times New Roman" w:hAnsi="Times New Roman" w:cs="Times New Roman"/>
              </w:rPr>
              <w:t xml:space="preserve">The learner adequately reproduces and organizes the information. </w:t>
            </w:r>
          </w:p>
          <w:p w14:paraId="45FC1BBA" w14:textId="2BB010F7" w:rsidR="00304944" w:rsidRPr="00716155" w:rsidRDefault="00304944" w:rsidP="00304944">
            <w:pPr>
              <w:pStyle w:val="TableParagrap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51" w:type="dxa"/>
            <w:tcMar>
              <w:left w:w="72" w:type="dxa"/>
              <w:right w:w="72" w:type="dxa"/>
            </w:tcMar>
          </w:tcPr>
          <w:p w14:paraId="5528A515" w14:textId="507CF5CE" w:rsidR="00855BEE" w:rsidRPr="00BF5352" w:rsidRDefault="00855BEE" w:rsidP="00855BEE">
            <w:pPr>
              <w:spacing w:after="0" w:line="239" w:lineRule="auto"/>
            </w:pPr>
            <w:r w:rsidRPr="00BF5352">
              <w:rPr>
                <w:rFonts w:ascii="Times New Roman" w:eastAsia="Times New Roman" w:hAnsi="Times New Roman" w:cs="Times New Roman"/>
              </w:rPr>
              <w:t xml:space="preserve">The learner introduces some </w:t>
            </w:r>
            <w:hyperlink w:anchor="Glossary_Analyze" w:history="1">
              <w:r w:rsidRPr="00D74EAE">
                <w:rPr>
                  <w:rStyle w:val="Hyperlink"/>
                  <w:rFonts w:ascii="Times New Roman" w:eastAsia="Times New Roman" w:hAnsi="Times New Roman" w:cs="Times New Roman"/>
                </w:rPr>
                <w:t>analysis</w:t>
              </w:r>
            </w:hyperlink>
            <w:r w:rsidRPr="00BF5352">
              <w:rPr>
                <w:rFonts w:ascii="Times New Roman" w:eastAsia="Times New Roman" w:hAnsi="Times New Roman" w:cs="Times New Roman"/>
              </w:rPr>
              <w:t xml:space="preserve">, but it is incomplete.  </w:t>
            </w:r>
          </w:p>
          <w:p w14:paraId="1351EE13" w14:textId="77777777" w:rsidR="00855BEE" w:rsidRPr="00BF5352" w:rsidRDefault="00855BEE" w:rsidP="00855BEE">
            <w:pPr>
              <w:spacing w:after="0"/>
            </w:pPr>
            <w:r w:rsidRPr="00BF5352">
              <w:rPr>
                <w:rFonts w:ascii="Times New Roman" w:eastAsia="Times New Roman" w:hAnsi="Times New Roman" w:cs="Times New Roman"/>
              </w:rPr>
              <w:t xml:space="preserve">AND/OR </w:t>
            </w:r>
          </w:p>
          <w:p w14:paraId="24C9408A" w14:textId="77777777" w:rsidR="00855BEE" w:rsidRDefault="00855BEE" w:rsidP="00855BEE">
            <w:pPr>
              <w:spacing w:after="0" w:line="239" w:lineRule="auto"/>
              <w:rPr>
                <w:rFonts w:ascii="Times New Roman" w:eastAsia="Times New Roman" w:hAnsi="Times New Roman" w:cs="Times New Roman"/>
              </w:rPr>
            </w:pPr>
            <w:r w:rsidRPr="00BF5352">
              <w:rPr>
                <w:rFonts w:ascii="Times New Roman" w:eastAsia="Times New Roman" w:hAnsi="Times New Roman" w:cs="Times New Roman"/>
              </w:rPr>
              <w:t xml:space="preserve">The learner only restates the facts. </w:t>
            </w:r>
          </w:p>
          <w:p w14:paraId="786DB697" w14:textId="5E956825" w:rsidR="00855BEE" w:rsidRPr="00BF5352" w:rsidRDefault="00855BEE" w:rsidP="00855BEE">
            <w:pPr>
              <w:spacing w:after="0" w:line="239" w:lineRule="auto"/>
            </w:pPr>
            <w:r w:rsidRPr="00BF5352">
              <w:rPr>
                <w:rFonts w:ascii="Times New Roman" w:eastAsia="Times New Roman" w:hAnsi="Times New Roman" w:cs="Times New Roman"/>
              </w:rPr>
              <w:t xml:space="preserve">AND/OR </w:t>
            </w:r>
          </w:p>
          <w:p w14:paraId="73C0937F" w14:textId="2402A775" w:rsidR="00304944" w:rsidRPr="00716155" w:rsidRDefault="00855BEE" w:rsidP="00855BEE">
            <w:pPr>
              <w:pStyle w:val="TableParagraph"/>
              <w:rPr>
                <w:color w:val="000000" w:themeColor="text1"/>
              </w:rPr>
            </w:pPr>
            <w:r w:rsidRPr="00BF5352">
              <w:rPr>
                <w:rFonts w:ascii="Times New Roman" w:eastAsia="Times New Roman" w:hAnsi="Times New Roman" w:cs="Times New Roman"/>
              </w:rPr>
              <w:t>The learner partially reproduces and organizes the information.</w:t>
            </w:r>
            <w:r w:rsidRPr="00BF5352">
              <w:rPr>
                <w:rFonts w:ascii="Times New Roman" w:eastAsia="Times New Roman" w:hAnsi="Times New Roman" w:cs="Times New Roman"/>
                <w:color w:val="0000FF"/>
              </w:rPr>
              <w:t xml:space="preserve">  </w:t>
            </w:r>
            <w:r w:rsidR="00304944" w:rsidRPr="00BF5352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2638" w:type="dxa"/>
            <w:tcMar>
              <w:left w:w="72" w:type="dxa"/>
              <w:right w:w="72" w:type="dxa"/>
            </w:tcMar>
          </w:tcPr>
          <w:p w14:paraId="044AB17B" w14:textId="088B28F1" w:rsidR="00304944" w:rsidRDefault="00304944" w:rsidP="00D74EAE">
            <w:pPr>
              <w:spacing w:after="0"/>
              <w:ind w:left="53"/>
              <w:rPr>
                <w:rFonts w:ascii="Times New Roman" w:eastAsia="Times New Roman" w:hAnsi="Times New Roman" w:cs="Times New Roman"/>
              </w:rPr>
            </w:pPr>
            <w:r w:rsidRPr="00BF5352">
              <w:rPr>
                <w:rFonts w:ascii="Times New Roman" w:eastAsia="Times New Roman" w:hAnsi="Times New Roman" w:cs="Times New Roman"/>
              </w:rPr>
              <w:t xml:space="preserve">The learner is not able to </w:t>
            </w:r>
            <w:hyperlink w:anchor="Glossary_Analyze" w:history="1">
              <w:r w:rsidRPr="00D74EAE">
                <w:rPr>
                  <w:rStyle w:val="Hyperlink"/>
                  <w:rFonts w:ascii="Times New Roman" w:eastAsia="Times New Roman" w:hAnsi="Times New Roman" w:cs="Times New Roman"/>
                </w:rPr>
                <w:t>analyze information</w:t>
              </w:r>
            </w:hyperlink>
            <w:r w:rsidRPr="00BF5352">
              <w:rPr>
                <w:rFonts w:ascii="Times New Roman" w:eastAsia="Times New Roman" w:hAnsi="Times New Roman" w:cs="Times New Roman"/>
              </w:rPr>
              <w:t xml:space="preserve">, </w:t>
            </w:r>
            <w:r w:rsidRPr="00C81E08">
              <w:rPr>
                <w:rFonts w:ascii="Times New Roman" w:eastAsia="Times New Roman" w:hAnsi="Times New Roman" w:cs="Times New Roman"/>
              </w:rPr>
              <w:t>or it is unclear.</w:t>
            </w:r>
            <w:r w:rsidRPr="00BF535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3C4032" w14:textId="77777777" w:rsidR="00D74EAE" w:rsidRPr="00BF5352" w:rsidRDefault="00D74EAE" w:rsidP="00D74EAE">
            <w:pPr>
              <w:spacing w:after="0"/>
              <w:ind w:left="53"/>
            </w:pPr>
          </w:p>
          <w:p w14:paraId="3DE762AD" w14:textId="40876365" w:rsidR="00304944" w:rsidRPr="00716155" w:rsidRDefault="00304944" w:rsidP="00304944">
            <w:pPr>
              <w:pStyle w:val="TableParagraph"/>
              <w:rPr>
                <w:rFonts w:eastAsia="Times New Roman"/>
                <w:color w:val="000000" w:themeColor="text1"/>
              </w:rPr>
            </w:pPr>
            <w:r w:rsidRPr="00BF5352">
              <w:rPr>
                <w:rFonts w:ascii="Times New Roman" w:eastAsia="Times New Roman" w:hAnsi="Times New Roman" w:cs="Times New Roman"/>
              </w:rPr>
              <w:t xml:space="preserve">No attempt is evident. </w:t>
            </w:r>
          </w:p>
        </w:tc>
      </w:tr>
      <w:tr w:rsidR="00304944" w:rsidRPr="00924463" w14:paraId="072683D1" w14:textId="77777777" w:rsidTr="000D1B9E">
        <w:trPr>
          <w:trHeight w:val="1304"/>
        </w:trPr>
        <w:tc>
          <w:tcPr>
            <w:tcW w:w="2351" w:type="dxa"/>
            <w:shd w:val="clear" w:color="auto" w:fill="D9E2F3" w:themeFill="accent1" w:themeFillTint="33"/>
            <w:vAlign w:val="bottom"/>
          </w:tcPr>
          <w:p w14:paraId="1C18C590" w14:textId="02F77256" w:rsidR="00304944" w:rsidRDefault="00304944" w:rsidP="00304944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6D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Evaluation </w:t>
            </w:r>
          </w:p>
          <w:p w14:paraId="69E9EEA8" w14:textId="4E75A3AF" w:rsidR="00304944" w:rsidRDefault="00304944" w:rsidP="00304944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2155CB3" w14:textId="5891F69F" w:rsidR="00304944" w:rsidRDefault="00304944" w:rsidP="00304944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2AF296B" w14:textId="77777777" w:rsidR="00304944" w:rsidRDefault="00304944" w:rsidP="00304944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263DA76" w14:textId="77777777" w:rsidR="00304944" w:rsidRDefault="00304944" w:rsidP="00304944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2605DF6" w14:textId="2FF919E9" w:rsidR="00304944" w:rsidRPr="00C16D8B" w:rsidRDefault="00304944" w:rsidP="00304944">
            <w:pPr>
              <w:pStyle w:val="TableParagraph"/>
              <w:spacing w:before="46"/>
              <w:ind w:left="52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  <w:tcMar>
              <w:left w:w="72" w:type="dxa"/>
              <w:right w:w="72" w:type="dxa"/>
            </w:tcMar>
          </w:tcPr>
          <w:p w14:paraId="3C33EF98" w14:textId="566F7D68" w:rsidR="00304944" w:rsidRPr="0005275E" w:rsidRDefault="0005275E" w:rsidP="00304944">
            <w:pPr>
              <w:rPr>
                <w:rStyle w:val="Hyperlink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 \l "Glossary_Eval"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04944" w:rsidRPr="0005275E">
              <w:rPr>
                <w:rStyle w:val="Hyperlink"/>
                <w:rFonts w:ascii="Times New Roman" w:hAnsi="Times New Roman" w:cs="Times New Roman"/>
              </w:rPr>
              <w:t xml:space="preserve">Makes an informed *judgement based on analysis </w:t>
            </w:r>
          </w:p>
          <w:p w14:paraId="2F7B7568" w14:textId="77777777" w:rsidR="00304944" w:rsidRPr="0005275E" w:rsidRDefault="00304944" w:rsidP="00304944">
            <w:pPr>
              <w:rPr>
                <w:rStyle w:val="Hyperlink"/>
                <w:rFonts w:ascii="Times New Roman" w:hAnsi="Times New Roman" w:cs="Times New Roman"/>
              </w:rPr>
            </w:pPr>
          </w:p>
          <w:p w14:paraId="7601A9B7" w14:textId="4B500CFE" w:rsidR="00304944" w:rsidRPr="00321E55" w:rsidRDefault="00304944" w:rsidP="00321E55">
            <w:pPr>
              <w:rPr>
                <w:rFonts w:ascii="Times New Roman" w:eastAsia="Times New Roman" w:hAnsi="Times New Roman" w:cs="Times New Roman"/>
              </w:rPr>
            </w:pPr>
            <w:r w:rsidRPr="0005275E">
              <w:rPr>
                <w:rStyle w:val="Hyperlink"/>
                <w:rFonts w:ascii="Times New Roman" w:eastAsia="Times New Roman" w:hAnsi="Times New Roman" w:cs="Times New Roman"/>
              </w:rPr>
              <w:t>(*) See the glossary for other ways to evaluate information in the classroom</w:t>
            </w:r>
            <w:r w:rsidR="0005275E">
              <w:rPr>
                <w:rFonts w:ascii="Times New Roman" w:hAnsi="Times New Roman" w:cs="Times New Roman"/>
              </w:rPr>
              <w:fldChar w:fldCharType="end"/>
            </w:r>
            <w:r w:rsidRPr="00D510E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51" w:type="dxa"/>
            <w:tcMar>
              <w:left w:w="72" w:type="dxa"/>
              <w:right w:w="72" w:type="dxa"/>
            </w:tcMar>
          </w:tcPr>
          <w:p w14:paraId="38D8BB5B" w14:textId="71DD9E16" w:rsidR="00304944" w:rsidRPr="00716155" w:rsidRDefault="00304944" w:rsidP="00304944">
            <w:pPr>
              <w:pStyle w:val="TableParagraph"/>
              <w:rPr>
                <w:rFonts w:eastAsia="Times New Roman"/>
                <w:color w:val="000000" w:themeColor="text1"/>
              </w:rPr>
            </w:pPr>
            <w:r w:rsidRPr="00BF5352">
              <w:rPr>
                <w:rFonts w:ascii="Times New Roman" w:eastAsia="Times New Roman" w:hAnsi="Times New Roman" w:cs="Times New Roman"/>
              </w:rPr>
              <w:t xml:space="preserve">The learner comprehensively makes an </w:t>
            </w:r>
            <w:hyperlink w:anchor="Glossary_Eval" w:history="1">
              <w:r w:rsidRPr="0005275E">
                <w:rPr>
                  <w:rStyle w:val="Hyperlink"/>
                  <w:rFonts w:ascii="Times New Roman" w:eastAsia="Times New Roman" w:hAnsi="Times New Roman" w:cs="Times New Roman"/>
                </w:rPr>
                <w:t>informed judgement</w:t>
              </w:r>
            </w:hyperlink>
            <w:r w:rsidRPr="0005275E">
              <w:rPr>
                <w:rFonts w:ascii="Times New Roman" w:eastAsia="Times New Roman" w:hAnsi="Times New Roman" w:cs="Times New Roman"/>
              </w:rPr>
              <w:t xml:space="preserve"> </w:t>
            </w:r>
            <w:r w:rsidRPr="00BF5352">
              <w:rPr>
                <w:rFonts w:ascii="Times New Roman" w:eastAsia="Times New Roman" w:hAnsi="Times New Roman" w:cs="Times New Roman"/>
              </w:rPr>
              <w:t xml:space="preserve">based on the analysis.  </w:t>
            </w:r>
          </w:p>
        </w:tc>
        <w:tc>
          <w:tcPr>
            <w:tcW w:w="2352" w:type="dxa"/>
            <w:tcMar>
              <w:left w:w="72" w:type="dxa"/>
              <w:right w:w="72" w:type="dxa"/>
            </w:tcMar>
          </w:tcPr>
          <w:p w14:paraId="6D985EDC" w14:textId="07F81C99" w:rsidR="00304944" w:rsidRPr="00716155" w:rsidRDefault="00304944" w:rsidP="00304944">
            <w:pPr>
              <w:pStyle w:val="TableParagraph"/>
              <w:rPr>
                <w:rFonts w:eastAsia="Times New Roman"/>
                <w:color w:val="000000" w:themeColor="text1"/>
              </w:rPr>
            </w:pPr>
            <w:r w:rsidRPr="00BF5352">
              <w:rPr>
                <w:rFonts w:ascii="Times New Roman" w:eastAsia="Times New Roman" w:hAnsi="Times New Roman" w:cs="Times New Roman"/>
              </w:rPr>
              <w:t xml:space="preserve">The learner adequately makes </w:t>
            </w:r>
            <w:hyperlink w:anchor="Glossary_Eval" w:history="1">
              <w:r w:rsidRPr="0005275E">
                <w:rPr>
                  <w:rStyle w:val="Hyperlink"/>
                  <w:rFonts w:ascii="Times New Roman" w:eastAsia="Times New Roman" w:hAnsi="Times New Roman" w:cs="Times New Roman"/>
                </w:rPr>
                <w:t>an informed judgement</w:t>
              </w:r>
            </w:hyperlink>
            <w:r w:rsidRPr="00BF5352">
              <w:rPr>
                <w:rFonts w:ascii="Times New Roman" w:eastAsia="Times New Roman" w:hAnsi="Times New Roman" w:cs="Times New Roman"/>
              </w:rPr>
              <w:t xml:space="preserve"> based on the analysis. </w:t>
            </w:r>
          </w:p>
        </w:tc>
        <w:tc>
          <w:tcPr>
            <w:tcW w:w="2351" w:type="dxa"/>
            <w:tcMar>
              <w:left w:w="72" w:type="dxa"/>
              <w:right w:w="72" w:type="dxa"/>
            </w:tcMar>
          </w:tcPr>
          <w:p w14:paraId="097BFEBC" w14:textId="587CDF4A" w:rsidR="00304944" w:rsidRPr="00716155" w:rsidRDefault="00304944" w:rsidP="00304944">
            <w:pPr>
              <w:pStyle w:val="TableParagraph"/>
              <w:rPr>
                <w:color w:val="000000" w:themeColor="text1"/>
              </w:rPr>
            </w:pPr>
            <w:r w:rsidRPr="21A78174">
              <w:rPr>
                <w:rFonts w:ascii="Times New Roman" w:eastAsia="Times New Roman" w:hAnsi="Times New Roman" w:cs="Times New Roman"/>
              </w:rPr>
              <w:t>The learner introduces some</w:t>
            </w:r>
            <w:hyperlink w:anchor="Glossary_Eval" w:history="1">
              <w:r w:rsidRPr="0005275E">
                <w:rPr>
                  <w:rStyle w:val="Hyperlink"/>
                  <w:rFonts w:ascii="Times New Roman" w:eastAsia="Times New Roman" w:hAnsi="Times New Roman" w:cs="Times New Roman"/>
                </w:rPr>
                <w:t xml:space="preserve"> informed judgement</w:t>
              </w:r>
            </w:hyperlink>
            <w:r w:rsidRPr="21A78174">
              <w:rPr>
                <w:rFonts w:ascii="Times New Roman" w:eastAsia="Times New Roman" w:hAnsi="Times New Roman" w:cs="Times New Roman"/>
              </w:rPr>
              <w:t xml:space="preserve">, but it is incomplete or not based on the analysis. </w:t>
            </w:r>
          </w:p>
        </w:tc>
        <w:tc>
          <w:tcPr>
            <w:tcW w:w="2638" w:type="dxa"/>
            <w:tcMar>
              <w:left w:w="72" w:type="dxa"/>
              <w:right w:w="72" w:type="dxa"/>
            </w:tcMar>
          </w:tcPr>
          <w:p w14:paraId="44441F35" w14:textId="105EA4CD" w:rsidR="00304944" w:rsidRPr="00BF5352" w:rsidRDefault="00304944" w:rsidP="000527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5352">
              <w:rPr>
                <w:rFonts w:ascii="Times New Roman" w:eastAsia="Times New Roman" w:hAnsi="Times New Roman" w:cs="Times New Roman"/>
              </w:rPr>
              <w:t xml:space="preserve">The learner does not make an </w:t>
            </w:r>
            <w:hyperlink w:anchor="Glossary_Eval" w:history="1">
              <w:r w:rsidRPr="0005275E">
                <w:rPr>
                  <w:rStyle w:val="Hyperlink"/>
                  <w:rFonts w:ascii="Times New Roman" w:eastAsia="Times New Roman" w:hAnsi="Times New Roman" w:cs="Times New Roman"/>
                </w:rPr>
                <w:t>informed judgement</w:t>
              </w:r>
            </w:hyperlink>
            <w:r w:rsidRPr="00E511C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BF5352">
              <w:rPr>
                <w:rFonts w:ascii="Times New Roman" w:eastAsia="Times New Roman" w:hAnsi="Times New Roman" w:cs="Times New Roman"/>
              </w:rPr>
              <w:t xml:space="preserve">based on analysis or it is unclear. </w:t>
            </w:r>
          </w:p>
          <w:p w14:paraId="046E107F" w14:textId="77777777" w:rsidR="00304944" w:rsidRPr="00BF5352" w:rsidRDefault="00304944" w:rsidP="00304944">
            <w:pPr>
              <w:rPr>
                <w:rFonts w:ascii="Times New Roman" w:eastAsia="Times New Roman" w:hAnsi="Times New Roman" w:cs="Times New Roman"/>
              </w:rPr>
            </w:pPr>
          </w:p>
          <w:p w14:paraId="74E8197B" w14:textId="2C16C3B7" w:rsidR="00304944" w:rsidRPr="00716155" w:rsidRDefault="00304944" w:rsidP="00304944">
            <w:pPr>
              <w:pStyle w:val="TableParagraph"/>
              <w:rPr>
                <w:rFonts w:eastAsia="Times New Roman"/>
                <w:color w:val="000000" w:themeColor="text1"/>
              </w:rPr>
            </w:pPr>
            <w:r w:rsidRPr="00BF5352">
              <w:rPr>
                <w:rFonts w:ascii="Times New Roman" w:hAnsi="Times New Roman" w:cs="Times New Roman"/>
              </w:rPr>
              <w:t>No attempt is evident</w:t>
            </w:r>
            <w:r w:rsidR="00E511CD">
              <w:rPr>
                <w:rFonts w:ascii="Times New Roman" w:hAnsi="Times New Roman" w:cs="Times New Roman"/>
              </w:rPr>
              <w:t>.</w:t>
            </w:r>
            <w:r w:rsidRPr="00BF53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17BE" w:rsidRPr="00924463" w14:paraId="205568CB" w14:textId="77777777" w:rsidTr="000D1B9E">
        <w:trPr>
          <w:trHeight w:val="1304"/>
        </w:trPr>
        <w:tc>
          <w:tcPr>
            <w:tcW w:w="2351" w:type="dxa"/>
            <w:shd w:val="clear" w:color="auto" w:fill="D9E2F3" w:themeFill="accent1" w:themeFillTint="33"/>
            <w:vAlign w:val="bottom"/>
          </w:tcPr>
          <w:p w14:paraId="3CFE8FA7" w14:textId="77777777" w:rsidR="00E511CD" w:rsidRDefault="00E511CD" w:rsidP="00E511CD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6D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Synthesis </w:t>
            </w:r>
          </w:p>
          <w:p w14:paraId="1C1DEDB1" w14:textId="77777777" w:rsidR="00F517BE" w:rsidRDefault="00F517BE" w:rsidP="00304944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E20F6DF" w14:textId="77777777" w:rsidR="00E511CD" w:rsidRDefault="00E511CD" w:rsidP="00304944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1E0C7DE" w14:textId="77777777" w:rsidR="00E511CD" w:rsidRDefault="00E511CD" w:rsidP="00304944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52CB2F8" w14:textId="61ABAB8A" w:rsidR="00E511CD" w:rsidRPr="00C16D8B" w:rsidRDefault="00E511CD" w:rsidP="00304944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Mar>
              <w:left w:w="72" w:type="dxa"/>
              <w:right w:w="72" w:type="dxa"/>
            </w:tcMar>
          </w:tcPr>
          <w:p w14:paraId="225258F7" w14:textId="0DB67D44" w:rsidR="00E511CD" w:rsidRPr="0005275E" w:rsidRDefault="00E511CD" w:rsidP="00E511CD">
            <w:pPr>
              <w:rPr>
                <w:rStyle w:val="Hyperlink"/>
                <w:rFonts w:ascii="Times New Roman" w:eastAsia="Times New Roman" w:hAnsi="Times New Roman" w:cs="Times New Roman"/>
              </w:rPr>
            </w:pPr>
            <w:r w:rsidRPr="002320C4">
              <w:rPr>
                <w:rFonts w:ascii="Times New Roman" w:eastAsia="Times New Roman" w:hAnsi="Times New Roman" w:cs="Times New Roman"/>
              </w:rPr>
              <w:t xml:space="preserve">*Combine ideas to generate </w:t>
            </w:r>
            <w:r w:rsidR="0005275E">
              <w:rPr>
                <w:rFonts w:ascii="Times New Roman" w:eastAsia="Times New Roman" w:hAnsi="Times New Roman" w:cs="Times New Roman"/>
                <w:color w:val="FF0000"/>
              </w:rPr>
              <w:fldChar w:fldCharType="begin"/>
            </w:r>
            <w:r w:rsidR="0005275E">
              <w:rPr>
                <w:rFonts w:ascii="Times New Roman" w:eastAsia="Times New Roman" w:hAnsi="Times New Roman" w:cs="Times New Roman"/>
                <w:color w:val="FF0000"/>
              </w:rPr>
              <w:instrText xml:space="preserve"> HYPERLINK  \l "Glossary_Synthesis" </w:instrText>
            </w:r>
            <w:r w:rsidR="0005275E">
              <w:rPr>
                <w:rFonts w:ascii="Times New Roman" w:eastAsia="Times New Roman" w:hAnsi="Times New Roman" w:cs="Times New Roman"/>
                <w:color w:val="FF0000"/>
              </w:rPr>
              <w:fldChar w:fldCharType="separate"/>
            </w:r>
            <w:r w:rsidRPr="0005275E">
              <w:rPr>
                <w:rStyle w:val="Hyperlink"/>
                <w:rFonts w:ascii="Times New Roman" w:eastAsia="Times New Roman" w:hAnsi="Times New Roman" w:cs="Times New Roman"/>
              </w:rPr>
              <w:t xml:space="preserve">a new concept or *new perspective.  </w:t>
            </w:r>
          </w:p>
          <w:p w14:paraId="4C2BC3A9" w14:textId="77777777" w:rsidR="00E511CD" w:rsidRPr="0005275E" w:rsidRDefault="00E511CD" w:rsidP="00E511CD">
            <w:pPr>
              <w:rPr>
                <w:rStyle w:val="Hyperlink"/>
                <w:rFonts w:ascii="Times New Roman" w:eastAsia="Times New Roman" w:hAnsi="Times New Roman" w:cs="Times New Roman"/>
              </w:rPr>
            </w:pPr>
          </w:p>
          <w:p w14:paraId="3EDA998D" w14:textId="3DE8351F" w:rsidR="00F517BE" w:rsidRDefault="00E511CD" w:rsidP="00E511CD">
            <w:pPr>
              <w:rPr>
                <w:rFonts w:ascii="Times New Roman" w:hAnsi="Times New Roman" w:cs="Times New Roman"/>
              </w:rPr>
            </w:pPr>
            <w:r w:rsidRPr="0005275E">
              <w:rPr>
                <w:rStyle w:val="Hyperlink"/>
                <w:rFonts w:ascii="Times New Roman" w:eastAsia="Times New Roman" w:hAnsi="Times New Roman" w:cs="Times New Roman"/>
              </w:rPr>
              <w:t>(*) See the glossary for other ways to synthesize information in the classroom.</w:t>
            </w:r>
            <w:r w:rsidR="0005275E">
              <w:rPr>
                <w:rFonts w:ascii="Times New Roman" w:eastAsia="Times New Roman" w:hAnsi="Times New Roman" w:cs="Times New Roman"/>
                <w:color w:val="FF0000"/>
              </w:rPr>
              <w:fldChar w:fldCharType="end"/>
            </w:r>
          </w:p>
        </w:tc>
        <w:tc>
          <w:tcPr>
            <w:tcW w:w="2351" w:type="dxa"/>
            <w:tcMar>
              <w:left w:w="72" w:type="dxa"/>
              <w:right w:w="72" w:type="dxa"/>
            </w:tcMar>
          </w:tcPr>
          <w:p w14:paraId="1237E118" w14:textId="65B032D0" w:rsidR="00E511CD" w:rsidRPr="00BF5352" w:rsidRDefault="00E511CD" w:rsidP="00E511CD">
            <w:pPr>
              <w:spacing w:after="43" w:line="239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21A78174">
              <w:rPr>
                <w:rFonts w:ascii="Times New Roman" w:eastAsia="Times New Roman" w:hAnsi="Times New Roman" w:cs="Times New Roman"/>
              </w:rPr>
              <w:t xml:space="preserve">The learner comprehensively combines ideas to generate </w:t>
            </w:r>
            <w:hyperlink w:anchor="Glossary_Synthesis" w:history="1">
              <w:r w:rsidRPr="0005275E">
                <w:rPr>
                  <w:rStyle w:val="Hyperlink"/>
                  <w:rFonts w:ascii="Times New Roman" w:eastAsia="Times New Roman" w:hAnsi="Times New Roman" w:cs="Times New Roman"/>
                </w:rPr>
                <w:t>a new concept</w:t>
              </w:r>
            </w:hyperlink>
            <w:r w:rsidRPr="21A78174">
              <w:rPr>
                <w:rFonts w:ascii="Times New Roman" w:eastAsia="Times New Roman" w:hAnsi="Times New Roman" w:cs="Times New Roman"/>
              </w:rPr>
              <w:t>.</w:t>
            </w:r>
          </w:p>
          <w:p w14:paraId="04C323A6" w14:textId="77777777" w:rsidR="00E511CD" w:rsidRDefault="00E511CD" w:rsidP="00E511CD">
            <w:pPr>
              <w:spacing w:after="43" w:line="239" w:lineRule="auto"/>
              <w:ind w:left="53"/>
              <w:rPr>
                <w:rFonts w:ascii="Times New Roman" w:eastAsia="Times New Roman" w:hAnsi="Times New Roman" w:cs="Times New Roman"/>
              </w:rPr>
            </w:pPr>
          </w:p>
          <w:p w14:paraId="4D3B472F" w14:textId="77777777" w:rsidR="00E511CD" w:rsidRPr="00BF5352" w:rsidRDefault="00E511CD" w:rsidP="00E511CD">
            <w:pPr>
              <w:spacing w:after="27"/>
              <w:ind w:left="53"/>
            </w:pPr>
            <w:r w:rsidRPr="00BF5352">
              <w:rPr>
                <w:rFonts w:ascii="Times New Roman" w:eastAsia="Times New Roman" w:hAnsi="Times New Roman" w:cs="Times New Roman"/>
              </w:rPr>
              <w:t xml:space="preserve">AND/OR  </w:t>
            </w:r>
          </w:p>
          <w:p w14:paraId="63419EAC" w14:textId="7626B288" w:rsidR="00E511CD" w:rsidRPr="00BF5352" w:rsidRDefault="00E511CD" w:rsidP="00E511C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BF5352">
              <w:rPr>
                <w:rFonts w:ascii="Times New Roman" w:eastAsia="Times New Roman" w:hAnsi="Times New Roman" w:cs="Times New Roman"/>
              </w:rPr>
              <w:t xml:space="preserve">The learner applies and generates a new perspective into one </w:t>
            </w:r>
            <w:r w:rsidRPr="00F074E3">
              <w:rPr>
                <w:rFonts w:ascii="Times New Roman" w:eastAsia="Times New Roman" w:hAnsi="Times New Roman" w:cs="Times New Roman"/>
              </w:rPr>
              <w:t>comprehensive idea.</w:t>
            </w:r>
            <w:r w:rsidRPr="00BF5352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2352" w:type="dxa"/>
            <w:tcMar>
              <w:left w:w="72" w:type="dxa"/>
              <w:right w:w="72" w:type="dxa"/>
            </w:tcMar>
          </w:tcPr>
          <w:p w14:paraId="670FB769" w14:textId="23B94216" w:rsidR="00E511CD" w:rsidRPr="00E511CD" w:rsidRDefault="00E511CD" w:rsidP="00E511CD">
            <w:pPr>
              <w:spacing w:after="43" w:line="239" w:lineRule="auto"/>
              <w:ind w:left="53" w:right="51"/>
              <w:rPr>
                <w:color w:val="FF0000"/>
              </w:rPr>
            </w:pPr>
            <w:r w:rsidRPr="21A78174">
              <w:rPr>
                <w:rFonts w:ascii="Times New Roman" w:eastAsia="Times New Roman" w:hAnsi="Times New Roman" w:cs="Times New Roman"/>
              </w:rPr>
              <w:t xml:space="preserve">The learner adequately combines ideas to generate </w:t>
            </w:r>
            <w:hyperlink w:anchor="Glossary_Synthesis" w:history="1">
              <w:r w:rsidRPr="0005275E">
                <w:rPr>
                  <w:rStyle w:val="Hyperlink"/>
                  <w:rFonts w:ascii="Times New Roman" w:eastAsia="Times New Roman" w:hAnsi="Times New Roman" w:cs="Times New Roman"/>
                </w:rPr>
                <w:t>a new concept.</w:t>
              </w:r>
            </w:hyperlink>
          </w:p>
          <w:p w14:paraId="60FC23CA" w14:textId="77777777" w:rsidR="00E511CD" w:rsidRDefault="00E511CD" w:rsidP="00E511CD">
            <w:pPr>
              <w:spacing w:after="43" w:line="239" w:lineRule="auto"/>
              <w:ind w:left="53" w:right="51"/>
              <w:rPr>
                <w:rFonts w:ascii="Times New Roman" w:eastAsia="Times New Roman" w:hAnsi="Times New Roman" w:cs="Times New Roman"/>
              </w:rPr>
            </w:pPr>
          </w:p>
          <w:p w14:paraId="43F5E4C2" w14:textId="77777777" w:rsidR="00E511CD" w:rsidRPr="00BF5352" w:rsidRDefault="00E511CD" w:rsidP="00E511CD">
            <w:pPr>
              <w:spacing w:after="24"/>
              <w:ind w:left="53"/>
            </w:pPr>
            <w:r w:rsidRPr="00BF5352">
              <w:rPr>
                <w:rFonts w:ascii="Times New Roman" w:eastAsia="Times New Roman" w:hAnsi="Times New Roman" w:cs="Times New Roman"/>
              </w:rPr>
              <w:t xml:space="preserve">AND/OR  </w:t>
            </w:r>
          </w:p>
          <w:p w14:paraId="67710E44" w14:textId="4B55C14A" w:rsidR="00F517BE" w:rsidRPr="00BF5352" w:rsidRDefault="00E511CD" w:rsidP="00E511C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BF5352">
              <w:rPr>
                <w:rFonts w:ascii="Times New Roman" w:eastAsia="Times New Roman" w:hAnsi="Times New Roman" w:cs="Times New Roman"/>
              </w:rPr>
              <w:t xml:space="preserve">The learner applies and generates a new </w:t>
            </w:r>
            <w:r w:rsidRPr="00F074E3">
              <w:rPr>
                <w:rFonts w:ascii="Times New Roman" w:eastAsia="Times New Roman" w:hAnsi="Times New Roman" w:cs="Times New Roman"/>
              </w:rPr>
              <w:t>perspective into one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074E3">
              <w:rPr>
                <w:rFonts w:ascii="Times New Roman" w:eastAsia="Times New Roman" w:hAnsi="Times New Roman" w:cs="Times New Roman"/>
              </w:rPr>
              <w:t>idea</w:t>
            </w:r>
            <w:r w:rsidRPr="00BF5352">
              <w:rPr>
                <w:rFonts w:ascii="Times New Roman" w:eastAsia="Times New Roman" w:hAnsi="Times New Roman" w:cs="Times New Roman"/>
              </w:rPr>
              <w:t xml:space="preserve">.   </w:t>
            </w:r>
          </w:p>
        </w:tc>
        <w:tc>
          <w:tcPr>
            <w:tcW w:w="2351" w:type="dxa"/>
            <w:tcMar>
              <w:left w:w="72" w:type="dxa"/>
              <w:right w:w="72" w:type="dxa"/>
            </w:tcMar>
          </w:tcPr>
          <w:p w14:paraId="4E6E9C92" w14:textId="05FA3B13" w:rsidR="00E511CD" w:rsidRPr="00E511CD" w:rsidRDefault="00E511CD" w:rsidP="00E511CD">
            <w:pPr>
              <w:spacing w:after="43"/>
              <w:ind w:left="53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E511C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The learner introduces some combination of ideas to generate </w:t>
            </w:r>
            <w:hyperlink w:anchor="Glossary_Synthesis" w:history="1">
              <w:r w:rsidRPr="0005275E">
                <w:rPr>
                  <w:rStyle w:val="Hyperlink"/>
                  <w:rFonts w:ascii="Times New Roman" w:eastAsia="Times New Roman" w:hAnsi="Times New Roman" w:cs="Times New Roman"/>
                  <w:lang w:eastAsia="en-US"/>
                </w:rPr>
                <w:t>a new concept,</w:t>
              </w:r>
            </w:hyperlink>
            <w:r w:rsidRPr="00E511C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but it is incomplete.  </w:t>
            </w:r>
          </w:p>
          <w:p w14:paraId="0479604A" w14:textId="77777777" w:rsidR="00E511CD" w:rsidRPr="00E511CD" w:rsidRDefault="00E511CD" w:rsidP="00E511CD">
            <w:pPr>
              <w:spacing w:after="24"/>
              <w:ind w:left="53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E511C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AND/OR </w:t>
            </w:r>
          </w:p>
          <w:p w14:paraId="773D221D" w14:textId="3F6FA2CB" w:rsidR="00F517BE" w:rsidRPr="21A78174" w:rsidRDefault="00E511CD" w:rsidP="00E511C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E511CD">
              <w:rPr>
                <w:rFonts w:ascii="Times New Roman" w:eastAsia="Times New Roman" w:hAnsi="Times New Roman" w:cs="Times New Roman"/>
                <w:color w:val="000000"/>
              </w:rPr>
              <w:t>The learner applies and generates a new perspective into a partial idea.</w:t>
            </w:r>
          </w:p>
        </w:tc>
        <w:tc>
          <w:tcPr>
            <w:tcW w:w="2638" w:type="dxa"/>
            <w:tcMar>
              <w:left w:w="72" w:type="dxa"/>
              <w:right w:w="72" w:type="dxa"/>
            </w:tcMar>
          </w:tcPr>
          <w:p w14:paraId="16852BA0" w14:textId="5514F705" w:rsidR="00E511CD" w:rsidRPr="00BF5352" w:rsidRDefault="00E511CD" w:rsidP="00E511CD">
            <w:pPr>
              <w:rPr>
                <w:rFonts w:ascii="Times New Roman" w:eastAsia="Times New Roman" w:hAnsi="Times New Roman" w:cs="Times New Roman"/>
              </w:rPr>
            </w:pPr>
            <w:r w:rsidRPr="21A78174">
              <w:rPr>
                <w:rFonts w:ascii="Times New Roman" w:eastAsia="Times New Roman" w:hAnsi="Times New Roman" w:cs="Times New Roman"/>
              </w:rPr>
              <w:t xml:space="preserve">The learner is not able to combine ideas to generate </w:t>
            </w:r>
            <w:r w:rsidRPr="00E511CD">
              <w:rPr>
                <w:rFonts w:ascii="Times New Roman" w:eastAsia="Times New Roman" w:hAnsi="Times New Roman" w:cs="Times New Roman"/>
              </w:rPr>
              <w:t xml:space="preserve">a </w:t>
            </w:r>
            <w:hyperlink w:anchor="Glossary_Synthesis" w:history="1">
              <w:r w:rsidRPr="0005275E">
                <w:rPr>
                  <w:rStyle w:val="Hyperlink"/>
                  <w:rFonts w:ascii="Times New Roman" w:eastAsia="Times New Roman" w:hAnsi="Times New Roman" w:cs="Times New Roman"/>
                </w:rPr>
                <w:t>new concept or new perspective</w:t>
              </w:r>
            </w:hyperlink>
            <w:r w:rsidRPr="21A78174">
              <w:rPr>
                <w:rFonts w:ascii="Times New Roman" w:eastAsia="Times New Roman" w:hAnsi="Times New Roman" w:cs="Times New Roman"/>
              </w:rPr>
              <w:t xml:space="preserve"> or it is unclear. </w:t>
            </w:r>
          </w:p>
          <w:p w14:paraId="0DE74AE1" w14:textId="77777777" w:rsidR="00E511CD" w:rsidRPr="00BF5352" w:rsidRDefault="00E511CD" w:rsidP="00E511CD"/>
          <w:p w14:paraId="7F52A373" w14:textId="49005056" w:rsidR="00F517BE" w:rsidRPr="00BF5352" w:rsidRDefault="00E511CD" w:rsidP="00E511CD">
            <w:pPr>
              <w:rPr>
                <w:rFonts w:ascii="Times New Roman" w:eastAsia="Times New Roman" w:hAnsi="Times New Roman" w:cs="Times New Roman"/>
              </w:rPr>
            </w:pPr>
            <w:r w:rsidRPr="00BF5352">
              <w:rPr>
                <w:rFonts w:ascii="Times New Roman" w:hAnsi="Times New Roman" w:cs="Times New Roman"/>
              </w:rPr>
              <w:t>No attempt is evident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17BE" w:rsidRPr="00924463" w14:paraId="4A48DEBD" w14:textId="77777777" w:rsidTr="00855BEE">
        <w:trPr>
          <w:trHeight w:val="2150"/>
        </w:trPr>
        <w:tc>
          <w:tcPr>
            <w:tcW w:w="2351" w:type="dxa"/>
            <w:shd w:val="clear" w:color="auto" w:fill="D9E2F3" w:themeFill="accent1" w:themeFillTint="33"/>
            <w:vAlign w:val="bottom"/>
          </w:tcPr>
          <w:p w14:paraId="6AE37BAA" w14:textId="72AA1E47" w:rsidR="00E511CD" w:rsidRDefault="00E511CD" w:rsidP="00E511CD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6D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Conclusions and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/or</w:t>
            </w:r>
            <w:r w:rsidRPr="00C16D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related outcomes</w:t>
            </w:r>
          </w:p>
          <w:p w14:paraId="03588D4C" w14:textId="773147B1" w:rsidR="00855BEE" w:rsidRDefault="00855BEE" w:rsidP="00E511CD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8983C26" w14:textId="4348588B" w:rsidR="00855BEE" w:rsidRDefault="00855BEE" w:rsidP="00E511CD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979A510" w14:textId="5ABE251C" w:rsidR="00855BEE" w:rsidRDefault="00855BEE" w:rsidP="00E511CD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BA29C41" w14:textId="77777777" w:rsidR="00855BEE" w:rsidRDefault="00855BEE" w:rsidP="00E511CD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AAEF3C2" w14:textId="77777777" w:rsidR="00F517BE" w:rsidRPr="00C16D8B" w:rsidRDefault="00F517BE" w:rsidP="00304944">
            <w:pPr>
              <w:pStyle w:val="TableParagraph"/>
              <w:spacing w:before="46"/>
              <w:ind w:left="5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Mar>
              <w:left w:w="72" w:type="dxa"/>
              <w:right w:w="72" w:type="dxa"/>
            </w:tcMar>
          </w:tcPr>
          <w:p w14:paraId="14CA3471" w14:textId="4E927976" w:rsidR="00F517BE" w:rsidRDefault="00E511CD" w:rsidP="00304944">
            <w:pPr>
              <w:rPr>
                <w:rFonts w:ascii="Times New Roman" w:hAnsi="Times New Roman" w:cs="Times New Roman"/>
              </w:rPr>
            </w:pPr>
            <w:r w:rsidRPr="21A78174">
              <w:rPr>
                <w:rFonts w:ascii="Times New Roman" w:eastAsia="Times New Roman" w:hAnsi="Times New Roman" w:cs="Times New Roman"/>
              </w:rPr>
              <w:t>Follow the evidence to present unambiguous consequences, implications, solutions, and/or products.</w:t>
            </w:r>
          </w:p>
        </w:tc>
        <w:tc>
          <w:tcPr>
            <w:tcW w:w="2351" w:type="dxa"/>
            <w:tcMar>
              <w:left w:w="72" w:type="dxa"/>
              <w:right w:w="72" w:type="dxa"/>
            </w:tcMar>
          </w:tcPr>
          <w:p w14:paraId="2C4A9A29" w14:textId="7710423B" w:rsidR="00F517BE" w:rsidRPr="00BF5352" w:rsidRDefault="00855BEE" w:rsidP="00855BEE">
            <w:pPr>
              <w:spacing w:line="239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855B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The learner comprehensively follows the evidence to present unambiguous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855BEE">
              <w:rPr>
                <w:rFonts w:ascii="Times New Roman" w:eastAsia="Times New Roman" w:hAnsi="Times New Roman" w:cs="Times New Roman"/>
                <w:color w:val="000000"/>
              </w:rPr>
              <w:t xml:space="preserve">implications, solutions, and/or products.  </w:t>
            </w:r>
          </w:p>
        </w:tc>
        <w:tc>
          <w:tcPr>
            <w:tcW w:w="2352" w:type="dxa"/>
            <w:tcMar>
              <w:left w:w="72" w:type="dxa"/>
              <w:right w:w="72" w:type="dxa"/>
            </w:tcMar>
          </w:tcPr>
          <w:p w14:paraId="3196CE4D" w14:textId="01753818" w:rsidR="00F517BE" w:rsidRDefault="00855BEE" w:rsidP="0030494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21A78174">
              <w:rPr>
                <w:rFonts w:ascii="Times New Roman" w:eastAsia="Times New Roman" w:hAnsi="Times New Roman" w:cs="Times New Roman"/>
              </w:rPr>
              <w:t>The learner adequately follows the evidence to present unambiguous implications, solutions, and/or products. Details may be lacking.</w:t>
            </w:r>
          </w:p>
          <w:p w14:paraId="4508D8D5" w14:textId="17DDC337" w:rsidR="00855BEE" w:rsidRPr="00855BEE" w:rsidRDefault="00855BEE" w:rsidP="00855BEE">
            <w:pPr>
              <w:rPr>
                <w:lang w:eastAsia="en-US"/>
              </w:rPr>
            </w:pPr>
          </w:p>
        </w:tc>
        <w:tc>
          <w:tcPr>
            <w:tcW w:w="2351" w:type="dxa"/>
            <w:tcMar>
              <w:left w:w="72" w:type="dxa"/>
              <w:right w:w="72" w:type="dxa"/>
            </w:tcMar>
          </w:tcPr>
          <w:p w14:paraId="3AD6B613" w14:textId="5F040977" w:rsidR="00F517BE" w:rsidRDefault="00855BEE" w:rsidP="0030494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21A78174">
              <w:rPr>
                <w:rFonts w:ascii="Times New Roman" w:eastAsia="Times New Roman" w:hAnsi="Times New Roman" w:cs="Times New Roman"/>
              </w:rPr>
              <w:t xml:space="preserve">The learner attempts to follow the evidence and is missing key implications. An implication or partial implication attempt may be evident.  </w:t>
            </w:r>
          </w:p>
          <w:p w14:paraId="472484B6" w14:textId="77777777" w:rsidR="00855BEE" w:rsidRDefault="00855BEE" w:rsidP="00855BE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7F733738" w14:textId="5A13DD7A" w:rsidR="00855BEE" w:rsidRPr="00855BEE" w:rsidRDefault="00855BEE" w:rsidP="00855BEE">
            <w:pPr>
              <w:ind w:firstLine="720"/>
              <w:rPr>
                <w:lang w:eastAsia="en-US"/>
              </w:rPr>
            </w:pPr>
          </w:p>
        </w:tc>
        <w:tc>
          <w:tcPr>
            <w:tcW w:w="2638" w:type="dxa"/>
            <w:tcMar>
              <w:left w:w="72" w:type="dxa"/>
              <w:right w:w="72" w:type="dxa"/>
            </w:tcMar>
          </w:tcPr>
          <w:p w14:paraId="39B41633" w14:textId="77777777" w:rsidR="00855BEE" w:rsidRPr="00BF5352" w:rsidRDefault="00855BEE" w:rsidP="00855BEE">
            <w:pPr>
              <w:ind w:left="53" w:right="138"/>
              <w:rPr>
                <w:rFonts w:ascii="Times New Roman" w:eastAsia="Times New Roman" w:hAnsi="Times New Roman" w:cs="Times New Roman"/>
              </w:rPr>
            </w:pPr>
            <w:r w:rsidRPr="21A78174">
              <w:rPr>
                <w:rFonts w:ascii="Times New Roman" w:eastAsia="Times New Roman" w:hAnsi="Times New Roman" w:cs="Times New Roman"/>
              </w:rPr>
              <w:t xml:space="preserve">The learner is unable to follow the evidence and unable to make any implication. </w:t>
            </w:r>
          </w:p>
          <w:p w14:paraId="4CC4734D" w14:textId="77777777" w:rsidR="00855BEE" w:rsidRPr="00BF5352" w:rsidRDefault="00855BEE" w:rsidP="00855BEE">
            <w:pPr>
              <w:ind w:left="53" w:right="138"/>
            </w:pPr>
          </w:p>
          <w:p w14:paraId="2742689D" w14:textId="68268059" w:rsidR="00F517BE" w:rsidRDefault="00855BEE" w:rsidP="00855BEE">
            <w:pPr>
              <w:rPr>
                <w:rFonts w:ascii="Times New Roman" w:eastAsia="Times New Roman" w:hAnsi="Times New Roman" w:cs="Times New Roman"/>
              </w:rPr>
            </w:pPr>
            <w:r w:rsidRPr="00BF5352">
              <w:rPr>
                <w:rFonts w:ascii="Times New Roman" w:hAnsi="Times New Roman" w:cs="Times New Roman"/>
              </w:rPr>
              <w:t>No attempt is evident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021A695E" w14:textId="15CE5292" w:rsidR="00855BEE" w:rsidRPr="00855BEE" w:rsidRDefault="00855BEE" w:rsidP="00855BEE">
            <w:pPr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D9A2A1A" w14:textId="7DF23855" w:rsidR="00CB1EED" w:rsidRDefault="00CB1EED" w:rsidP="00321E55">
      <w:pPr>
        <w:spacing w:after="0" w:line="240" w:lineRule="auto"/>
        <w:rPr>
          <w:rFonts w:ascii="Arial" w:hAnsi="Arial" w:cs="Arial"/>
        </w:rPr>
      </w:pPr>
    </w:p>
    <w:p w14:paraId="4E1AD1A9" w14:textId="77777777" w:rsidR="00FB7674" w:rsidRPr="00100601" w:rsidRDefault="00FB7674" w:rsidP="00855BEE">
      <w:pPr>
        <w:pStyle w:val="Heading2"/>
        <w:rPr>
          <w:rStyle w:val="Emphasis"/>
          <w:rFonts w:ascii="Arial" w:hAnsi="Arial" w:cs="Arial"/>
          <w:b/>
          <w:bCs/>
          <w:i w:val="0"/>
          <w:iCs w:val="0"/>
          <w:color w:val="000000"/>
          <w:bdr w:val="none" w:sz="0" w:space="0" w:color="auto" w:frame="1"/>
          <w:shd w:val="clear" w:color="auto" w:fill="FFFFFF"/>
        </w:rPr>
      </w:pPr>
      <w:r w:rsidRPr="00100601">
        <w:rPr>
          <w:rStyle w:val="Emphasis"/>
          <w:rFonts w:ascii="Arial" w:hAnsi="Arial" w:cs="Arial"/>
          <w:b/>
          <w:bCs/>
          <w:i w:val="0"/>
          <w:iCs w:val="0"/>
          <w:color w:val="000000"/>
          <w:bdr w:val="none" w:sz="0" w:space="0" w:color="auto" w:frame="1"/>
          <w:shd w:val="clear" w:color="auto" w:fill="FFFFFF"/>
        </w:rPr>
        <w:t>Glossary/ Synonyms for Criteria/Dimensions of Skills:</w:t>
      </w:r>
    </w:p>
    <w:p w14:paraId="75EA2B2A" w14:textId="77777777" w:rsidR="00FB7674" w:rsidRPr="00100601" w:rsidRDefault="00FB7674" w:rsidP="001D7694">
      <w:pPr>
        <w:spacing w:after="0" w:line="240" w:lineRule="auto"/>
        <w:ind w:left="720"/>
        <w:rPr>
          <w:rStyle w:val="Emphasis"/>
          <w:rFonts w:ascii="Arial" w:hAnsi="Arial" w:cs="Arial"/>
          <w:i w:val="0"/>
          <w:iCs w:val="0"/>
          <w:color w:val="000000"/>
          <w:bdr w:val="none" w:sz="0" w:space="0" w:color="auto" w:frame="1"/>
          <w:shd w:val="clear" w:color="auto" w:fill="FFFFFF"/>
        </w:rPr>
      </w:pPr>
      <w:bookmarkStart w:id="0" w:name="Glossary_Analyze"/>
      <w:r w:rsidRPr="00100601">
        <w:rPr>
          <w:rStyle w:val="Emphasis"/>
          <w:rFonts w:ascii="Arial" w:hAnsi="Arial" w:cs="Arial"/>
          <w:i w:val="0"/>
          <w:iCs w:val="0"/>
          <w:color w:val="000000"/>
          <w:bdr w:val="none" w:sz="0" w:space="0" w:color="auto" w:frame="1"/>
          <w:shd w:val="clear" w:color="auto" w:fill="FFFFFF"/>
        </w:rPr>
        <w:t>● Analyze – refers to the analysis, categorize, classify, compare/contrast, debate, deduct, examine, determine the factors, etc</w:t>
      </w:r>
      <w:bookmarkEnd w:id="0"/>
      <w:r w:rsidRPr="00100601">
        <w:rPr>
          <w:rStyle w:val="Emphasis"/>
          <w:rFonts w:ascii="Arial" w:hAnsi="Arial" w:cs="Arial"/>
          <w:i w:val="0"/>
          <w:iCs w:val="0"/>
          <w:color w:val="000000"/>
          <w:bdr w:val="none" w:sz="0" w:space="0" w:color="auto" w:frame="1"/>
          <w:shd w:val="clear" w:color="auto" w:fill="FFFFFF"/>
        </w:rPr>
        <w:t>.</w:t>
      </w:r>
    </w:p>
    <w:p w14:paraId="3386E43E" w14:textId="77777777" w:rsidR="00FB7674" w:rsidRPr="00100601" w:rsidRDefault="00FB7674" w:rsidP="001D7694">
      <w:pPr>
        <w:spacing w:after="0" w:line="240" w:lineRule="auto"/>
        <w:ind w:left="720"/>
        <w:rPr>
          <w:rStyle w:val="Emphasis"/>
          <w:rFonts w:ascii="Arial" w:hAnsi="Arial" w:cs="Arial"/>
          <w:i w:val="0"/>
          <w:iCs w:val="0"/>
          <w:color w:val="000000"/>
          <w:bdr w:val="none" w:sz="0" w:space="0" w:color="auto" w:frame="1"/>
          <w:shd w:val="clear" w:color="auto" w:fill="FFFFFF"/>
        </w:rPr>
      </w:pPr>
      <w:bookmarkStart w:id="1" w:name="Glossary_Synthesis"/>
      <w:r w:rsidRPr="00100601">
        <w:rPr>
          <w:rStyle w:val="Emphasis"/>
          <w:rFonts w:ascii="Arial" w:hAnsi="Arial" w:cs="Arial"/>
          <w:i w:val="0"/>
          <w:iCs w:val="0"/>
          <w:color w:val="000000"/>
          <w:bdr w:val="none" w:sz="0" w:space="0" w:color="auto" w:frame="1"/>
          <w:shd w:val="clear" w:color="auto" w:fill="FFFFFF"/>
        </w:rPr>
        <w:t>● Synthesis – refers to combine, construct, invent, produce, predict, suggest, etc</w:t>
      </w:r>
      <w:bookmarkEnd w:id="1"/>
      <w:r w:rsidRPr="00100601">
        <w:rPr>
          <w:rStyle w:val="Emphasis"/>
          <w:rFonts w:ascii="Arial" w:hAnsi="Arial" w:cs="Arial"/>
          <w:i w:val="0"/>
          <w:iCs w:val="0"/>
          <w:color w:val="000000"/>
          <w:bdr w:val="none" w:sz="0" w:space="0" w:color="auto" w:frame="1"/>
          <w:shd w:val="clear" w:color="auto" w:fill="FFFFFF"/>
        </w:rPr>
        <w:t>.</w:t>
      </w:r>
    </w:p>
    <w:p w14:paraId="65C14C82" w14:textId="61116C98" w:rsidR="00FB7674" w:rsidRPr="00100601" w:rsidRDefault="00FB7674" w:rsidP="001D7694">
      <w:pPr>
        <w:spacing w:after="0" w:line="240" w:lineRule="auto"/>
        <w:ind w:left="720"/>
        <w:rPr>
          <w:rStyle w:val="Emphasis"/>
          <w:rFonts w:ascii="Arial" w:hAnsi="Arial" w:cs="Arial"/>
          <w:i w:val="0"/>
          <w:iCs w:val="0"/>
          <w:color w:val="000000"/>
          <w:bdr w:val="none" w:sz="0" w:space="0" w:color="auto" w:frame="1"/>
          <w:shd w:val="clear" w:color="auto" w:fill="FFFFFF"/>
        </w:rPr>
      </w:pPr>
      <w:bookmarkStart w:id="2" w:name="Glossary_Eval"/>
      <w:r w:rsidRPr="00100601">
        <w:rPr>
          <w:rStyle w:val="Emphasis"/>
          <w:rFonts w:ascii="Arial" w:hAnsi="Arial" w:cs="Arial"/>
          <w:i w:val="0"/>
          <w:iCs w:val="0"/>
          <w:color w:val="000000"/>
          <w:bdr w:val="none" w:sz="0" w:space="0" w:color="auto" w:frame="1"/>
          <w:shd w:val="clear" w:color="auto" w:fill="FFFFFF"/>
        </w:rPr>
        <w:t>● Evaluate – refers to justify, appraise, judge, prioritize, rank, rate, support, value, etc.</w:t>
      </w:r>
    </w:p>
    <w:bookmarkEnd w:id="2"/>
    <w:p w14:paraId="747FFF13" w14:textId="77777777" w:rsidR="00FB7674" w:rsidRPr="005A47B1" w:rsidRDefault="00FB7674" w:rsidP="00FB7674">
      <w:pPr>
        <w:spacing w:after="0" w:line="240" w:lineRule="auto"/>
        <w:rPr>
          <w:rStyle w:val="Emphasis"/>
          <w:rFonts w:ascii="Arial" w:hAnsi="Arial" w:cs="Arial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1B6C9CDC" w14:textId="390E31FF" w:rsidR="00321E55" w:rsidRDefault="00321E55" w:rsidP="00304944">
      <w:pPr>
        <w:rPr>
          <w:rFonts w:ascii="Arial" w:hAnsi="Arial" w:cs="Arial"/>
          <w:i/>
          <w:iCs/>
        </w:rPr>
      </w:pPr>
    </w:p>
    <w:p w14:paraId="108F525F" w14:textId="77777777" w:rsidR="002B54A1" w:rsidRPr="00060860" w:rsidRDefault="002B54A1" w:rsidP="00321E55">
      <w:pPr>
        <w:pStyle w:val="Heading2"/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</w:pPr>
      <w:r w:rsidRPr="00060860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Lone Star College</w:t>
      </w:r>
    </w:p>
    <w:p w14:paraId="6557CBF8" w14:textId="77777777" w:rsidR="002B54A1" w:rsidRPr="00060860" w:rsidRDefault="002B54A1" w:rsidP="00321E55">
      <w:pPr>
        <w:pStyle w:val="Heading2"/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</w:pPr>
      <w:r w:rsidRPr="00060860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Assignment Design/Alignment Checklist</w:t>
      </w:r>
    </w:p>
    <w:p w14:paraId="7438D18A" w14:textId="77777777" w:rsidR="002B54A1" w:rsidRPr="00060860" w:rsidRDefault="002B54A1" w:rsidP="00321E55">
      <w:pPr>
        <w:pStyle w:val="Heading2"/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</w:pPr>
      <w:r w:rsidRPr="00060860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Critical Thinking</w:t>
      </w:r>
    </w:p>
    <w:p w14:paraId="66C87216" w14:textId="77777777" w:rsidR="00C05B73" w:rsidRDefault="00C05B73" w:rsidP="002B54A1">
      <w:pPr>
        <w:spacing w:after="0" w:line="240" w:lineRule="auto"/>
        <w:rPr>
          <w:rFonts w:ascii="Arial" w:hAnsi="Arial" w:cs="Arial"/>
        </w:rPr>
      </w:pPr>
    </w:p>
    <w:p w14:paraId="42CBA347" w14:textId="10297D02" w:rsidR="002B54A1" w:rsidRPr="00855BEE" w:rsidRDefault="002B54A1" w:rsidP="002B54A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55BEE">
        <w:rPr>
          <w:rFonts w:ascii="Arial" w:hAnsi="Arial" w:cs="Arial"/>
          <w:b/>
          <w:bCs/>
          <w:sz w:val="28"/>
          <w:szCs w:val="28"/>
        </w:rPr>
        <w:t>An assignment used to gauge students’ Critical Thinking skills will include the following components:</w:t>
      </w:r>
    </w:p>
    <w:p w14:paraId="22AD6921" w14:textId="77777777" w:rsidR="00C05B73" w:rsidRPr="00855BEE" w:rsidRDefault="00C05B73" w:rsidP="002B54A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943B648" w14:textId="77777777" w:rsidR="002B54A1" w:rsidRPr="00855BEE" w:rsidRDefault="002B54A1" w:rsidP="002B54A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55BEE">
        <w:rPr>
          <w:rFonts w:ascii="Arial" w:hAnsi="Arial" w:cs="Arial"/>
          <w:sz w:val="28"/>
          <w:szCs w:val="28"/>
        </w:rPr>
        <w:t>1. It presents an issue or a problem, or an event that warrants analysis, synthesis, and evaluation;</w:t>
      </w:r>
    </w:p>
    <w:p w14:paraId="55B4B9AD" w14:textId="77777777" w:rsidR="002B54A1" w:rsidRPr="00855BEE" w:rsidRDefault="002B54A1" w:rsidP="002B54A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55BEE">
        <w:rPr>
          <w:rFonts w:ascii="Arial" w:hAnsi="Arial" w:cs="Arial"/>
          <w:sz w:val="28"/>
          <w:szCs w:val="28"/>
        </w:rPr>
        <w:t>2. It requires students to present and analyze information and/or data related to the issue or problem or event;</w:t>
      </w:r>
    </w:p>
    <w:p w14:paraId="114413AB" w14:textId="77777777" w:rsidR="002B54A1" w:rsidRPr="00855BEE" w:rsidRDefault="002B54A1" w:rsidP="002B54A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55BEE">
        <w:rPr>
          <w:rFonts w:ascii="Arial" w:hAnsi="Arial" w:cs="Arial"/>
          <w:sz w:val="28"/>
          <w:szCs w:val="28"/>
        </w:rPr>
        <w:t>3. It also asks students to form value judgement based on analysis;</w:t>
      </w:r>
    </w:p>
    <w:p w14:paraId="63833075" w14:textId="77777777" w:rsidR="001D7694" w:rsidRPr="00855BEE" w:rsidRDefault="002B54A1" w:rsidP="002B54A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55BEE">
        <w:rPr>
          <w:rFonts w:ascii="Arial" w:hAnsi="Arial" w:cs="Arial"/>
          <w:sz w:val="28"/>
          <w:szCs w:val="28"/>
        </w:rPr>
        <w:t>4. It requires students to follow the evidence to present unambiguous conclusions, solutions, and/or products.</w:t>
      </w:r>
    </w:p>
    <w:p w14:paraId="47EEBFCD" w14:textId="77777777" w:rsidR="001D7694" w:rsidRPr="00855BEE" w:rsidRDefault="001D7694" w:rsidP="002B54A1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1D7694" w:rsidRPr="00855BEE" w:rsidSect="0060192B">
      <w:footerReference w:type="default" r:id="rId8"/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A6BE" w14:textId="77777777" w:rsidR="00C11469" w:rsidRDefault="00C11469" w:rsidP="00E511CD">
      <w:pPr>
        <w:spacing w:after="0" w:line="240" w:lineRule="auto"/>
      </w:pPr>
      <w:r>
        <w:separator/>
      </w:r>
    </w:p>
  </w:endnote>
  <w:endnote w:type="continuationSeparator" w:id="0">
    <w:p w14:paraId="06C61B57" w14:textId="77777777" w:rsidR="00C11469" w:rsidRDefault="00C11469" w:rsidP="00E5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65D3" w14:textId="77777777" w:rsidR="00E511CD" w:rsidRPr="00E511CD" w:rsidRDefault="00E511CD" w:rsidP="00E511CD">
    <w:pPr>
      <w:rPr>
        <w:rFonts w:ascii="Times New Roman" w:hAnsi="Times New Roman" w:cs="Times New Roman"/>
        <w:i/>
        <w:iCs/>
        <w:sz w:val="16"/>
        <w:szCs w:val="16"/>
      </w:rPr>
    </w:pPr>
    <w:r w:rsidRPr="00E511CD">
      <w:rPr>
        <w:rFonts w:ascii="Times New Roman" w:hAnsi="Times New Roman" w:cs="Times New Roman"/>
        <w:sz w:val="16"/>
        <w:szCs w:val="16"/>
      </w:rPr>
      <w:t xml:space="preserve">Adapted from “Critical Thinking VALUE Rubric” by the Association of American Colleges and Universities, 2009, </w:t>
    </w:r>
    <w:hyperlink r:id="rId1" w:history="1">
      <w:r w:rsidRPr="00E511CD">
        <w:rPr>
          <w:rStyle w:val="Hyperlink"/>
          <w:rFonts w:ascii="Times New Roman" w:hAnsi="Times New Roman" w:cs="Times New Roman"/>
          <w:sz w:val="16"/>
          <w:szCs w:val="16"/>
        </w:rPr>
        <w:t>https://www.aacu.org/value-rubrics</w:t>
      </w:r>
    </w:hyperlink>
    <w:r w:rsidRPr="00E511CD">
      <w:rPr>
        <w:rFonts w:ascii="Times New Roman" w:hAnsi="Times New Roman" w:cs="Times New Roman"/>
        <w:sz w:val="16"/>
        <w:szCs w:val="16"/>
      </w:rPr>
      <w:t xml:space="preserve">. This derivative work is licensed under </w:t>
    </w:r>
    <w:hyperlink r:id="rId2" w:history="1">
      <w:r w:rsidRPr="00E511CD">
        <w:rPr>
          <w:rStyle w:val="Hyperlink"/>
          <w:rFonts w:ascii="Times New Roman" w:hAnsi="Times New Roman" w:cs="Times New Roman"/>
          <w:sz w:val="16"/>
          <w:szCs w:val="16"/>
        </w:rPr>
        <w:t>CC BY-NC-SA 4.0</w:t>
      </w:r>
    </w:hyperlink>
    <w:r w:rsidRPr="00E511CD">
      <w:rPr>
        <w:rFonts w:ascii="Times New Roman" w:hAnsi="Times New Roman" w:cs="Times New Roman"/>
        <w:sz w:val="16"/>
        <w:szCs w:val="16"/>
      </w:rPr>
      <w:t xml:space="preserve">. </w:t>
    </w:r>
    <w:r w:rsidRPr="00E511CD">
      <w:rPr>
        <w:rFonts w:ascii="Times New Roman" w:hAnsi="Times New Roman" w:cs="Times New Roman"/>
        <w:i/>
        <w:iCs/>
        <w:sz w:val="16"/>
        <w:szCs w:val="16"/>
      </w:rPr>
      <w:t> </w:t>
    </w:r>
  </w:p>
  <w:p w14:paraId="52EEF0B4" w14:textId="77777777" w:rsidR="00E511CD" w:rsidRDefault="00E51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E887" w14:textId="77777777" w:rsidR="00C11469" w:rsidRDefault="00C11469" w:rsidP="00E511CD">
      <w:pPr>
        <w:spacing w:after="0" w:line="240" w:lineRule="auto"/>
      </w:pPr>
      <w:r>
        <w:separator/>
      </w:r>
    </w:p>
  </w:footnote>
  <w:footnote w:type="continuationSeparator" w:id="0">
    <w:p w14:paraId="58C0E7DF" w14:textId="77777777" w:rsidR="00C11469" w:rsidRDefault="00C11469" w:rsidP="00E5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A7DC4"/>
    <w:multiLevelType w:val="hybridMultilevel"/>
    <w:tmpl w:val="9392F090"/>
    <w:lvl w:ilvl="0" w:tplc="BD5C1972">
      <w:start w:val="1"/>
      <w:numFmt w:val="lowerRoman"/>
      <w:lvlText w:val="%1"/>
      <w:lvlJc w:val="left"/>
      <w:pPr>
        <w:ind w:left="6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ACD5CE8"/>
    <w:multiLevelType w:val="hybridMultilevel"/>
    <w:tmpl w:val="E2D46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7EA8"/>
    <w:multiLevelType w:val="hybridMultilevel"/>
    <w:tmpl w:val="95B4B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601085">
    <w:abstractNumId w:val="1"/>
  </w:num>
  <w:num w:numId="2" w16cid:durableId="1606034054">
    <w:abstractNumId w:val="0"/>
  </w:num>
  <w:num w:numId="3" w16cid:durableId="1899123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qcldzAfERqSf+QJI5CXQznjz72JYnlFgk8+BU7N7rQO0vO6g+xBsob/hvJw3U4XTg3C6eFYarMLSfUQ5M4MHg==" w:salt="ySKWnBhAJy8fNvEGaCoQ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1F"/>
    <w:rsid w:val="000018DA"/>
    <w:rsid w:val="00002B64"/>
    <w:rsid w:val="000139B3"/>
    <w:rsid w:val="000178E1"/>
    <w:rsid w:val="00023A8D"/>
    <w:rsid w:val="000478CB"/>
    <w:rsid w:val="00051780"/>
    <w:rsid w:val="0005275E"/>
    <w:rsid w:val="00060721"/>
    <w:rsid w:val="00060860"/>
    <w:rsid w:val="00062C69"/>
    <w:rsid w:val="00083D8D"/>
    <w:rsid w:val="000C039D"/>
    <w:rsid w:val="000C4BD5"/>
    <w:rsid w:val="000C6DD6"/>
    <w:rsid w:val="00100601"/>
    <w:rsid w:val="00114677"/>
    <w:rsid w:val="001237F7"/>
    <w:rsid w:val="00127798"/>
    <w:rsid w:val="001332BB"/>
    <w:rsid w:val="001360FB"/>
    <w:rsid w:val="0016445B"/>
    <w:rsid w:val="00170E2E"/>
    <w:rsid w:val="0019112B"/>
    <w:rsid w:val="00193361"/>
    <w:rsid w:val="001D7694"/>
    <w:rsid w:val="001E1D5F"/>
    <w:rsid w:val="001E55FB"/>
    <w:rsid w:val="001F151A"/>
    <w:rsid w:val="001F1701"/>
    <w:rsid w:val="001F7845"/>
    <w:rsid w:val="0020780E"/>
    <w:rsid w:val="00212424"/>
    <w:rsid w:val="00227F21"/>
    <w:rsid w:val="00232293"/>
    <w:rsid w:val="00242B06"/>
    <w:rsid w:val="002516AA"/>
    <w:rsid w:val="00251962"/>
    <w:rsid w:val="00265200"/>
    <w:rsid w:val="00276639"/>
    <w:rsid w:val="0029374A"/>
    <w:rsid w:val="00295995"/>
    <w:rsid w:val="002A3198"/>
    <w:rsid w:val="002B54A1"/>
    <w:rsid w:val="002E4905"/>
    <w:rsid w:val="002F403B"/>
    <w:rsid w:val="0030270A"/>
    <w:rsid w:val="00304944"/>
    <w:rsid w:val="0030541F"/>
    <w:rsid w:val="003079FE"/>
    <w:rsid w:val="00321E55"/>
    <w:rsid w:val="00323CC7"/>
    <w:rsid w:val="00331F13"/>
    <w:rsid w:val="003329B2"/>
    <w:rsid w:val="0033325E"/>
    <w:rsid w:val="00377AEF"/>
    <w:rsid w:val="00390EE5"/>
    <w:rsid w:val="00397E95"/>
    <w:rsid w:val="003B5972"/>
    <w:rsid w:val="003C203C"/>
    <w:rsid w:val="00404018"/>
    <w:rsid w:val="00416991"/>
    <w:rsid w:val="00435377"/>
    <w:rsid w:val="004403DE"/>
    <w:rsid w:val="00452E68"/>
    <w:rsid w:val="00457763"/>
    <w:rsid w:val="00460236"/>
    <w:rsid w:val="00466756"/>
    <w:rsid w:val="00477DD2"/>
    <w:rsid w:val="005136DC"/>
    <w:rsid w:val="005156AC"/>
    <w:rsid w:val="00524898"/>
    <w:rsid w:val="00536F53"/>
    <w:rsid w:val="00563FBB"/>
    <w:rsid w:val="00565CE3"/>
    <w:rsid w:val="00571955"/>
    <w:rsid w:val="00583E3C"/>
    <w:rsid w:val="005A47B1"/>
    <w:rsid w:val="005F6646"/>
    <w:rsid w:val="005F6E4C"/>
    <w:rsid w:val="0060192B"/>
    <w:rsid w:val="00615D6D"/>
    <w:rsid w:val="00616920"/>
    <w:rsid w:val="006210CC"/>
    <w:rsid w:val="006277B2"/>
    <w:rsid w:val="006331C0"/>
    <w:rsid w:val="0064027D"/>
    <w:rsid w:val="00645A38"/>
    <w:rsid w:val="00656929"/>
    <w:rsid w:val="00657C9B"/>
    <w:rsid w:val="006968CC"/>
    <w:rsid w:val="006A7007"/>
    <w:rsid w:val="006B4D98"/>
    <w:rsid w:val="006C322A"/>
    <w:rsid w:val="006C66B6"/>
    <w:rsid w:val="006D68BF"/>
    <w:rsid w:val="006E49BB"/>
    <w:rsid w:val="006E6D6B"/>
    <w:rsid w:val="006F407C"/>
    <w:rsid w:val="00716155"/>
    <w:rsid w:val="007202ED"/>
    <w:rsid w:val="00723DDD"/>
    <w:rsid w:val="007307FB"/>
    <w:rsid w:val="00732A4D"/>
    <w:rsid w:val="007361D9"/>
    <w:rsid w:val="00741A91"/>
    <w:rsid w:val="007A35B3"/>
    <w:rsid w:val="007B0D47"/>
    <w:rsid w:val="007F183E"/>
    <w:rsid w:val="007F71F2"/>
    <w:rsid w:val="00805A61"/>
    <w:rsid w:val="00810C4B"/>
    <w:rsid w:val="00816645"/>
    <w:rsid w:val="00833C1A"/>
    <w:rsid w:val="00855BEE"/>
    <w:rsid w:val="008576EA"/>
    <w:rsid w:val="008625F9"/>
    <w:rsid w:val="008A1F72"/>
    <w:rsid w:val="008B31A9"/>
    <w:rsid w:val="008C3CD5"/>
    <w:rsid w:val="008E2E7A"/>
    <w:rsid w:val="008F22BF"/>
    <w:rsid w:val="008F387F"/>
    <w:rsid w:val="00910835"/>
    <w:rsid w:val="00924463"/>
    <w:rsid w:val="00925466"/>
    <w:rsid w:val="009368A2"/>
    <w:rsid w:val="0094198C"/>
    <w:rsid w:val="00945FDB"/>
    <w:rsid w:val="00963CE8"/>
    <w:rsid w:val="009850DD"/>
    <w:rsid w:val="009C0559"/>
    <w:rsid w:val="009D117E"/>
    <w:rsid w:val="009F37FB"/>
    <w:rsid w:val="00A10DE6"/>
    <w:rsid w:val="00A12167"/>
    <w:rsid w:val="00A40B23"/>
    <w:rsid w:val="00A64DFD"/>
    <w:rsid w:val="00A67B89"/>
    <w:rsid w:val="00A70D6D"/>
    <w:rsid w:val="00A82CE8"/>
    <w:rsid w:val="00A83153"/>
    <w:rsid w:val="00AA0711"/>
    <w:rsid w:val="00AA19F8"/>
    <w:rsid w:val="00AA79D8"/>
    <w:rsid w:val="00AB2E19"/>
    <w:rsid w:val="00AB4D4B"/>
    <w:rsid w:val="00AD2110"/>
    <w:rsid w:val="00AF7D59"/>
    <w:rsid w:val="00B1139E"/>
    <w:rsid w:val="00B319D7"/>
    <w:rsid w:val="00B92EF7"/>
    <w:rsid w:val="00BA002E"/>
    <w:rsid w:val="00BF0C0C"/>
    <w:rsid w:val="00C05B73"/>
    <w:rsid w:val="00C11469"/>
    <w:rsid w:val="00C1615C"/>
    <w:rsid w:val="00C16D8B"/>
    <w:rsid w:val="00C24998"/>
    <w:rsid w:val="00C268EE"/>
    <w:rsid w:val="00C4189B"/>
    <w:rsid w:val="00C62356"/>
    <w:rsid w:val="00C71019"/>
    <w:rsid w:val="00C71394"/>
    <w:rsid w:val="00C7196E"/>
    <w:rsid w:val="00C8476D"/>
    <w:rsid w:val="00C85D8D"/>
    <w:rsid w:val="00CB1EED"/>
    <w:rsid w:val="00CC17CF"/>
    <w:rsid w:val="00CC46EE"/>
    <w:rsid w:val="00CE3225"/>
    <w:rsid w:val="00CE6345"/>
    <w:rsid w:val="00D16C85"/>
    <w:rsid w:val="00D510E5"/>
    <w:rsid w:val="00D548D7"/>
    <w:rsid w:val="00D71D6E"/>
    <w:rsid w:val="00D71DA3"/>
    <w:rsid w:val="00D71F75"/>
    <w:rsid w:val="00D74EAE"/>
    <w:rsid w:val="00DA5181"/>
    <w:rsid w:val="00DC38D5"/>
    <w:rsid w:val="00DC6BC7"/>
    <w:rsid w:val="00DD1A1D"/>
    <w:rsid w:val="00DF3BF6"/>
    <w:rsid w:val="00DF7F42"/>
    <w:rsid w:val="00E0261C"/>
    <w:rsid w:val="00E2119C"/>
    <w:rsid w:val="00E32841"/>
    <w:rsid w:val="00E32D87"/>
    <w:rsid w:val="00E347E3"/>
    <w:rsid w:val="00E35188"/>
    <w:rsid w:val="00E50D50"/>
    <w:rsid w:val="00E511CD"/>
    <w:rsid w:val="00E533FE"/>
    <w:rsid w:val="00E71F2E"/>
    <w:rsid w:val="00E816D7"/>
    <w:rsid w:val="00E87515"/>
    <w:rsid w:val="00EB6F89"/>
    <w:rsid w:val="00EE4A9E"/>
    <w:rsid w:val="00EF10D5"/>
    <w:rsid w:val="00EF72A6"/>
    <w:rsid w:val="00F03F57"/>
    <w:rsid w:val="00F367F6"/>
    <w:rsid w:val="00F37E3C"/>
    <w:rsid w:val="00F5148F"/>
    <w:rsid w:val="00F517BE"/>
    <w:rsid w:val="00F55946"/>
    <w:rsid w:val="00F6239B"/>
    <w:rsid w:val="00F66940"/>
    <w:rsid w:val="00F73A35"/>
    <w:rsid w:val="00F77768"/>
    <w:rsid w:val="00F904A6"/>
    <w:rsid w:val="00F9324A"/>
    <w:rsid w:val="00F942B5"/>
    <w:rsid w:val="00FA14B1"/>
    <w:rsid w:val="00FB1B8C"/>
    <w:rsid w:val="00FB7674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FD8E"/>
  <w15:chartTrackingRefBased/>
  <w15:docId w15:val="{2A9EFB83-AA0A-5F45-B050-22E3E25D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41F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E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E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054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0541F"/>
    <w:pPr>
      <w:widowControl w:val="0"/>
      <w:spacing w:after="0" w:line="240" w:lineRule="auto"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30541F"/>
    <w:rPr>
      <w:i/>
      <w:iCs/>
    </w:rPr>
  </w:style>
  <w:style w:type="paragraph" w:styleId="Revision">
    <w:name w:val="Revision"/>
    <w:hidden/>
    <w:uiPriority w:val="99"/>
    <w:semiHidden/>
    <w:rsid w:val="00083D8D"/>
    <w:rPr>
      <w:rFonts w:eastAsiaTheme="minorEastAsia"/>
      <w:sz w:val="22"/>
      <w:szCs w:val="22"/>
      <w:lang w:eastAsia="zh-CN"/>
    </w:rPr>
  </w:style>
  <w:style w:type="paragraph" w:styleId="NoSpacing">
    <w:name w:val="No Spacing"/>
    <w:uiPriority w:val="1"/>
    <w:qFormat/>
    <w:rsid w:val="00810C4B"/>
    <w:rPr>
      <w:rFonts w:eastAsiaTheme="minorEastAsia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2F40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A51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13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136DC"/>
    <w:rPr>
      <w:rFonts w:ascii="Times New Roman" w:eastAsia="Times New Roman" w:hAnsi="Times New Roman" w:cs="Times New Roman"/>
      <w:sz w:val="22"/>
      <w:szCs w:val="22"/>
    </w:rPr>
  </w:style>
  <w:style w:type="table" w:customStyle="1" w:styleId="TableGrid1">
    <w:name w:val="Table Grid1"/>
    <w:rsid w:val="00304944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21E5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1E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321E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51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1CD"/>
    <w:rPr>
      <w:rFonts w:eastAsiaTheme="minorEastAsia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51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1CD"/>
    <w:rPr>
      <w:rFonts w:eastAsiaTheme="minorEastAsia"/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52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s://www.aacu.org/value-rubr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3AFC4-BAD5-4AFA-A905-58661552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771</Words>
  <Characters>4399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Thorsby, Mark</dc:creator>
  <cp:keywords/>
  <dc:description/>
  <cp:lastModifiedBy>Laster, Sherell</cp:lastModifiedBy>
  <cp:revision>2</cp:revision>
  <cp:lastPrinted>2023-03-04T01:47:00Z</cp:lastPrinted>
  <dcterms:created xsi:type="dcterms:W3CDTF">2023-05-03T17:25:00Z</dcterms:created>
  <dcterms:modified xsi:type="dcterms:W3CDTF">2023-05-03T17:25:00Z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526e353b87c38f5617c417f7e0d4da07aae79ef1b716aec2af23f2147c9abb2f</vt:lpwstr>
  </property>
</Properties>
</file>