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F82" w:rsidRPr="00EC28FC" w:rsidRDefault="00340D78" w:rsidP="00EC28FC">
      <w:pPr>
        <w:jc w:val="center"/>
        <w:rPr>
          <w:rFonts w:ascii="Times New Roman" w:hAnsi="Times New Roman" w:cs="Times New Roman"/>
          <w:b/>
          <w:sz w:val="28"/>
          <w:szCs w:val="28"/>
        </w:rPr>
      </w:pPr>
      <w:bookmarkStart w:id="0" w:name="_GoBack"/>
      <w:bookmarkEnd w:id="0"/>
      <w:r w:rsidRPr="00EC28FC">
        <w:rPr>
          <w:rFonts w:ascii="Times New Roman" w:hAnsi="Times New Roman" w:cs="Times New Roman"/>
          <w:b/>
          <w:sz w:val="28"/>
          <w:szCs w:val="28"/>
        </w:rPr>
        <w:t>Enrollment Packet for Pharmacy Technology Program at LSC-NH</w:t>
      </w:r>
    </w:p>
    <w:p w:rsidR="00EC28FC" w:rsidRPr="00EC28FC" w:rsidRDefault="00EC28FC" w:rsidP="002C7B1D">
      <w:pPr>
        <w:spacing w:line="240" w:lineRule="auto"/>
        <w:rPr>
          <w:rFonts w:ascii="Times New Roman" w:hAnsi="Times New Roman" w:cs="Times New Roman"/>
          <w:sz w:val="24"/>
          <w:szCs w:val="24"/>
        </w:rPr>
      </w:pPr>
      <w:r w:rsidRPr="00EC28FC">
        <w:rPr>
          <w:rFonts w:ascii="Times New Roman" w:hAnsi="Times New Roman" w:cs="Times New Roman"/>
          <w:sz w:val="24"/>
          <w:szCs w:val="24"/>
        </w:rPr>
        <w:t>T</w:t>
      </w:r>
      <w:r w:rsidR="00B51F0C">
        <w:rPr>
          <w:rFonts w:ascii="Times New Roman" w:hAnsi="Times New Roman" w:cs="Times New Roman"/>
          <w:sz w:val="24"/>
          <w:szCs w:val="24"/>
        </w:rPr>
        <w:t>his enrollment packet contains 7</w:t>
      </w:r>
      <w:r w:rsidRPr="00EC28FC">
        <w:rPr>
          <w:rFonts w:ascii="Times New Roman" w:hAnsi="Times New Roman" w:cs="Times New Roman"/>
          <w:sz w:val="24"/>
          <w:szCs w:val="24"/>
        </w:rPr>
        <w:t xml:space="preserve"> parts of important information for potential applicants.</w:t>
      </w:r>
    </w:p>
    <w:p w:rsidR="00EC28FC" w:rsidRPr="0068635F" w:rsidRDefault="00EC28FC" w:rsidP="002C7B1D">
      <w:pPr>
        <w:spacing w:line="240" w:lineRule="auto"/>
        <w:rPr>
          <w:rFonts w:ascii="Times New Roman" w:hAnsi="Times New Roman" w:cs="Times New Roman"/>
          <w:b/>
          <w:sz w:val="24"/>
          <w:szCs w:val="24"/>
        </w:rPr>
      </w:pPr>
      <w:r w:rsidRPr="0068635F">
        <w:rPr>
          <w:rFonts w:ascii="Times New Roman" w:hAnsi="Times New Roman" w:cs="Times New Roman"/>
          <w:b/>
          <w:sz w:val="24"/>
          <w:szCs w:val="24"/>
        </w:rPr>
        <w:t>Part 1: Policy and process for student recruitment</w:t>
      </w:r>
    </w:p>
    <w:p w:rsidR="00A554EF" w:rsidRDefault="002C7B1D" w:rsidP="00A554EF">
      <w:pPr>
        <w:pStyle w:val="ListParagraph"/>
        <w:numPr>
          <w:ilvl w:val="1"/>
          <w:numId w:val="3"/>
        </w:numPr>
        <w:spacing w:line="240" w:lineRule="auto"/>
        <w:rPr>
          <w:rFonts w:ascii="Times New Roman" w:hAnsi="Times New Roman" w:cs="Times New Roman"/>
          <w:sz w:val="24"/>
          <w:szCs w:val="24"/>
        </w:rPr>
      </w:pPr>
      <w:r w:rsidRPr="00A554EF">
        <w:rPr>
          <w:rFonts w:ascii="Times New Roman" w:hAnsi="Times New Roman" w:cs="Times New Roman"/>
          <w:sz w:val="24"/>
          <w:szCs w:val="24"/>
        </w:rPr>
        <w:t xml:space="preserve">Applicants who are interested in the pharmacy technology program should contact our academic counselor, Ms. Kenya Hicks, for program and enrollment information at 281-765-7957 (Phone) or </w:t>
      </w:r>
      <w:hyperlink r:id="rId5" w:history="1">
        <w:r w:rsidR="00E81DB4">
          <w:rPr>
            <w:rStyle w:val="Hyperlink"/>
            <w:rFonts w:ascii="Times New Roman" w:hAnsi="Times New Roman" w:cs="Times New Roman"/>
            <w:sz w:val="24"/>
            <w:szCs w:val="24"/>
          </w:rPr>
          <w:t>juanita.garcia</w:t>
        </w:r>
        <w:r w:rsidRPr="00A554EF">
          <w:rPr>
            <w:rStyle w:val="Hyperlink"/>
            <w:rFonts w:ascii="Times New Roman" w:hAnsi="Times New Roman" w:cs="Times New Roman"/>
            <w:sz w:val="24"/>
            <w:szCs w:val="24"/>
          </w:rPr>
          <w:t>@lonestar.edu</w:t>
        </w:r>
      </w:hyperlink>
      <w:r w:rsidR="00162032" w:rsidRPr="00A554EF">
        <w:rPr>
          <w:rFonts w:ascii="Times New Roman" w:hAnsi="Times New Roman" w:cs="Times New Roman"/>
          <w:sz w:val="24"/>
          <w:szCs w:val="24"/>
        </w:rPr>
        <w:t>.</w:t>
      </w:r>
    </w:p>
    <w:p w:rsidR="00C64E96" w:rsidRPr="00A554EF" w:rsidRDefault="00C64E96" w:rsidP="00C64E96">
      <w:pPr>
        <w:pStyle w:val="ListParagraph"/>
        <w:spacing w:line="240" w:lineRule="auto"/>
        <w:ind w:left="360"/>
        <w:rPr>
          <w:rFonts w:ascii="Times New Roman" w:hAnsi="Times New Roman" w:cs="Times New Roman"/>
          <w:sz w:val="24"/>
          <w:szCs w:val="24"/>
        </w:rPr>
      </w:pPr>
    </w:p>
    <w:p w:rsidR="00A554EF" w:rsidRDefault="009307E5" w:rsidP="00A554EF">
      <w:pPr>
        <w:pStyle w:val="ListParagraph"/>
        <w:numPr>
          <w:ilvl w:val="1"/>
          <w:numId w:val="3"/>
        </w:numPr>
        <w:spacing w:line="240" w:lineRule="auto"/>
        <w:rPr>
          <w:rFonts w:ascii="Times New Roman" w:hAnsi="Times New Roman" w:cs="Times New Roman"/>
          <w:sz w:val="24"/>
          <w:szCs w:val="24"/>
        </w:rPr>
      </w:pPr>
      <w:r w:rsidRPr="00A554EF">
        <w:rPr>
          <w:rFonts w:ascii="Times New Roman" w:hAnsi="Times New Roman" w:cs="Times New Roman"/>
          <w:sz w:val="24"/>
          <w:szCs w:val="24"/>
        </w:rPr>
        <w:t xml:space="preserve">For questions about the program, </w:t>
      </w:r>
      <w:r w:rsidR="002C7B1D" w:rsidRPr="00A554EF">
        <w:rPr>
          <w:rFonts w:ascii="Times New Roman" w:hAnsi="Times New Roman" w:cs="Times New Roman"/>
          <w:sz w:val="24"/>
          <w:szCs w:val="24"/>
        </w:rPr>
        <w:t xml:space="preserve">contact Dr. Nancy Lim, the program director, at 281-618-5727 or </w:t>
      </w:r>
      <w:hyperlink r:id="rId6" w:history="1">
        <w:r w:rsidR="002C7B1D" w:rsidRPr="00A554EF">
          <w:rPr>
            <w:rStyle w:val="Hyperlink"/>
            <w:rFonts w:ascii="Times New Roman" w:hAnsi="Times New Roman" w:cs="Times New Roman"/>
            <w:sz w:val="24"/>
            <w:szCs w:val="24"/>
          </w:rPr>
          <w:t>nancy.l.lim@lonestar.edu</w:t>
        </w:r>
      </w:hyperlink>
      <w:r w:rsidR="002C7B1D" w:rsidRPr="00A554EF">
        <w:rPr>
          <w:rFonts w:ascii="Times New Roman" w:hAnsi="Times New Roman" w:cs="Times New Roman"/>
          <w:sz w:val="24"/>
          <w:szCs w:val="24"/>
        </w:rPr>
        <w:t xml:space="preserve"> (preferred).</w:t>
      </w:r>
    </w:p>
    <w:p w:rsidR="00C64E96" w:rsidRPr="00C64E96" w:rsidRDefault="00C64E96" w:rsidP="00C64E96">
      <w:pPr>
        <w:pStyle w:val="ListParagraph"/>
        <w:rPr>
          <w:rFonts w:ascii="Times New Roman" w:hAnsi="Times New Roman" w:cs="Times New Roman"/>
          <w:sz w:val="24"/>
          <w:szCs w:val="24"/>
        </w:rPr>
      </w:pPr>
    </w:p>
    <w:p w:rsidR="00B51F0C" w:rsidRPr="006A628D" w:rsidRDefault="009307E5" w:rsidP="00B51F0C">
      <w:pPr>
        <w:pStyle w:val="ListParagraph"/>
        <w:numPr>
          <w:ilvl w:val="1"/>
          <w:numId w:val="3"/>
        </w:numPr>
        <w:spacing w:line="240" w:lineRule="auto"/>
        <w:rPr>
          <w:rFonts w:ascii="Times New Roman" w:hAnsi="Times New Roman" w:cs="Times New Roman"/>
          <w:sz w:val="24"/>
          <w:szCs w:val="24"/>
        </w:rPr>
      </w:pPr>
      <w:r w:rsidRPr="006A628D">
        <w:rPr>
          <w:rFonts w:ascii="Times New Roman" w:hAnsi="Times New Roman" w:cs="Times New Roman"/>
          <w:sz w:val="24"/>
          <w:szCs w:val="24"/>
        </w:rPr>
        <w:t xml:space="preserve">All applicants must meet the program requirements before being accepted into the program.  </w:t>
      </w:r>
      <w:r w:rsidR="00162032" w:rsidRPr="006A628D">
        <w:rPr>
          <w:rFonts w:ascii="Times New Roman" w:hAnsi="Times New Roman" w:cs="Times New Roman"/>
          <w:sz w:val="24"/>
          <w:szCs w:val="24"/>
        </w:rPr>
        <w:t>In addition, all applicants are required to read every part of the enrollment packet.  Then, sign, and date on the acknowledgment form locate</w:t>
      </w:r>
      <w:r w:rsidR="00B1079E" w:rsidRPr="006A628D">
        <w:rPr>
          <w:rFonts w:ascii="Times New Roman" w:hAnsi="Times New Roman" w:cs="Times New Roman"/>
          <w:sz w:val="24"/>
          <w:szCs w:val="24"/>
        </w:rPr>
        <w:t>d</w:t>
      </w:r>
      <w:r w:rsidR="00162032" w:rsidRPr="006A628D">
        <w:rPr>
          <w:rFonts w:ascii="Times New Roman" w:hAnsi="Times New Roman" w:cs="Times New Roman"/>
          <w:sz w:val="24"/>
          <w:szCs w:val="24"/>
        </w:rPr>
        <w:t xml:space="preserve"> at the end of the packet before the appendices.</w:t>
      </w:r>
    </w:p>
    <w:p w:rsidR="00C64E96" w:rsidRPr="00C64E96" w:rsidRDefault="00C64E96" w:rsidP="00C64E96">
      <w:pPr>
        <w:pStyle w:val="ListParagraph"/>
        <w:rPr>
          <w:rFonts w:ascii="Times New Roman" w:hAnsi="Times New Roman" w:cs="Times New Roman"/>
          <w:sz w:val="24"/>
          <w:szCs w:val="24"/>
        </w:rPr>
      </w:pPr>
    </w:p>
    <w:p w:rsidR="00B51F0C" w:rsidRPr="006A628D" w:rsidRDefault="00162032" w:rsidP="00B51F0C">
      <w:pPr>
        <w:pStyle w:val="ListParagraph"/>
        <w:numPr>
          <w:ilvl w:val="1"/>
          <w:numId w:val="3"/>
        </w:numPr>
        <w:spacing w:line="240" w:lineRule="auto"/>
        <w:rPr>
          <w:rFonts w:ascii="Times New Roman" w:hAnsi="Times New Roman" w:cs="Times New Roman"/>
          <w:sz w:val="24"/>
          <w:szCs w:val="24"/>
        </w:rPr>
      </w:pPr>
      <w:r w:rsidRPr="006A628D">
        <w:rPr>
          <w:rFonts w:ascii="Times New Roman" w:hAnsi="Times New Roman" w:cs="Times New Roman"/>
          <w:sz w:val="24"/>
          <w:szCs w:val="24"/>
        </w:rPr>
        <w:t>E</w:t>
      </w:r>
      <w:r w:rsidR="009307E5" w:rsidRPr="006A628D">
        <w:rPr>
          <w:rFonts w:ascii="Times New Roman" w:hAnsi="Times New Roman" w:cs="Times New Roman"/>
          <w:sz w:val="24"/>
          <w:szCs w:val="24"/>
        </w:rPr>
        <w:t xml:space="preserve">nrollment </w:t>
      </w:r>
      <w:r w:rsidRPr="006A628D">
        <w:rPr>
          <w:rFonts w:ascii="Times New Roman" w:hAnsi="Times New Roman" w:cs="Times New Roman"/>
          <w:sz w:val="24"/>
          <w:szCs w:val="24"/>
        </w:rPr>
        <w:t xml:space="preserve">for each applicant </w:t>
      </w:r>
      <w:r w:rsidR="009307E5" w:rsidRPr="006A628D">
        <w:rPr>
          <w:rFonts w:ascii="Times New Roman" w:hAnsi="Times New Roman" w:cs="Times New Roman"/>
          <w:sz w:val="24"/>
          <w:szCs w:val="24"/>
        </w:rPr>
        <w:t xml:space="preserve">must be done </w:t>
      </w:r>
      <w:r w:rsidRPr="006A628D">
        <w:rPr>
          <w:rFonts w:ascii="Times New Roman" w:hAnsi="Times New Roman" w:cs="Times New Roman"/>
          <w:sz w:val="24"/>
          <w:szCs w:val="24"/>
        </w:rPr>
        <w:t xml:space="preserve">in person </w:t>
      </w:r>
      <w:r w:rsidR="009307E5" w:rsidRPr="006A628D">
        <w:rPr>
          <w:rFonts w:ascii="Times New Roman" w:hAnsi="Times New Roman" w:cs="Times New Roman"/>
          <w:sz w:val="24"/>
          <w:szCs w:val="24"/>
        </w:rPr>
        <w:t>with the program director</w:t>
      </w:r>
      <w:r w:rsidRPr="006A628D">
        <w:rPr>
          <w:rFonts w:ascii="Times New Roman" w:hAnsi="Times New Roman" w:cs="Times New Roman"/>
          <w:sz w:val="24"/>
          <w:szCs w:val="24"/>
        </w:rPr>
        <w:t xml:space="preserve">. </w:t>
      </w:r>
    </w:p>
    <w:p w:rsidR="00C64E96" w:rsidRPr="00C64E96" w:rsidRDefault="00C64E96" w:rsidP="00C64E96">
      <w:pPr>
        <w:pStyle w:val="ListParagraph"/>
        <w:rPr>
          <w:rFonts w:ascii="Times New Roman" w:hAnsi="Times New Roman" w:cs="Times New Roman"/>
          <w:sz w:val="24"/>
          <w:szCs w:val="24"/>
        </w:rPr>
      </w:pPr>
    </w:p>
    <w:p w:rsidR="00162032" w:rsidRDefault="00162032" w:rsidP="00162032">
      <w:pPr>
        <w:pStyle w:val="ListParagraph"/>
        <w:numPr>
          <w:ilvl w:val="1"/>
          <w:numId w:val="3"/>
        </w:numPr>
        <w:spacing w:line="240" w:lineRule="auto"/>
        <w:rPr>
          <w:rFonts w:ascii="Times New Roman" w:hAnsi="Times New Roman" w:cs="Times New Roman"/>
          <w:sz w:val="24"/>
          <w:szCs w:val="24"/>
        </w:rPr>
      </w:pPr>
      <w:r w:rsidRPr="00162032">
        <w:rPr>
          <w:rFonts w:ascii="Times New Roman" w:hAnsi="Times New Roman" w:cs="Times New Roman"/>
          <w:sz w:val="24"/>
          <w:szCs w:val="24"/>
        </w:rPr>
        <w:t>During enrollment, applicants are required to complete both math and English proficiency.</w:t>
      </w:r>
    </w:p>
    <w:p w:rsidR="00C64E96" w:rsidRDefault="00C64E96" w:rsidP="00C64E96">
      <w:pPr>
        <w:pStyle w:val="ListParagraph"/>
        <w:spacing w:line="240" w:lineRule="auto"/>
        <w:ind w:left="360"/>
        <w:rPr>
          <w:rFonts w:ascii="Times New Roman" w:hAnsi="Times New Roman" w:cs="Times New Roman"/>
          <w:sz w:val="24"/>
          <w:szCs w:val="24"/>
        </w:rPr>
      </w:pPr>
    </w:p>
    <w:p w:rsidR="00B51F0C" w:rsidRPr="006A628D" w:rsidRDefault="009307E5" w:rsidP="00B51F0C">
      <w:pPr>
        <w:pStyle w:val="ListParagraph"/>
        <w:numPr>
          <w:ilvl w:val="1"/>
          <w:numId w:val="3"/>
        </w:numPr>
        <w:spacing w:line="240" w:lineRule="auto"/>
        <w:rPr>
          <w:rFonts w:ascii="Times New Roman" w:hAnsi="Times New Roman" w:cs="Times New Roman"/>
          <w:b/>
          <w:sz w:val="24"/>
          <w:szCs w:val="24"/>
        </w:rPr>
      </w:pPr>
      <w:r w:rsidRPr="006A628D">
        <w:rPr>
          <w:rFonts w:ascii="Times New Roman" w:hAnsi="Times New Roman" w:cs="Times New Roman"/>
          <w:sz w:val="24"/>
          <w:szCs w:val="24"/>
        </w:rPr>
        <w:t xml:space="preserve">When the applicants are ready to be enrolled, they must set up an appointment with the program director and bring the required documents with them on </w:t>
      </w:r>
      <w:r w:rsidR="003E50E5" w:rsidRPr="006A628D">
        <w:rPr>
          <w:rFonts w:ascii="Times New Roman" w:hAnsi="Times New Roman" w:cs="Times New Roman"/>
          <w:sz w:val="24"/>
          <w:szCs w:val="24"/>
        </w:rPr>
        <w:t>the day of e</w:t>
      </w:r>
      <w:r w:rsidR="00162032" w:rsidRPr="006A628D">
        <w:rPr>
          <w:rFonts w:ascii="Times New Roman" w:hAnsi="Times New Roman" w:cs="Times New Roman"/>
          <w:sz w:val="24"/>
          <w:szCs w:val="24"/>
        </w:rPr>
        <w:t xml:space="preserve">nrollment.  Applicants will not be enrolled into the program if </w:t>
      </w:r>
      <w:r w:rsidR="00B1079E" w:rsidRPr="006A628D">
        <w:rPr>
          <w:rFonts w:ascii="Times New Roman" w:hAnsi="Times New Roman" w:cs="Times New Roman"/>
          <w:sz w:val="24"/>
          <w:szCs w:val="24"/>
        </w:rPr>
        <w:t xml:space="preserve">they </w:t>
      </w:r>
      <w:r w:rsidR="00162032" w:rsidRPr="006A628D">
        <w:rPr>
          <w:rFonts w:ascii="Times New Roman" w:hAnsi="Times New Roman" w:cs="Times New Roman"/>
          <w:sz w:val="24"/>
          <w:szCs w:val="24"/>
        </w:rPr>
        <w:t>fail to</w:t>
      </w:r>
      <w:r w:rsidR="003E50E5" w:rsidRPr="006A628D">
        <w:rPr>
          <w:rFonts w:ascii="Times New Roman" w:hAnsi="Times New Roman" w:cs="Times New Roman"/>
          <w:sz w:val="24"/>
          <w:szCs w:val="24"/>
        </w:rPr>
        <w:t xml:space="preserve"> bring all required docume</w:t>
      </w:r>
      <w:r w:rsidR="00162032" w:rsidRPr="006A628D">
        <w:rPr>
          <w:rFonts w:ascii="Times New Roman" w:hAnsi="Times New Roman" w:cs="Times New Roman"/>
          <w:sz w:val="24"/>
          <w:szCs w:val="24"/>
        </w:rPr>
        <w:t>nts.</w:t>
      </w:r>
    </w:p>
    <w:p w:rsidR="00EC28FC" w:rsidRPr="0068635F" w:rsidRDefault="00EC28FC" w:rsidP="002C7B1D">
      <w:pPr>
        <w:spacing w:line="240" w:lineRule="auto"/>
        <w:rPr>
          <w:rFonts w:ascii="Times New Roman" w:hAnsi="Times New Roman" w:cs="Times New Roman"/>
          <w:b/>
          <w:sz w:val="24"/>
          <w:szCs w:val="24"/>
        </w:rPr>
      </w:pPr>
      <w:r w:rsidRPr="0068635F">
        <w:rPr>
          <w:rFonts w:ascii="Times New Roman" w:hAnsi="Times New Roman" w:cs="Times New Roman"/>
          <w:b/>
          <w:sz w:val="24"/>
          <w:szCs w:val="24"/>
        </w:rPr>
        <w:t>Part 2: Applicant qualification</w:t>
      </w:r>
    </w:p>
    <w:p w:rsidR="00C64E96" w:rsidRDefault="00C64E96" w:rsidP="002C7B1D">
      <w:pPr>
        <w:spacing w:line="240" w:lineRule="auto"/>
        <w:rPr>
          <w:rFonts w:ascii="Times New Roman" w:hAnsi="Times New Roman" w:cs="Times New Roman"/>
          <w:sz w:val="24"/>
          <w:szCs w:val="24"/>
        </w:rPr>
      </w:pPr>
      <w:r>
        <w:rPr>
          <w:rFonts w:ascii="Times New Roman" w:hAnsi="Times New Roman" w:cs="Times New Roman"/>
          <w:sz w:val="24"/>
          <w:szCs w:val="24"/>
        </w:rPr>
        <w:t xml:space="preserve">2.1 </w:t>
      </w:r>
      <w:r w:rsidR="0042507D">
        <w:rPr>
          <w:rFonts w:ascii="Times New Roman" w:hAnsi="Times New Roman" w:cs="Times New Roman"/>
          <w:sz w:val="24"/>
          <w:szCs w:val="24"/>
        </w:rPr>
        <w:t>The applicants mu</w:t>
      </w:r>
      <w:r>
        <w:rPr>
          <w:rFonts w:ascii="Times New Roman" w:hAnsi="Times New Roman" w:cs="Times New Roman"/>
          <w:sz w:val="24"/>
          <w:szCs w:val="24"/>
        </w:rPr>
        <w:t>st be at least 18 years of age.</w:t>
      </w:r>
    </w:p>
    <w:p w:rsidR="00C64E96" w:rsidRPr="00EC28FC" w:rsidRDefault="00C64E96" w:rsidP="00C64E96">
      <w:pPr>
        <w:spacing w:line="240" w:lineRule="auto"/>
        <w:rPr>
          <w:rFonts w:ascii="Times New Roman" w:hAnsi="Times New Roman" w:cs="Times New Roman"/>
          <w:sz w:val="24"/>
          <w:szCs w:val="24"/>
        </w:rPr>
      </w:pPr>
      <w:r>
        <w:rPr>
          <w:rFonts w:ascii="Times New Roman" w:hAnsi="Times New Roman" w:cs="Times New Roman"/>
          <w:sz w:val="24"/>
          <w:szCs w:val="24"/>
        </w:rPr>
        <w:t xml:space="preserve">2.2 Applicants must </w:t>
      </w:r>
      <w:r w:rsidR="0042507D">
        <w:rPr>
          <w:rFonts w:ascii="Times New Roman" w:hAnsi="Times New Roman" w:cs="Times New Roman"/>
          <w:sz w:val="24"/>
          <w:szCs w:val="24"/>
        </w:rPr>
        <w:t xml:space="preserve">graduate from </w:t>
      </w:r>
      <w:r w:rsidR="00162032">
        <w:rPr>
          <w:rFonts w:ascii="Times New Roman" w:hAnsi="Times New Roman" w:cs="Times New Roman"/>
          <w:sz w:val="24"/>
          <w:szCs w:val="24"/>
        </w:rPr>
        <w:t xml:space="preserve">a </w:t>
      </w:r>
      <w:r w:rsidR="0042507D">
        <w:rPr>
          <w:rFonts w:ascii="Times New Roman" w:hAnsi="Times New Roman" w:cs="Times New Roman"/>
          <w:sz w:val="24"/>
          <w:szCs w:val="24"/>
        </w:rPr>
        <w:t>high school, or have a GED equivalence</w:t>
      </w:r>
      <w:r>
        <w:rPr>
          <w:rFonts w:ascii="Times New Roman" w:hAnsi="Times New Roman" w:cs="Times New Roman"/>
          <w:sz w:val="24"/>
          <w:szCs w:val="24"/>
        </w:rPr>
        <w:t>.  Applicants must bring an official high school transcript or college transcript from another institutions</w:t>
      </w:r>
      <w:r w:rsidR="00B1079E">
        <w:rPr>
          <w:rFonts w:ascii="Times New Roman" w:hAnsi="Times New Roman" w:cs="Times New Roman"/>
          <w:sz w:val="24"/>
          <w:szCs w:val="24"/>
        </w:rPr>
        <w:t xml:space="preserve">. Applicant must </w:t>
      </w:r>
      <w:r>
        <w:rPr>
          <w:rFonts w:ascii="Times New Roman" w:hAnsi="Times New Roman" w:cs="Times New Roman"/>
          <w:sz w:val="24"/>
          <w:szCs w:val="24"/>
        </w:rPr>
        <w:t>see an academic counselor to create a Lone Star student profile and be assigned an LSC student ID.  Those who have a GED equivalent are required to bring the GED certificate as a proof.</w:t>
      </w:r>
    </w:p>
    <w:p w:rsidR="00C64E96" w:rsidRDefault="00C64E96" w:rsidP="002C7B1D">
      <w:pPr>
        <w:spacing w:line="240" w:lineRule="auto"/>
        <w:rPr>
          <w:rFonts w:ascii="Times New Roman" w:hAnsi="Times New Roman" w:cs="Times New Roman"/>
          <w:sz w:val="24"/>
          <w:szCs w:val="24"/>
        </w:rPr>
      </w:pPr>
      <w:r>
        <w:rPr>
          <w:rFonts w:ascii="Times New Roman" w:hAnsi="Times New Roman" w:cs="Times New Roman"/>
          <w:sz w:val="24"/>
          <w:szCs w:val="24"/>
        </w:rPr>
        <w:t>2.3 Applicants must have a cumulative GPA of 2.00 or above.</w:t>
      </w:r>
    </w:p>
    <w:p w:rsidR="00C64E96" w:rsidRDefault="00C64E96" w:rsidP="002C7B1D">
      <w:pPr>
        <w:spacing w:line="240" w:lineRule="auto"/>
        <w:rPr>
          <w:rFonts w:ascii="Times New Roman" w:hAnsi="Times New Roman" w:cs="Times New Roman"/>
          <w:sz w:val="24"/>
          <w:szCs w:val="24"/>
        </w:rPr>
      </w:pPr>
      <w:r>
        <w:rPr>
          <w:rFonts w:ascii="Times New Roman" w:hAnsi="Times New Roman" w:cs="Times New Roman"/>
          <w:sz w:val="24"/>
          <w:szCs w:val="24"/>
        </w:rPr>
        <w:t xml:space="preserve">2.4 Applicants must have no </w:t>
      </w:r>
      <w:r w:rsidR="0042507D">
        <w:rPr>
          <w:rFonts w:ascii="Times New Roman" w:hAnsi="Times New Roman" w:cs="Times New Roman"/>
          <w:sz w:val="24"/>
          <w:szCs w:val="24"/>
        </w:rPr>
        <w:t>history of felony and illicit drug use.</w:t>
      </w:r>
    </w:p>
    <w:p w:rsidR="00EC28FC" w:rsidRPr="0068635F" w:rsidRDefault="00EC28FC" w:rsidP="002C7B1D">
      <w:pPr>
        <w:spacing w:line="240" w:lineRule="auto"/>
        <w:rPr>
          <w:rFonts w:ascii="Times New Roman" w:hAnsi="Times New Roman" w:cs="Times New Roman"/>
          <w:b/>
          <w:sz w:val="24"/>
          <w:szCs w:val="24"/>
        </w:rPr>
      </w:pPr>
      <w:r w:rsidRPr="0068635F">
        <w:rPr>
          <w:rFonts w:ascii="Times New Roman" w:hAnsi="Times New Roman" w:cs="Times New Roman"/>
          <w:b/>
          <w:sz w:val="24"/>
          <w:szCs w:val="24"/>
        </w:rPr>
        <w:t>Part 3: Program admission criteria</w:t>
      </w:r>
    </w:p>
    <w:p w:rsidR="00A554EF" w:rsidRDefault="0068635F" w:rsidP="00A554EF">
      <w:pPr>
        <w:spacing w:after="0" w:line="240" w:lineRule="auto"/>
        <w:rPr>
          <w:rFonts w:ascii="Times New Roman" w:hAnsi="Times New Roman" w:cs="Times New Roman"/>
          <w:sz w:val="24"/>
          <w:szCs w:val="24"/>
        </w:rPr>
      </w:pPr>
      <w:r>
        <w:rPr>
          <w:rFonts w:ascii="Times New Roman" w:hAnsi="Times New Roman" w:cs="Times New Roman"/>
          <w:sz w:val="24"/>
          <w:szCs w:val="24"/>
        </w:rPr>
        <w:t>3.1 Applicant must be at least 18 years old.</w:t>
      </w:r>
    </w:p>
    <w:p w:rsidR="00C64E96" w:rsidRDefault="00C64E96" w:rsidP="00A554EF">
      <w:pPr>
        <w:spacing w:after="0" w:line="240" w:lineRule="auto"/>
        <w:rPr>
          <w:rFonts w:ascii="Times New Roman" w:hAnsi="Times New Roman" w:cs="Times New Roman"/>
          <w:sz w:val="24"/>
          <w:szCs w:val="24"/>
        </w:rPr>
      </w:pPr>
    </w:p>
    <w:p w:rsidR="0068635F" w:rsidRDefault="0068635F" w:rsidP="00A554EF">
      <w:pPr>
        <w:spacing w:after="0" w:line="240" w:lineRule="auto"/>
        <w:rPr>
          <w:rFonts w:ascii="Times New Roman" w:hAnsi="Times New Roman" w:cs="Times New Roman"/>
          <w:sz w:val="24"/>
          <w:szCs w:val="24"/>
        </w:rPr>
      </w:pPr>
      <w:r>
        <w:rPr>
          <w:rFonts w:ascii="Times New Roman" w:hAnsi="Times New Roman" w:cs="Times New Roman"/>
          <w:sz w:val="24"/>
          <w:szCs w:val="24"/>
        </w:rPr>
        <w:t>3.2 Applicant must be a high school graduate or have a GED equivalence.</w:t>
      </w:r>
    </w:p>
    <w:p w:rsidR="00C64E96" w:rsidRDefault="00C64E96" w:rsidP="00A554EF">
      <w:pPr>
        <w:spacing w:after="0" w:line="240" w:lineRule="auto"/>
        <w:rPr>
          <w:rFonts w:ascii="Times New Roman" w:hAnsi="Times New Roman" w:cs="Times New Roman"/>
          <w:sz w:val="24"/>
          <w:szCs w:val="24"/>
        </w:rPr>
      </w:pPr>
    </w:p>
    <w:p w:rsidR="00C64E96" w:rsidRDefault="0068635F" w:rsidP="00A554EF">
      <w:pPr>
        <w:spacing w:after="0" w:line="240" w:lineRule="auto"/>
        <w:rPr>
          <w:rFonts w:ascii="Times New Roman" w:hAnsi="Times New Roman" w:cs="Times New Roman"/>
          <w:sz w:val="24"/>
          <w:szCs w:val="24"/>
        </w:rPr>
      </w:pPr>
      <w:r>
        <w:rPr>
          <w:rFonts w:ascii="Times New Roman" w:hAnsi="Times New Roman" w:cs="Times New Roman"/>
          <w:sz w:val="24"/>
          <w:szCs w:val="24"/>
        </w:rPr>
        <w:t>3.3 Applicant must have a cumulative GPA of 2.00 or above.</w:t>
      </w:r>
    </w:p>
    <w:p w:rsidR="00C64E96" w:rsidRDefault="00C64E96" w:rsidP="00A554EF">
      <w:pPr>
        <w:spacing w:after="0" w:line="240" w:lineRule="auto"/>
        <w:rPr>
          <w:rFonts w:ascii="Times New Roman" w:hAnsi="Times New Roman" w:cs="Times New Roman"/>
          <w:sz w:val="24"/>
          <w:szCs w:val="24"/>
        </w:rPr>
      </w:pPr>
    </w:p>
    <w:p w:rsidR="0068635F" w:rsidRDefault="0068635F" w:rsidP="00A554E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3.4 Applicant must complete a CPR training and submit the proof.</w:t>
      </w:r>
    </w:p>
    <w:p w:rsidR="00B1079E" w:rsidRDefault="00B1079E" w:rsidP="00A554EF">
      <w:pPr>
        <w:spacing w:after="0" w:line="240" w:lineRule="auto"/>
        <w:rPr>
          <w:rFonts w:ascii="Times New Roman" w:hAnsi="Times New Roman" w:cs="Times New Roman"/>
          <w:sz w:val="24"/>
          <w:szCs w:val="24"/>
        </w:rPr>
      </w:pPr>
    </w:p>
    <w:p w:rsidR="0068635F" w:rsidRDefault="0068635F" w:rsidP="00A554EF">
      <w:pPr>
        <w:spacing w:after="0" w:line="240" w:lineRule="auto"/>
        <w:rPr>
          <w:rFonts w:ascii="Times New Roman" w:hAnsi="Times New Roman" w:cs="Times New Roman"/>
          <w:sz w:val="24"/>
          <w:szCs w:val="24"/>
        </w:rPr>
      </w:pPr>
      <w:r>
        <w:rPr>
          <w:rFonts w:ascii="Times New Roman" w:hAnsi="Times New Roman" w:cs="Times New Roman"/>
          <w:sz w:val="24"/>
          <w:szCs w:val="24"/>
        </w:rPr>
        <w:t>3.5 Applicant must register with Texas State Board of Pharmacy (TSBP), see Part 4 for details.</w:t>
      </w:r>
    </w:p>
    <w:p w:rsidR="00C64E96" w:rsidRDefault="00C64E96" w:rsidP="00A554EF">
      <w:pPr>
        <w:spacing w:after="0" w:line="240" w:lineRule="auto"/>
        <w:rPr>
          <w:rFonts w:ascii="Times New Roman" w:hAnsi="Times New Roman" w:cs="Times New Roman"/>
          <w:sz w:val="24"/>
          <w:szCs w:val="24"/>
        </w:rPr>
      </w:pPr>
    </w:p>
    <w:p w:rsidR="0068635F" w:rsidRDefault="0068635F" w:rsidP="00A554EF">
      <w:pPr>
        <w:spacing w:after="0" w:line="240" w:lineRule="auto"/>
        <w:rPr>
          <w:rFonts w:ascii="Times New Roman" w:hAnsi="Times New Roman" w:cs="Times New Roman"/>
          <w:sz w:val="24"/>
          <w:szCs w:val="24"/>
        </w:rPr>
      </w:pPr>
      <w:r>
        <w:rPr>
          <w:rFonts w:ascii="Times New Roman" w:hAnsi="Times New Roman" w:cs="Times New Roman"/>
          <w:sz w:val="24"/>
          <w:szCs w:val="24"/>
        </w:rPr>
        <w:t>3.6 Applicant must meet all immunization requirements, see Part 4 for more details.</w:t>
      </w:r>
    </w:p>
    <w:p w:rsidR="00C64E96" w:rsidRDefault="00C64E96" w:rsidP="00A554EF">
      <w:pPr>
        <w:spacing w:after="0" w:line="240" w:lineRule="auto"/>
        <w:rPr>
          <w:rFonts w:ascii="Times New Roman" w:hAnsi="Times New Roman" w:cs="Times New Roman"/>
          <w:sz w:val="24"/>
          <w:szCs w:val="24"/>
        </w:rPr>
      </w:pPr>
    </w:p>
    <w:p w:rsidR="0068635F" w:rsidRDefault="0068635F" w:rsidP="00A554EF">
      <w:pPr>
        <w:spacing w:after="0" w:line="240" w:lineRule="auto"/>
        <w:rPr>
          <w:rFonts w:ascii="Times New Roman" w:hAnsi="Times New Roman" w:cs="Times New Roman"/>
          <w:sz w:val="24"/>
          <w:szCs w:val="24"/>
        </w:rPr>
      </w:pPr>
      <w:r>
        <w:rPr>
          <w:rFonts w:ascii="Times New Roman" w:hAnsi="Times New Roman" w:cs="Times New Roman"/>
          <w:sz w:val="24"/>
          <w:szCs w:val="24"/>
        </w:rPr>
        <w:t>3.7 Applicant must pass the 10-panel drug screening, see Part 4 for more details.</w:t>
      </w:r>
    </w:p>
    <w:p w:rsidR="00C64E96" w:rsidRDefault="00C64E96" w:rsidP="00A554EF">
      <w:pPr>
        <w:spacing w:after="0" w:line="240" w:lineRule="auto"/>
        <w:rPr>
          <w:rFonts w:ascii="Times New Roman" w:hAnsi="Times New Roman" w:cs="Times New Roman"/>
          <w:sz w:val="24"/>
          <w:szCs w:val="24"/>
        </w:rPr>
      </w:pPr>
    </w:p>
    <w:p w:rsidR="00EC28FC" w:rsidRPr="00E62F53" w:rsidRDefault="00DD39B5" w:rsidP="002C7B1D">
      <w:pPr>
        <w:spacing w:line="240" w:lineRule="auto"/>
        <w:rPr>
          <w:rFonts w:ascii="Times New Roman" w:hAnsi="Times New Roman" w:cs="Times New Roman"/>
          <w:b/>
          <w:sz w:val="24"/>
          <w:szCs w:val="24"/>
        </w:rPr>
      </w:pPr>
      <w:r w:rsidRPr="00E62F53">
        <w:rPr>
          <w:rFonts w:ascii="Times New Roman" w:hAnsi="Times New Roman" w:cs="Times New Roman"/>
          <w:b/>
          <w:sz w:val="24"/>
          <w:szCs w:val="24"/>
        </w:rPr>
        <w:t xml:space="preserve">Part 4: Background check, </w:t>
      </w:r>
      <w:r w:rsidR="00EC28FC" w:rsidRPr="00E62F53">
        <w:rPr>
          <w:rFonts w:ascii="Times New Roman" w:hAnsi="Times New Roman" w:cs="Times New Roman"/>
          <w:b/>
          <w:sz w:val="24"/>
          <w:szCs w:val="24"/>
        </w:rPr>
        <w:t>illicit drug use</w:t>
      </w:r>
      <w:r w:rsidRPr="00E62F53">
        <w:rPr>
          <w:rFonts w:ascii="Times New Roman" w:hAnsi="Times New Roman" w:cs="Times New Roman"/>
          <w:b/>
          <w:sz w:val="24"/>
          <w:szCs w:val="24"/>
        </w:rPr>
        <w:t>, and immunization status</w:t>
      </w:r>
    </w:p>
    <w:p w:rsidR="00162032" w:rsidRDefault="00162032" w:rsidP="00A554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w:t>
      </w:r>
      <w:r w:rsidR="00833FF1">
        <w:rPr>
          <w:rFonts w:ascii="Times New Roman" w:hAnsi="Times New Roman" w:cs="Times New Roman"/>
          <w:sz w:val="24"/>
          <w:szCs w:val="24"/>
        </w:rPr>
        <w:t xml:space="preserve">Students who wish to be enrolled into the program must register themselves with the Texas State Board of Pharmacy (TSBP) </w:t>
      </w:r>
      <w:r w:rsidR="00D82AC1">
        <w:rPr>
          <w:rFonts w:ascii="Times New Roman" w:hAnsi="Times New Roman" w:cs="Times New Roman"/>
          <w:sz w:val="24"/>
          <w:szCs w:val="24"/>
        </w:rPr>
        <w:t xml:space="preserve">at </w:t>
      </w:r>
      <w:hyperlink r:id="rId7" w:history="1">
        <w:r w:rsidR="00D82AC1" w:rsidRPr="00007CC5">
          <w:rPr>
            <w:rStyle w:val="Hyperlink"/>
            <w:rFonts w:ascii="Times New Roman" w:hAnsi="Times New Roman" w:cs="Times New Roman"/>
            <w:sz w:val="24"/>
            <w:szCs w:val="24"/>
          </w:rPr>
          <w:t>www.tsbp.state.tx.us</w:t>
        </w:r>
      </w:hyperlink>
      <w:r w:rsidR="00D82AC1">
        <w:rPr>
          <w:rFonts w:ascii="Times New Roman" w:hAnsi="Times New Roman" w:cs="Times New Roman"/>
          <w:sz w:val="24"/>
          <w:szCs w:val="24"/>
        </w:rPr>
        <w:t xml:space="preserve"> </w:t>
      </w:r>
      <w:r w:rsidR="00833FF1">
        <w:rPr>
          <w:rFonts w:ascii="Times New Roman" w:hAnsi="Times New Roman" w:cs="Times New Roman"/>
          <w:sz w:val="24"/>
          <w:szCs w:val="24"/>
        </w:rPr>
        <w:t>as a pharmacy technician trainee by choosing the initial application, creating a user name and password to log in</w:t>
      </w:r>
      <w:r w:rsidR="00C44E00">
        <w:rPr>
          <w:rFonts w:ascii="Times New Roman" w:hAnsi="Times New Roman" w:cs="Times New Roman"/>
          <w:sz w:val="24"/>
          <w:szCs w:val="24"/>
        </w:rPr>
        <w:t>,</w:t>
      </w:r>
      <w:r w:rsidR="00833FF1">
        <w:rPr>
          <w:rFonts w:ascii="Times New Roman" w:hAnsi="Times New Roman" w:cs="Times New Roman"/>
          <w:sz w:val="24"/>
          <w:szCs w:val="24"/>
        </w:rPr>
        <w:t xml:space="preserve"> and completing the online application.  Once they submit the application, they must pay the online fee and print out the receipt as a proof of this registration.  TSBP will use the applicant</w:t>
      </w:r>
      <w:r w:rsidR="00DD39B5">
        <w:rPr>
          <w:rFonts w:ascii="Times New Roman" w:hAnsi="Times New Roman" w:cs="Times New Roman"/>
          <w:sz w:val="24"/>
          <w:szCs w:val="24"/>
        </w:rPr>
        <w:t>’s</w:t>
      </w:r>
      <w:r w:rsidR="00833FF1">
        <w:rPr>
          <w:rFonts w:ascii="Times New Roman" w:hAnsi="Times New Roman" w:cs="Times New Roman"/>
          <w:sz w:val="24"/>
          <w:szCs w:val="24"/>
        </w:rPr>
        <w:t xml:space="preserve"> information to conduct a criminal background check</w:t>
      </w:r>
      <w:r w:rsidR="00DD39B5">
        <w:rPr>
          <w:rFonts w:ascii="Times New Roman" w:hAnsi="Times New Roman" w:cs="Times New Roman"/>
          <w:sz w:val="24"/>
          <w:szCs w:val="24"/>
        </w:rPr>
        <w:t>.  Applicant must be clear on the background check in order to be enrolled into the pro</w:t>
      </w:r>
      <w:r>
        <w:rPr>
          <w:rFonts w:ascii="Times New Roman" w:hAnsi="Times New Roman" w:cs="Times New Roman"/>
          <w:sz w:val="24"/>
          <w:szCs w:val="24"/>
        </w:rPr>
        <w:t>gram.</w:t>
      </w:r>
    </w:p>
    <w:p w:rsidR="00C64E96" w:rsidRDefault="00C64E96" w:rsidP="00A554EF">
      <w:pPr>
        <w:spacing w:after="0" w:line="240" w:lineRule="auto"/>
        <w:rPr>
          <w:rFonts w:ascii="Times New Roman" w:hAnsi="Times New Roman" w:cs="Times New Roman"/>
          <w:sz w:val="24"/>
          <w:szCs w:val="24"/>
        </w:rPr>
      </w:pPr>
    </w:p>
    <w:p w:rsidR="00A554EF" w:rsidRDefault="00162032" w:rsidP="00A554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w:t>
      </w:r>
      <w:r w:rsidR="00DD39B5">
        <w:rPr>
          <w:rFonts w:ascii="Times New Roman" w:hAnsi="Times New Roman" w:cs="Times New Roman"/>
          <w:sz w:val="24"/>
          <w:szCs w:val="24"/>
        </w:rPr>
        <w:t>The use of illicit drugs of any kinds and at any time will prevent applicants to be accepted into the program.  The program reserves its right to conduct a random drug screening test on the applicants at any given time while the applicants are in the</w:t>
      </w:r>
      <w:r w:rsidR="00A554EF">
        <w:rPr>
          <w:rFonts w:ascii="Times New Roman" w:hAnsi="Times New Roman" w:cs="Times New Roman"/>
          <w:sz w:val="24"/>
          <w:szCs w:val="24"/>
        </w:rPr>
        <w:t xml:space="preserve"> program.</w:t>
      </w:r>
    </w:p>
    <w:p w:rsidR="00C64E96" w:rsidRDefault="00C64E96" w:rsidP="00A554EF">
      <w:pPr>
        <w:spacing w:after="0" w:line="240" w:lineRule="auto"/>
        <w:rPr>
          <w:rFonts w:ascii="Times New Roman" w:hAnsi="Times New Roman" w:cs="Times New Roman"/>
          <w:sz w:val="24"/>
          <w:szCs w:val="24"/>
        </w:rPr>
      </w:pPr>
    </w:p>
    <w:p w:rsidR="00EC28FC" w:rsidRDefault="00A554EF" w:rsidP="00A554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 </w:t>
      </w:r>
      <w:r w:rsidR="00DD39B5">
        <w:rPr>
          <w:rFonts w:ascii="Times New Roman" w:hAnsi="Times New Roman" w:cs="Times New Roman"/>
          <w:sz w:val="24"/>
          <w:szCs w:val="24"/>
        </w:rPr>
        <w:t>All applicants must comply with the program immunization requirements.  Each applicant must submit 3 s</w:t>
      </w:r>
      <w:r>
        <w:rPr>
          <w:rFonts w:ascii="Times New Roman" w:hAnsi="Times New Roman" w:cs="Times New Roman"/>
          <w:sz w:val="24"/>
          <w:szCs w:val="24"/>
        </w:rPr>
        <w:t xml:space="preserve">hots of </w:t>
      </w:r>
      <w:r w:rsidR="00C44E00">
        <w:rPr>
          <w:rFonts w:ascii="Times New Roman" w:hAnsi="Times New Roman" w:cs="Times New Roman"/>
          <w:sz w:val="24"/>
          <w:szCs w:val="24"/>
        </w:rPr>
        <w:t>H</w:t>
      </w:r>
      <w:r>
        <w:rPr>
          <w:rFonts w:ascii="Times New Roman" w:hAnsi="Times New Roman" w:cs="Times New Roman"/>
          <w:sz w:val="24"/>
          <w:szCs w:val="24"/>
        </w:rPr>
        <w:t>epatitis B, 1 shot of T</w:t>
      </w:r>
      <w:r w:rsidR="00DD39B5">
        <w:rPr>
          <w:rFonts w:ascii="Times New Roman" w:hAnsi="Times New Roman" w:cs="Times New Roman"/>
          <w:sz w:val="24"/>
          <w:szCs w:val="24"/>
        </w:rPr>
        <w:t xml:space="preserve">dap, 2 shots of mumps, measles, and rubella (MMR), and 2 shots of chicken pox or Varicella Zoster (VZV) at the point of enrollment.  A blood titer for these vaccines is accepted as long as it shows that the applicant has the </w:t>
      </w:r>
      <w:r w:rsidR="00C44E00">
        <w:rPr>
          <w:rFonts w:ascii="Times New Roman" w:hAnsi="Times New Roman" w:cs="Times New Roman"/>
          <w:sz w:val="24"/>
          <w:szCs w:val="24"/>
        </w:rPr>
        <w:t xml:space="preserve">required </w:t>
      </w:r>
      <w:r w:rsidR="00DD39B5">
        <w:rPr>
          <w:rFonts w:ascii="Times New Roman" w:hAnsi="Times New Roman" w:cs="Times New Roman"/>
          <w:sz w:val="24"/>
          <w:szCs w:val="24"/>
        </w:rPr>
        <w:t>immun</w:t>
      </w:r>
      <w:r w:rsidR="00C44E00">
        <w:rPr>
          <w:rFonts w:ascii="Times New Roman" w:hAnsi="Times New Roman" w:cs="Times New Roman"/>
          <w:sz w:val="24"/>
          <w:szCs w:val="24"/>
        </w:rPr>
        <w:t>ity</w:t>
      </w:r>
      <w:r w:rsidR="00DD39B5">
        <w:rPr>
          <w:rFonts w:ascii="Times New Roman" w:hAnsi="Times New Roman" w:cs="Times New Roman"/>
          <w:sz w:val="24"/>
          <w:szCs w:val="24"/>
        </w:rPr>
        <w:t xml:space="preserve">.  All applicants must have 1 flu shot </w:t>
      </w:r>
      <w:r>
        <w:rPr>
          <w:rFonts w:ascii="Times New Roman" w:hAnsi="Times New Roman" w:cs="Times New Roman"/>
          <w:sz w:val="24"/>
          <w:szCs w:val="24"/>
        </w:rPr>
        <w:t xml:space="preserve">per year </w:t>
      </w:r>
      <w:r w:rsidR="00DD39B5">
        <w:rPr>
          <w:rFonts w:ascii="Times New Roman" w:hAnsi="Times New Roman" w:cs="Times New Roman"/>
          <w:sz w:val="24"/>
          <w:szCs w:val="24"/>
        </w:rPr>
        <w:t>during the flu season (late August</w:t>
      </w:r>
      <w:r>
        <w:rPr>
          <w:rFonts w:ascii="Times New Roman" w:hAnsi="Times New Roman" w:cs="Times New Roman"/>
          <w:sz w:val="24"/>
          <w:szCs w:val="24"/>
        </w:rPr>
        <w:t xml:space="preserve"> of the current year</w:t>
      </w:r>
      <w:r w:rsidR="00DD39B5">
        <w:rPr>
          <w:rFonts w:ascii="Times New Roman" w:hAnsi="Times New Roman" w:cs="Times New Roman"/>
          <w:sz w:val="24"/>
          <w:szCs w:val="24"/>
        </w:rPr>
        <w:t xml:space="preserve"> to the end of March of the following year).  A TB skin test and the 10-panel </w:t>
      </w:r>
      <w:r w:rsidR="00A760E5">
        <w:rPr>
          <w:rFonts w:ascii="Times New Roman" w:hAnsi="Times New Roman" w:cs="Times New Roman"/>
          <w:sz w:val="24"/>
          <w:szCs w:val="24"/>
        </w:rPr>
        <w:t>drug screening will be required at least 2 months before the internship.  All applicants must comply with the above requirements.</w:t>
      </w:r>
    </w:p>
    <w:p w:rsidR="00A554EF" w:rsidRDefault="00A554EF" w:rsidP="00A554EF">
      <w:pPr>
        <w:spacing w:after="0" w:line="240" w:lineRule="auto"/>
        <w:rPr>
          <w:rFonts w:ascii="Times New Roman" w:hAnsi="Times New Roman" w:cs="Times New Roman"/>
          <w:sz w:val="24"/>
          <w:szCs w:val="24"/>
        </w:rPr>
      </w:pPr>
    </w:p>
    <w:p w:rsidR="00A554EF" w:rsidRDefault="00EC28FC" w:rsidP="00A554EF">
      <w:pPr>
        <w:spacing w:after="0" w:line="240" w:lineRule="auto"/>
        <w:rPr>
          <w:rFonts w:ascii="Times New Roman" w:hAnsi="Times New Roman" w:cs="Times New Roman"/>
          <w:b/>
          <w:sz w:val="24"/>
          <w:szCs w:val="24"/>
        </w:rPr>
      </w:pPr>
      <w:r w:rsidRPr="00E62F53">
        <w:rPr>
          <w:rFonts w:ascii="Times New Roman" w:hAnsi="Times New Roman" w:cs="Times New Roman"/>
          <w:b/>
          <w:sz w:val="24"/>
          <w:szCs w:val="24"/>
        </w:rPr>
        <w:t>Part 5: ADA policy for reasonable accommodation</w:t>
      </w:r>
    </w:p>
    <w:p w:rsidR="009C2FD6" w:rsidRDefault="009C2FD6" w:rsidP="00A554EF">
      <w:pPr>
        <w:spacing w:after="0" w:line="240" w:lineRule="auto"/>
        <w:rPr>
          <w:rFonts w:ascii="Times New Roman" w:hAnsi="Times New Roman" w:cs="Times New Roman"/>
          <w:b/>
          <w:sz w:val="24"/>
          <w:szCs w:val="24"/>
        </w:rPr>
      </w:pPr>
    </w:p>
    <w:p w:rsidR="0090480F" w:rsidRDefault="0084411C" w:rsidP="00A554EF">
      <w:pPr>
        <w:spacing w:after="0" w:line="240" w:lineRule="auto"/>
        <w:rPr>
          <w:rFonts w:ascii="Times New Roman" w:hAnsi="Times New Roman" w:cs="Times New Roman"/>
          <w:sz w:val="24"/>
          <w:szCs w:val="24"/>
        </w:rPr>
      </w:pPr>
      <w:r>
        <w:rPr>
          <w:rFonts w:ascii="Times New Roman" w:hAnsi="Times New Roman" w:cs="Times New Roman"/>
          <w:sz w:val="24"/>
          <w:szCs w:val="24"/>
        </w:rPr>
        <w:t>The College makes reasonable accommodations</w:t>
      </w:r>
      <w:r w:rsidR="0090480F">
        <w:rPr>
          <w:rFonts w:ascii="Times New Roman" w:hAnsi="Times New Roman" w:cs="Times New Roman"/>
          <w:sz w:val="24"/>
          <w:szCs w:val="24"/>
        </w:rPr>
        <w:t xml:space="preserve"> as required by law.  However, it is the student responsibility to request accommodation by identifying themselves as individuals requesting accommodation based on a qualifying disability.  Students can request accommodation for the following 3 situations as follows:</w:t>
      </w:r>
    </w:p>
    <w:p w:rsidR="00C44E00" w:rsidRDefault="00C44E00" w:rsidP="00A554EF">
      <w:pPr>
        <w:spacing w:after="0" w:line="240" w:lineRule="auto"/>
        <w:rPr>
          <w:rFonts w:ascii="Times New Roman" w:hAnsi="Times New Roman" w:cs="Times New Roman"/>
          <w:sz w:val="24"/>
          <w:szCs w:val="24"/>
        </w:rPr>
      </w:pPr>
    </w:p>
    <w:p w:rsidR="0090480F" w:rsidRDefault="0090480F" w:rsidP="00A554EF">
      <w:pPr>
        <w:spacing w:after="0" w:line="240" w:lineRule="auto"/>
        <w:rPr>
          <w:rFonts w:ascii="Times New Roman" w:hAnsi="Times New Roman" w:cs="Times New Roman"/>
          <w:sz w:val="24"/>
          <w:szCs w:val="24"/>
        </w:rPr>
      </w:pPr>
      <w:r>
        <w:rPr>
          <w:rFonts w:ascii="Times New Roman" w:hAnsi="Times New Roman" w:cs="Times New Roman"/>
          <w:sz w:val="24"/>
          <w:szCs w:val="24"/>
        </w:rPr>
        <w:t>5.1 Accommodation for placement tests-</w:t>
      </w:r>
      <w:r w:rsidR="00986094">
        <w:rPr>
          <w:rFonts w:ascii="Times New Roman" w:hAnsi="Times New Roman" w:cs="Times New Roman"/>
          <w:sz w:val="24"/>
          <w:szCs w:val="24"/>
        </w:rPr>
        <w:t>Students must provide at least 3 working days’ notice to the Disability Services Office (DSO) at the college hosting the placement test.</w:t>
      </w:r>
    </w:p>
    <w:p w:rsidR="00C64E96" w:rsidRDefault="00C64E96" w:rsidP="00A554EF">
      <w:pPr>
        <w:spacing w:after="0" w:line="240" w:lineRule="auto"/>
        <w:rPr>
          <w:rFonts w:ascii="Times New Roman" w:hAnsi="Times New Roman" w:cs="Times New Roman"/>
          <w:sz w:val="24"/>
          <w:szCs w:val="24"/>
        </w:rPr>
      </w:pPr>
    </w:p>
    <w:p w:rsidR="0090480F" w:rsidRDefault="0090480F" w:rsidP="00A554EF">
      <w:pPr>
        <w:spacing w:after="0" w:line="240" w:lineRule="auto"/>
        <w:rPr>
          <w:rFonts w:ascii="Times New Roman" w:hAnsi="Times New Roman" w:cs="Times New Roman"/>
          <w:sz w:val="24"/>
          <w:szCs w:val="24"/>
        </w:rPr>
      </w:pPr>
      <w:r>
        <w:rPr>
          <w:rFonts w:ascii="Times New Roman" w:hAnsi="Times New Roman" w:cs="Times New Roman"/>
          <w:sz w:val="24"/>
          <w:szCs w:val="24"/>
        </w:rPr>
        <w:t>5.2 Accommodation for on-campus meetings</w:t>
      </w:r>
      <w:r w:rsidR="00986094">
        <w:rPr>
          <w:rFonts w:ascii="Times New Roman" w:hAnsi="Times New Roman" w:cs="Times New Roman"/>
          <w:sz w:val="24"/>
          <w:szCs w:val="24"/>
        </w:rPr>
        <w:t>-</w:t>
      </w:r>
      <w:r w:rsidR="00986094" w:rsidRPr="00986094">
        <w:rPr>
          <w:rFonts w:ascii="Times New Roman" w:hAnsi="Times New Roman" w:cs="Times New Roman"/>
          <w:sz w:val="24"/>
          <w:szCs w:val="24"/>
        </w:rPr>
        <w:t xml:space="preserve"> </w:t>
      </w:r>
      <w:r w:rsidR="00986094">
        <w:rPr>
          <w:rFonts w:ascii="Times New Roman" w:hAnsi="Times New Roman" w:cs="Times New Roman"/>
          <w:sz w:val="24"/>
          <w:szCs w:val="24"/>
        </w:rPr>
        <w:t>Students must provide at least 3 working days’ notice to the Disability Services Office (DSO) at the college hosting the on-campus meeting.</w:t>
      </w:r>
    </w:p>
    <w:p w:rsidR="00C64E96" w:rsidRDefault="00C64E96" w:rsidP="00A554EF">
      <w:pPr>
        <w:spacing w:after="0" w:line="240" w:lineRule="auto"/>
        <w:rPr>
          <w:rFonts w:ascii="Times New Roman" w:hAnsi="Times New Roman" w:cs="Times New Roman"/>
          <w:sz w:val="24"/>
          <w:szCs w:val="24"/>
        </w:rPr>
      </w:pPr>
    </w:p>
    <w:p w:rsidR="00EC28FC" w:rsidRDefault="0090480F" w:rsidP="00A554EF">
      <w:pPr>
        <w:spacing w:after="0" w:line="240" w:lineRule="auto"/>
        <w:rPr>
          <w:rFonts w:ascii="Times New Roman" w:hAnsi="Times New Roman" w:cs="Times New Roman"/>
          <w:sz w:val="24"/>
          <w:szCs w:val="24"/>
        </w:rPr>
      </w:pPr>
      <w:r>
        <w:rPr>
          <w:rFonts w:ascii="Times New Roman" w:hAnsi="Times New Roman" w:cs="Times New Roman"/>
          <w:sz w:val="24"/>
          <w:szCs w:val="24"/>
        </w:rPr>
        <w:t>5.3 Accommodation for classroom at LSC</w:t>
      </w:r>
      <w:r w:rsidR="00986094">
        <w:rPr>
          <w:rFonts w:ascii="Times New Roman" w:hAnsi="Times New Roman" w:cs="Times New Roman"/>
          <w:sz w:val="24"/>
          <w:szCs w:val="24"/>
        </w:rPr>
        <w:t xml:space="preserve"> for the first time-Students must provide notice and documentation of their disability to the DSO at the college in which they are enrolled.  Students are strongly urged to begin the process as soon as registration opens and at least 4 weeks before </w:t>
      </w:r>
      <w:r w:rsidR="00986094">
        <w:rPr>
          <w:rFonts w:ascii="Times New Roman" w:hAnsi="Times New Roman" w:cs="Times New Roman"/>
          <w:sz w:val="24"/>
          <w:szCs w:val="24"/>
        </w:rPr>
        <w:lastRenderedPageBreak/>
        <w:t>classes begin.</w:t>
      </w:r>
      <w:r w:rsidR="00C64E96">
        <w:rPr>
          <w:rFonts w:ascii="Times New Roman" w:hAnsi="Times New Roman" w:cs="Times New Roman"/>
          <w:sz w:val="24"/>
          <w:szCs w:val="24"/>
        </w:rPr>
        <w:t xml:space="preserve"> The College has a 2-step procedure to reasonably accommodate students with qualifying disabilities.  The first step is to certify student’s qualifying disability and the second step is to determine the student’s reasonable accommodation.</w:t>
      </w:r>
    </w:p>
    <w:p w:rsidR="009C2FD6" w:rsidRDefault="009C2FD6" w:rsidP="00A554EF">
      <w:pPr>
        <w:spacing w:after="0" w:line="240" w:lineRule="auto"/>
        <w:rPr>
          <w:rFonts w:ascii="Times New Roman" w:hAnsi="Times New Roman" w:cs="Times New Roman"/>
          <w:sz w:val="24"/>
          <w:szCs w:val="24"/>
        </w:rPr>
      </w:pPr>
      <w:r>
        <w:rPr>
          <w:rFonts w:ascii="Times New Roman" w:hAnsi="Times New Roman" w:cs="Times New Roman"/>
          <w:sz w:val="24"/>
          <w:szCs w:val="24"/>
        </w:rPr>
        <w:t>For more details, please r</w:t>
      </w:r>
      <w:r w:rsidR="00051D7D">
        <w:rPr>
          <w:rFonts w:ascii="Times New Roman" w:hAnsi="Times New Roman" w:cs="Times New Roman"/>
          <w:sz w:val="24"/>
          <w:szCs w:val="24"/>
        </w:rPr>
        <w:t>efer to Section VI.D.11 of the P</w:t>
      </w:r>
      <w:r>
        <w:rPr>
          <w:rFonts w:ascii="Times New Roman" w:hAnsi="Times New Roman" w:cs="Times New Roman"/>
          <w:sz w:val="24"/>
          <w:szCs w:val="24"/>
        </w:rPr>
        <w:t xml:space="preserve">olicy </w:t>
      </w:r>
      <w:r w:rsidR="00051D7D">
        <w:rPr>
          <w:rFonts w:ascii="Times New Roman" w:hAnsi="Times New Roman" w:cs="Times New Roman"/>
          <w:sz w:val="24"/>
          <w:szCs w:val="24"/>
        </w:rPr>
        <w:t>M</w:t>
      </w:r>
      <w:r>
        <w:rPr>
          <w:rFonts w:ascii="Times New Roman" w:hAnsi="Times New Roman" w:cs="Times New Roman"/>
          <w:sz w:val="24"/>
          <w:szCs w:val="24"/>
        </w:rPr>
        <w:t>anual on students with disability rights.</w:t>
      </w:r>
    </w:p>
    <w:p w:rsidR="000A4DB7" w:rsidRDefault="000A4DB7" w:rsidP="00A554EF">
      <w:pPr>
        <w:spacing w:after="0" w:line="240" w:lineRule="auto"/>
        <w:rPr>
          <w:rFonts w:ascii="Times New Roman" w:hAnsi="Times New Roman" w:cs="Times New Roman"/>
          <w:sz w:val="24"/>
          <w:szCs w:val="24"/>
        </w:rPr>
      </w:pPr>
    </w:p>
    <w:p w:rsidR="000A4DB7" w:rsidRDefault="000A4DB7" w:rsidP="000A4DB7">
      <w:pPr>
        <w:spacing w:after="0"/>
        <w:rPr>
          <w:rFonts w:ascii="Times New Roman" w:hAnsi="Times New Roman" w:cs="Times New Roman"/>
          <w:b/>
          <w:sz w:val="24"/>
          <w:szCs w:val="24"/>
        </w:rPr>
      </w:pPr>
      <w:r w:rsidRPr="00DA4B8C">
        <w:rPr>
          <w:rFonts w:ascii="Times New Roman" w:hAnsi="Times New Roman" w:cs="Times New Roman"/>
          <w:b/>
          <w:sz w:val="24"/>
          <w:szCs w:val="24"/>
        </w:rPr>
        <w:t>P</w:t>
      </w:r>
      <w:r>
        <w:rPr>
          <w:rFonts w:ascii="Times New Roman" w:hAnsi="Times New Roman" w:cs="Times New Roman"/>
          <w:b/>
          <w:sz w:val="24"/>
          <w:szCs w:val="24"/>
        </w:rPr>
        <w:t>art 6</w:t>
      </w:r>
      <w:r w:rsidRPr="00DA4B8C">
        <w:rPr>
          <w:rFonts w:ascii="Times New Roman" w:hAnsi="Times New Roman" w:cs="Times New Roman"/>
          <w:b/>
          <w:sz w:val="24"/>
          <w:szCs w:val="24"/>
        </w:rPr>
        <w:t>: Requirements and conditions for graduation</w:t>
      </w:r>
    </w:p>
    <w:p w:rsidR="000A4DB7" w:rsidRDefault="000A4DB7" w:rsidP="000A4DB7">
      <w:pPr>
        <w:spacing w:after="0" w:line="240" w:lineRule="auto"/>
        <w:rPr>
          <w:rFonts w:ascii="Times New Roman" w:eastAsia="Times New Roman" w:hAnsi="Times New Roman" w:cs="Times New Roman"/>
          <w:sz w:val="24"/>
          <w:szCs w:val="24"/>
        </w:rPr>
      </w:pPr>
    </w:p>
    <w:p w:rsidR="000A4DB7" w:rsidRPr="00DA4B8C" w:rsidRDefault="000A4DB7" w:rsidP="000A4DB7">
      <w:pPr>
        <w:spacing w:after="0" w:line="240" w:lineRule="auto"/>
        <w:rPr>
          <w:rFonts w:ascii="Times New Roman" w:eastAsia="Times New Roman" w:hAnsi="Times New Roman" w:cs="Times New Roman"/>
          <w:sz w:val="24"/>
          <w:szCs w:val="24"/>
        </w:rPr>
      </w:pPr>
      <w:r w:rsidRPr="00DA4B8C">
        <w:rPr>
          <w:rFonts w:ascii="Times New Roman" w:eastAsia="Times New Roman" w:hAnsi="Times New Roman" w:cs="Times New Roman"/>
          <w:sz w:val="24"/>
          <w:szCs w:val="24"/>
        </w:rPr>
        <w:t>To graduate from the pharmacy technology program at Lone Star College Systems, the student must meet the following requirements:</w:t>
      </w:r>
    </w:p>
    <w:p w:rsidR="000A4DB7" w:rsidRPr="00DA4B8C" w:rsidRDefault="000A4DB7" w:rsidP="000A4DB7">
      <w:pPr>
        <w:spacing w:after="0" w:line="240" w:lineRule="auto"/>
        <w:rPr>
          <w:rFonts w:ascii="Times New Roman" w:eastAsia="Times New Roman" w:hAnsi="Times New Roman" w:cs="Times New Roman"/>
          <w:sz w:val="24"/>
          <w:szCs w:val="24"/>
        </w:rPr>
      </w:pPr>
    </w:p>
    <w:p w:rsidR="000A4DB7" w:rsidRPr="00DA4B8C" w:rsidRDefault="000A4DB7" w:rsidP="000A4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Pr="00DA4B8C">
        <w:rPr>
          <w:rFonts w:ascii="Times New Roman" w:eastAsia="Times New Roman" w:hAnsi="Times New Roman" w:cs="Times New Roman"/>
          <w:sz w:val="24"/>
          <w:szCs w:val="24"/>
        </w:rPr>
        <w:t xml:space="preserve"> Complete all 11 classes in didactic, laboratory, and experiential training in the curriculum and receive a grade of “C” or better</w:t>
      </w:r>
      <w:r>
        <w:rPr>
          <w:rFonts w:ascii="Times New Roman" w:eastAsia="Times New Roman" w:hAnsi="Times New Roman" w:cs="Times New Roman"/>
          <w:sz w:val="24"/>
          <w:szCs w:val="24"/>
        </w:rPr>
        <w:t xml:space="preserve"> on each of them</w:t>
      </w:r>
      <w:r w:rsidRPr="00DA4B8C">
        <w:rPr>
          <w:rFonts w:ascii="Times New Roman" w:eastAsia="Times New Roman" w:hAnsi="Times New Roman" w:cs="Times New Roman"/>
          <w:sz w:val="24"/>
          <w:szCs w:val="24"/>
        </w:rPr>
        <w:t>.</w:t>
      </w:r>
    </w:p>
    <w:p w:rsidR="000A4DB7" w:rsidRPr="00DA4B8C" w:rsidRDefault="000A4DB7" w:rsidP="000A4DB7">
      <w:pPr>
        <w:spacing w:after="0" w:line="240" w:lineRule="auto"/>
        <w:rPr>
          <w:rFonts w:ascii="Times New Roman" w:eastAsia="Times New Roman" w:hAnsi="Times New Roman" w:cs="Times New Roman"/>
          <w:sz w:val="24"/>
          <w:szCs w:val="24"/>
        </w:rPr>
      </w:pPr>
    </w:p>
    <w:p w:rsidR="000A4DB7" w:rsidRPr="00DA4B8C" w:rsidRDefault="000A4DB7" w:rsidP="000A4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sidRPr="00DA4B8C">
        <w:rPr>
          <w:rFonts w:ascii="Times New Roman" w:eastAsia="Times New Roman" w:hAnsi="Times New Roman" w:cs="Times New Roman"/>
          <w:sz w:val="24"/>
          <w:szCs w:val="24"/>
        </w:rPr>
        <w:t xml:space="preserve"> Complete a total of 320 hours of both types of experiential training in Clinical I and II.</w:t>
      </w:r>
    </w:p>
    <w:p w:rsidR="000A4DB7" w:rsidRPr="00DA4B8C" w:rsidRDefault="000A4DB7" w:rsidP="000A4DB7">
      <w:pPr>
        <w:spacing w:after="0" w:line="240" w:lineRule="auto"/>
        <w:rPr>
          <w:rFonts w:ascii="Times New Roman" w:eastAsia="Times New Roman" w:hAnsi="Times New Roman" w:cs="Times New Roman"/>
          <w:sz w:val="24"/>
          <w:szCs w:val="24"/>
        </w:rPr>
      </w:pPr>
    </w:p>
    <w:p w:rsidR="000A4DB7" w:rsidRPr="00DA4B8C" w:rsidRDefault="000A4DB7" w:rsidP="000A4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Pr="00DA4B8C">
        <w:rPr>
          <w:rFonts w:ascii="Times New Roman" w:eastAsia="Times New Roman" w:hAnsi="Times New Roman" w:cs="Times New Roman"/>
          <w:sz w:val="24"/>
          <w:szCs w:val="24"/>
        </w:rPr>
        <w:t xml:space="preserve"> Must pass both the lecture and lab portions of the classes </w:t>
      </w:r>
      <w:r>
        <w:rPr>
          <w:rFonts w:ascii="Times New Roman" w:eastAsia="Times New Roman" w:hAnsi="Times New Roman" w:cs="Times New Roman"/>
          <w:sz w:val="24"/>
          <w:szCs w:val="24"/>
        </w:rPr>
        <w:t xml:space="preserve">(PHRA 1413, 1345, and 1449) </w:t>
      </w:r>
      <w:r w:rsidRPr="00DA4B8C">
        <w:rPr>
          <w:rFonts w:ascii="Times New Roman" w:eastAsia="Times New Roman" w:hAnsi="Times New Roman" w:cs="Times New Roman"/>
          <w:sz w:val="24"/>
          <w:szCs w:val="24"/>
        </w:rPr>
        <w:t>that have the lab practices.</w:t>
      </w:r>
    </w:p>
    <w:p w:rsidR="000A4DB7" w:rsidRPr="00DA4B8C" w:rsidRDefault="000A4DB7" w:rsidP="000A4DB7">
      <w:pPr>
        <w:spacing w:after="0" w:line="240" w:lineRule="auto"/>
        <w:rPr>
          <w:rFonts w:ascii="Times New Roman" w:eastAsia="Times New Roman" w:hAnsi="Times New Roman" w:cs="Times New Roman"/>
          <w:sz w:val="24"/>
          <w:szCs w:val="24"/>
        </w:rPr>
      </w:pPr>
    </w:p>
    <w:p w:rsidR="000A4DB7" w:rsidRPr="00DA4B8C" w:rsidRDefault="000A4DB7" w:rsidP="000A4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Pr="00DA4B8C">
        <w:rPr>
          <w:rFonts w:ascii="Times New Roman" w:eastAsia="Times New Roman" w:hAnsi="Times New Roman" w:cs="Times New Roman"/>
          <w:sz w:val="24"/>
          <w:szCs w:val="24"/>
        </w:rPr>
        <w:t xml:space="preserve"> File a graduation application by the deadline date for that semester.</w:t>
      </w:r>
    </w:p>
    <w:p w:rsidR="000A4DB7" w:rsidRPr="00DA4B8C" w:rsidRDefault="000A4DB7" w:rsidP="000A4DB7">
      <w:pPr>
        <w:spacing w:after="0" w:line="240" w:lineRule="auto"/>
        <w:rPr>
          <w:rFonts w:ascii="Times New Roman" w:eastAsia="Times New Roman" w:hAnsi="Times New Roman" w:cs="Times New Roman"/>
          <w:sz w:val="24"/>
          <w:szCs w:val="24"/>
        </w:rPr>
      </w:pPr>
    </w:p>
    <w:p w:rsidR="000A4DB7" w:rsidRDefault="000A4DB7" w:rsidP="000A4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Pr="00DA4B8C">
        <w:rPr>
          <w:rFonts w:ascii="Times New Roman" w:eastAsia="Times New Roman" w:hAnsi="Times New Roman" w:cs="Times New Roman"/>
          <w:sz w:val="24"/>
          <w:szCs w:val="24"/>
        </w:rPr>
        <w:t xml:space="preserve"> Meet all the financial obligations to the Lone Star College Systems.</w:t>
      </w:r>
    </w:p>
    <w:p w:rsidR="00607561" w:rsidRDefault="00607561" w:rsidP="000A4DB7">
      <w:pPr>
        <w:spacing w:after="0" w:line="240" w:lineRule="auto"/>
        <w:rPr>
          <w:rFonts w:ascii="Times New Roman" w:eastAsia="Times New Roman" w:hAnsi="Times New Roman" w:cs="Times New Roman"/>
          <w:sz w:val="24"/>
          <w:szCs w:val="24"/>
        </w:rPr>
      </w:pPr>
    </w:p>
    <w:p w:rsidR="00607561" w:rsidRDefault="00607561" w:rsidP="000A4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 Transfer students from another institution must make sure that they receive the full credits for the work done at the prior institution before graduation.</w:t>
      </w:r>
    </w:p>
    <w:p w:rsidR="000A4DB7" w:rsidRDefault="000A4DB7" w:rsidP="000A4DB7">
      <w:pPr>
        <w:spacing w:after="0" w:line="240" w:lineRule="auto"/>
        <w:rPr>
          <w:rFonts w:ascii="Times New Roman" w:eastAsia="Times New Roman" w:hAnsi="Times New Roman" w:cs="Times New Roman"/>
          <w:sz w:val="24"/>
          <w:szCs w:val="24"/>
        </w:rPr>
      </w:pPr>
    </w:p>
    <w:p w:rsidR="000A4DB7" w:rsidRPr="00DA4B8C" w:rsidRDefault="000A4DB7" w:rsidP="000A4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Lone Star College-North Harris holds its yearly graduation once a year in the month of May.  Students who wish to participate in the graduation ceremony can do so by attending the graduati</w:t>
      </w:r>
      <w:r w:rsidR="00607561">
        <w:rPr>
          <w:rFonts w:ascii="Times New Roman" w:eastAsia="Times New Roman" w:hAnsi="Times New Roman" w:cs="Times New Roman"/>
          <w:sz w:val="24"/>
          <w:szCs w:val="24"/>
        </w:rPr>
        <w:t>on information session and obtain their regalia.</w:t>
      </w:r>
    </w:p>
    <w:p w:rsidR="00A554EF" w:rsidRDefault="00A554EF" w:rsidP="00A554EF">
      <w:pPr>
        <w:spacing w:after="0" w:line="240" w:lineRule="auto"/>
        <w:rPr>
          <w:rFonts w:ascii="Times New Roman" w:hAnsi="Times New Roman" w:cs="Times New Roman"/>
          <w:sz w:val="24"/>
          <w:szCs w:val="24"/>
        </w:rPr>
      </w:pPr>
    </w:p>
    <w:p w:rsidR="00EC28FC" w:rsidRPr="00E62F53" w:rsidRDefault="004119BD" w:rsidP="002C7B1D">
      <w:pPr>
        <w:spacing w:line="240" w:lineRule="auto"/>
        <w:rPr>
          <w:rFonts w:ascii="Times New Roman" w:hAnsi="Times New Roman" w:cs="Times New Roman"/>
          <w:b/>
          <w:sz w:val="24"/>
          <w:szCs w:val="24"/>
        </w:rPr>
      </w:pPr>
      <w:r>
        <w:rPr>
          <w:rFonts w:ascii="Times New Roman" w:hAnsi="Times New Roman" w:cs="Times New Roman"/>
          <w:b/>
          <w:sz w:val="24"/>
          <w:szCs w:val="24"/>
        </w:rPr>
        <w:t>Part 7</w:t>
      </w:r>
      <w:r w:rsidR="00EC28FC" w:rsidRPr="00E62F53">
        <w:rPr>
          <w:rFonts w:ascii="Times New Roman" w:hAnsi="Times New Roman" w:cs="Times New Roman"/>
          <w:b/>
          <w:sz w:val="24"/>
          <w:szCs w:val="24"/>
        </w:rPr>
        <w:t xml:space="preserve">: </w:t>
      </w:r>
      <w:r w:rsidR="00051D7D">
        <w:rPr>
          <w:rFonts w:ascii="Times New Roman" w:hAnsi="Times New Roman" w:cs="Times New Roman"/>
          <w:b/>
          <w:sz w:val="24"/>
          <w:szCs w:val="24"/>
        </w:rPr>
        <w:t>Important</w:t>
      </w:r>
      <w:r w:rsidR="00977855">
        <w:rPr>
          <w:rFonts w:ascii="Times New Roman" w:hAnsi="Times New Roman" w:cs="Times New Roman"/>
          <w:b/>
          <w:sz w:val="24"/>
          <w:szCs w:val="24"/>
        </w:rPr>
        <w:t xml:space="preserve"> </w:t>
      </w:r>
      <w:r w:rsidR="00EC28FC" w:rsidRPr="00E62F53">
        <w:rPr>
          <w:rFonts w:ascii="Times New Roman" w:hAnsi="Times New Roman" w:cs="Times New Roman"/>
          <w:b/>
          <w:sz w:val="24"/>
          <w:szCs w:val="24"/>
        </w:rPr>
        <w:t>Information</w:t>
      </w:r>
      <w:r w:rsidR="00701995" w:rsidRPr="00E62F53">
        <w:rPr>
          <w:rFonts w:ascii="Times New Roman" w:hAnsi="Times New Roman" w:cs="Times New Roman"/>
          <w:b/>
          <w:sz w:val="24"/>
          <w:szCs w:val="24"/>
        </w:rPr>
        <w:t xml:space="preserve"> about the</w:t>
      </w:r>
      <w:r w:rsidR="00E62F53">
        <w:rPr>
          <w:rFonts w:ascii="Times New Roman" w:hAnsi="Times New Roman" w:cs="Times New Roman"/>
          <w:b/>
          <w:sz w:val="24"/>
          <w:szCs w:val="24"/>
        </w:rPr>
        <w:t xml:space="preserve"> program</w:t>
      </w:r>
    </w:p>
    <w:p w:rsidR="00E177D9" w:rsidRDefault="004119BD" w:rsidP="00652BEC">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00652BEC">
        <w:rPr>
          <w:rFonts w:ascii="Times New Roman" w:hAnsi="Times New Roman" w:cs="Times New Roman"/>
          <w:b/>
          <w:sz w:val="24"/>
          <w:szCs w:val="24"/>
        </w:rPr>
        <w:t xml:space="preserve">.1 </w:t>
      </w:r>
      <w:r w:rsidR="00701995" w:rsidRPr="00652BEC">
        <w:rPr>
          <w:rFonts w:ascii="Times New Roman" w:hAnsi="Times New Roman" w:cs="Times New Roman"/>
          <w:b/>
          <w:sz w:val="24"/>
          <w:szCs w:val="24"/>
        </w:rPr>
        <w:t>Qualifications to enroll</w:t>
      </w:r>
    </w:p>
    <w:p w:rsidR="003C05ED" w:rsidRDefault="003C05ED" w:rsidP="00652BEC">
      <w:pPr>
        <w:spacing w:after="0" w:line="240" w:lineRule="auto"/>
        <w:rPr>
          <w:rFonts w:ascii="Times New Roman" w:hAnsi="Times New Roman" w:cs="Times New Roman"/>
          <w:sz w:val="24"/>
          <w:szCs w:val="24"/>
        </w:rPr>
      </w:pPr>
      <w:r w:rsidRPr="00652BEC">
        <w:rPr>
          <w:rFonts w:ascii="Times New Roman" w:hAnsi="Times New Roman" w:cs="Times New Roman"/>
          <w:sz w:val="24"/>
          <w:szCs w:val="24"/>
        </w:rPr>
        <w:t>Each applicant must meet the following requirements: (1) be at least 18 years old; (2) be a high school graduate or have a GED equivalence; (3) have a cumulative GPA of at least 2.00 or above; (4) meet the math and English proficiency requirements; (5) complete a CPR training for the basic life support offered by the American Red Cross or the American Heart Association; (6) must register as a pharmacy technician trainee with Texas State Board of Pharmacy</w:t>
      </w:r>
      <w:r w:rsidR="00D82AC1" w:rsidRPr="00652BEC">
        <w:rPr>
          <w:rFonts w:ascii="Times New Roman" w:hAnsi="Times New Roman" w:cs="Times New Roman"/>
          <w:sz w:val="24"/>
          <w:szCs w:val="24"/>
        </w:rPr>
        <w:t xml:space="preserve"> (TSBP)</w:t>
      </w:r>
      <w:r w:rsidRPr="00652BEC">
        <w:rPr>
          <w:rFonts w:ascii="Times New Roman" w:hAnsi="Times New Roman" w:cs="Times New Roman"/>
          <w:sz w:val="24"/>
          <w:szCs w:val="24"/>
        </w:rPr>
        <w:t xml:space="preserve"> website at </w:t>
      </w:r>
      <w:hyperlink r:id="rId8" w:history="1">
        <w:r w:rsidRPr="00652BEC">
          <w:rPr>
            <w:rStyle w:val="Hyperlink"/>
            <w:rFonts w:ascii="Times New Roman" w:hAnsi="Times New Roman" w:cs="Times New Roman"/>
            <w:sz w:val="24"/>
            <w:szCs w:val="24"/>
          </w:rPr>
          <w:t>www.tsbp.state.tx.us</w:t>
        </w:r>
      </w:hyperlink>
      <w:r w:rsidR="00B44204" w:rsidRPr="00652BEC">
        <w:rPr>
          <w:rFonts w:ascii="Times New Roman" w:hAnsi="Times New Roman" w:cs="Times New Roman"/>
          <w:sz w:val="24"/>
          <w:szCs w:val="24"/>
        </w:rPr>
        <w:t xml:space="preserve"> and be able to provide a proof of registration; (7) test negative on the</w:t>
      </w:r>
      <w:r w:rsidRPr="00652BEC">
        <w:rPr>
          <w:rFonts w:ascii="Times New Roman" w:hAnsi="Times New Roman" w:cs="Times New Roman"/>
          <w:sz w:val="24"/>
          <w:szCs w:val="24"/>
        </w:rPr>
        <w:t xml:space="preserve"> 10-panel drug screening; and (7) meet all of the immunization requirements.  Some of the</w:t>
      </w:r>
      <w:r w:rsidR="00B44204" w:rsidRPr="00652BEC">
        <w:rPr>
          <w:rFonts w:ascii="Times New Roman" w:hAnsi="Times New Roman" w:cs="Times New Roman"/>
          <w:sz w:val="24"/>
          <w:szCs w:val="24"/>
        </w:rPr>
        <w:t>se</w:t>
      </w:r>
      <w:r w:rsidRPr="00652BEC">
        <w:rPr>
          <w:rFonts w:ascii="Times New Roman" w:hAnsi="Times New Roman" w:cs="Times New Roman"/>
          <w:sz w:val="24"/>
          <w:szCs w:val="24"/>
        </w:rPr>
        <w:t xml:space="preserve"> requirements </w:t>
      </w:r>
      <w:r w:rsidR="00A62C2F" w:rsidRPr="00652BEC">
        <w:rPr>
          <w:rFonts w:ascii="Times New Roman" w:hAnsi="Times New Roman" w:cs="Times New Roman"/>
          <w:sz w:val="24"/>
          <w:szCs w:val="24"/>
        </w:rPr>
        <w:t>can be submitted</w:t>
      </w:r>
      <w:r w:rsidR="00B44204" w:rsidRPr="00652BEC">
        <w:rPr>
          <w:rFonts w:ascii="Times New Roman" w:hAnsi="Times New Roman" w:cs="Times New Roman"/>
          <w:sz w:val="24"/>
          <w:szCs w:val="24"/>
        </w:rPr>
        <w:t xml:space="preserve"> </w:t>
      </w:r>
      <w:r w:rsidRPr="00652BEC">
        <w:rPr>
          <w:rFonts w:ascii="Times New Roman" w:hAnsi="Times New Roman" w:cs="Times New Roman"/>
          <w:sz w:val="24"/>
          <w:szCs w:val="24"/>
        </w:rPr>
        <w:t>after the enrollment, please contact the program director</w:t>
      </w:r>
      <w:r w:rsidR="00B44204" w:rsidRPr="00652BEC">
        <w:rPr>
          <w:rFonts w:ascii="Times New Roman" w:hAnsi="Times New Roman" w:cs="Times New Roman"/>
          <w:sz w:val="24"/>
          <w:szCs w:val="24"/>
        </w:rPr>
        <w:t xml:space="preserve"> for clarification</w:t>
      </w:r>
      <w:r w:rsidR="00652BEC">
        <w:rPr>
          <w:rFonts w:ascii="Times New Roman" w:hAnsi="Times New Roman" w:cs="Times New Roman"/>
          <w:sz w:val="24"/>
          <w:szCs w:val="24"/>
        </w:rPr>
        <w:t>.</w:t>
      </w:r>
    </w:p>
    <w:p w:rsidR="00652BEC" w:rsidRPr="00652BEC" w:rsidRDefault="00652BEC" w:rsidP="00652BEC">
      <w:pPr>
        <w:spacing w:after="0" w:line="240" w:lineRule="auto"/>
        <w:rPr>
          <w:rFonts w:ascii="Times New Roman" w:hAnsi="Times New Roman" w:cs="Times New Roman"/>
          <w:b/>
          <w:sz w:val="24"/>
          <w:szCs w:val="24"/>
        </w:rPr>
      </w:pPr>
    </w:p>
    <w:p w:rsidR="00E177D9" w:rsidRDefault="004119BD" w:rsidP="00652BEC">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00652BEC">
        <w:rPr>
          <w:rFonts w:ascii="Times New Roman" w:hAnsi="Times New Roman" w:cs="Times New Roman"/>
          <w:b/>
          <w:sz w:val="24"/>
          <w:szCs w:val="24"/>
        </w:rPr>
        <w:t xml:space="preserve">.2 </w:t>
      </w:r>
      <w:r w:rsidR="00701995" w:rsidRPr="00652BEC">
        <w:rPr>
          <w:rFonts w:ascii="Times New Roman" w:hAnsi="Times New Roman" w:cs="Times New Roman"/>
          <w:b/>
          <w:sz w:val="24"/>
          <w:szCs w:val="24"/>
        </w:rPr>
        <w:t>The purpose of the training program</w:t>
      </w:r>
    </w:p>
    <w:p w:rsidR="00E411B0" w:rsidRDefault="002B3C84" w:rsidP="00652BEC">
      <w:pPr>
        <w:spacing w:after="0" w:line="240" w:lineRule="auto"/>
        <w:rPr>
          <w:rFonts w:ascii="Times New Roman" w:hAnsi="Times New Roman" w:cs="Times New Roman"/>
          <w:sz w:val="24"/>
          <w:szCs w:val="24"/>
        </w:rPr>
      </w:pPr>
      <w:r w:rsidRPr="00652BEC">
        <w:rPr>
          <w:rFonts w:ascii="Times New Roman" w:hAnsi="Times New Roman" w:cs="Times New Roman"/>
          <w:sz w:val="24"/>
          <w:szCs w:val="24"/>
        </w:rPr>
        <w:t xml:space="preserve">The pharmacy technology training program at Lone Star College-North Harris has 4 goals: (1) </w:t>
      </w:r>
      <w:r w:rsidR="00E411B0" w:rsidRPr="00652BEC">
        <w:rPr>
          <w:rFonts w:ascii="Times New Roman" w:hAnsi="Times New Roman" w:cs="Times New Roman"/>
          <w:sz w:val="24"/>
          <w:szCs w:val="24"/>
        </w:rPr>
        <w:t xml:space="preserve">provide student with pharmacy knowledge in assisting the pharmacist in various activities of the pharmacy department including assisting patients and customers, maintaining records, filling and </w:t>
      </w:r>
      <w:r w:rsidR="00E411B0" w:rsidRPr="00652BEC">
        <w:rPr>
          <w:rFonts w:ascii="Times New Roman" w:hAnsi="Times New Roman" w:cs="Times New Roman"/>
          <w:sz w:val="24"/>
          <w:szCs w:val="24"/>
        </w:rPr>
        <w:lastRenderedPageBreak/>
        <w:t>dispensing routine orders for stock supplies of patient care area, maintaining inventory of drug supplies, prepare sterile compound products, dispensing medications, accepting prescriptions and refill requests, assisting the pharmacist in pre</w:t>
      </w:r>
      <w:r w:rsidRPr="00652BEC">
        <w:rPr>
          <w:rFonts w:ascii="Times New Roman" w:hAnsi="Times New Roman" w:cs="Times New Roman"/>
          <w:sz w:val="24"/>
          <w:szCs w:val="24"/>
        </w:rPr>
        <w:t>paring and filing prescriptions; (2)</w:t>
      </w:r>
      <w:r w:rsidR="00E411B0" w:rsidRPr="00652BEC">
        <w:rPr>
          <w:rFonts w:ascii="Times New Roman" w:hAnsi="Times New Roman" w:cs="Times New Roman"/>
          <w:sz w:val="24"/>
          <w:szCs w:val="24"/>
        </w:rPr>
        <w:t xml:space="preserve"> provide student with experiences working in both the co</w:t>
      </w:r>
      <w:r w:rsidRPr="00652BEC">
        <w:rPr>
          <w:rFonts w:ascii="Times New Roman" w:hAnsi="Times New Roman" w:cs="Times New Roman"/>
          <w:sz w:val="24"/>
          <w:szCs w:val="24"/>
        </w:rPr>
        <w:t>mmunity and hospital pharmacies; (3)</w:t>
      </w:r>
      <w:r w:rsidR="00E411B0" w:rsidRPr="00652BEC">
        <w:rPr>
          <w:rFonts w:ascii="Times New Roman" w:hAnsi="Times New Roman" w:cs="Times New Roman"/>
          <w:sz w:val="24"/>
          <w:szCs w:val="24"/>
        </w:rPr>
        <w:t xml:space="preserve"> prepare student for the Pharmacy Technician C</w:t>
      </w:r>
      <w:r w:rsidRPr="00652BEC">
        <w:rPr>
          <w:rFonts w:ascii="Times New Roman" w:hAnsi="Times New Roman" w:cs="Times New Roman"/>
          <w:sz w:val="24"/>
          <w:szCs w:val="24"/>
        </w:rPr>
        <w:t>ertification Examination (PTCE)</w:t>
      </w:r>
      <w:r w:rsidR="00E376EF">
        <w:rPr>
          <w:rFonts w:ascii="Times New Roman" w:hAnsi="Times New Roman" w:cs="Times New Roman"/>
          <w:sz w:val="24"/>
          <w:szCs w:val="24"/>
        </w:rPr>
        <w:t xml:space="preserve"> offered by PTCB (Pharmacy Technician Certification Board) and </w:t>
      </w:r>
      <w:proofErr w:type="spellStart"/>
      <w:r w:rsidR="00E376EF">
        <w:rPr>
          <w:rFonts w:ascii="Times New Roman" w:hAnsi="Times New Roman" w:cs="Times New Roman"/>
          <w:sz w:val="24"/>
          <w:szCs w:val="24"/>
        </w:rPr>
        <w:t>ExCPT</w:t>
      </w:r>
      <w:proofErr w:type="spellEnd"/>
      <w:r w:rsidR="00E376EF">
        <w:rPr>
          <w:rFonts w:ascii="Times New Roman" w:hAnsi="Times New Roman" w:cs="Times New Roman"/>
          <w:sz w:val="24"/>
          <w:szCs w:val="24"/>
        </w:rPr>
        <w:t xml:space="preserve"> </w:t>
      </w:r>
      <w:r w:rsidRPr="00652BEC">
        <w:rPr>
          <w:rFonts w:ascii="Times New Roman" w:hAnsi="Times New Roman" w:cs="Times New Roman"/>
          <w:sz w:val="24"/>
          <w:szCs w:val="24"/>
        </w:rPr>
        <w:t>offered by NHA</w:t>
      </w:r>
      <w:r w:rsidR="00E376EF">
        <w:rPr>
          <w:rFonts w:ascii="Times New Roman" w:hAnsi="Times New Roman" w:cs="Times New Roman"/>
          <w:sz w:val="24"/>
          <w:szCs w:val="24"/>
        </w:rPr>
        <w:t xml:space="preserve"> (National </w:t>
      </w:r>
      <w:proofErr w:type="spellStart"/>
      <w:r w:rsidR="00E376EF">
        <w:rPr>
          <w:rFonts w:ascii="Times New Roman" w:hAnsi="Times New Roman" w:cs="Times New Roman"/>
          <w:sz w:val="24"/>
          <w:szCs w:val="24"/>
        </w:rPr>
        <w:t>Healthcareer</w:t>
      </w:r>
      <w:proofErr w:type="spellEnd"/>
      <w:r w:rsidR="00E376EF">
        <w:rPr>
          <w:rFonts w:ascii="Times New Roman" w:hAnsi="Times New Roman" w:cs="Times New Roman"/>
          <w:sz w:val="24"/>
          <w:szCs w:val="24"/>
        </w:rPr>
        <w:t xml:space="preserve"> Association)</w:t>
      </w:r>
      <w:r w:rsidRPr="00652BEC">
        <w:rPr>
          <w:rFonts w:ascii="Times New Roman" w:hAnsi="Times New Roman" w:cs="Times New Roman"/>
          <w:sz w:val="24"/>
          <w:szCs w:val="24"/>
        </w:rPr>
        <w:t>; and (4)</w:t>
      </w:r>
      <w:r w:rsidR="00E411B0" w:rsidRPr="00652BEC">
        <w:rPr>
          <w:rFonts w:ascii="Times New Roman" w:hAnsi="Times New Roman" w:cs="Times New Roman"/>
          <w:sz w:val="24"/>
          <w:szCs w:val="24"/>
        </w:rPr>
        <w:t xml:space="preserve"> provide stude</w:t>
      </w:r>
      <w:r w:rsidRPr="00652BEC">
        <w:rPr>
          <w:rFonts w:ascii="Times New Roman" w:hAnsi="Times New Roman" w:cs="Times New Roman"/>
          <w:sz w:val="24"/>
          <w:szCs w:val="24"/>
        </w:rPr>
        <w:t>nt with an option to pursue an Associate of Applied S</w:t>
      </w:r>
      <w:r w:rsidR="00E411B0" w:rsidRPr="00652BEC">
        <w:rPr>
          <w:rFonts w:ascii="Times New Roman" w:hAnsi="Times New Roman" w:cs="Times New Roman"/>
          <w:sz w:val="24"/>
          <w:szCs w:val="24"/>
        </w:rPr>
        <w:t xml:space="preserve">cience </w:t>
      </w:r>
      <w:r w:rsidRPr="00652BEC">
        <w:rPr>
          <w:rFonts w:ascii="Times New Roman" w:hAnsi="Times New Roman" w:cs="Times New Roman"/>
          <w:sz w:val="24"/>
          <w:szCs w:val="24"/>
        </w:rPr>
        <w:t>(AAS) degree in P</w:t>
      </w:r>
      <w:r w:rsidR="00E411B0" w:rsidRPr="00652BEC">
        <w:rPr>
          <w:rFonts w:ascii="Times New Roman" w:hAnsi="Times New Roman" w:cs="Times New Roman"/>
          <w:sz w:val="24"/>
          <w:szCs w:val="24"/>
        </w:rPr>
        <w:t xml:space="preserve">harmacy </w:t>
      </w:r>
      <w:r w:rsidRPr="00652BEC">
        <w:rPr>
          <w:rFonts w:ascii="Times New Roman" w:hAnsi="Times New Roman" w:cs="Times New Roman"/>
          <w:sz w:val="24"/>
          <w:szCs w:val="24"/>
        </w:rPr>
        <w:t>Management</w:t>
      </w:r>
      <w:r w:rsidR="00E411B0" w:rsidRPr="00652BEC">
        <w:rPr>
          <w:rFonts w:ascii="Times New Roman" w:hAnsi="Times New Roman" w:cs="Times New Roman"/>
          <w:sz w:val="24"/>
          <w:szCs w:val="24"/>
        </w:rPr>
        <w:t>.</w:t>
      </w:r>
    </w:p>
    <w:p w:rsidR="00652BEC" w:rsidRPr="00652BEC" w:rsidRDefault="00652BEC" w:rsidP="00652BEC">
      <w:pPr>
        <w:spacing w:after="0" w:line="240" w:lineRule="auto"/>
        <w:rPr>
          <w:rFonts w:ascii="Times New Roman" w:hAnsi="Times New Roman" w:cs="Times New Roman"/>
          <w:b/>
          <w:sz w:val="24"/>
          <w:szCs w:val="24"/>
        </w:rPr>
      </w:pPr>
    </w:p>
    <w:p w:rsidR="00E177D9" w:rsidRPr="000A4DB7" w:rsidRDefault="00701995" w:rsidP="000A4DB7">
      <w:pPr>
        <w:pStyle w:val="ListParagraph"/>
        <w:numPr>
          <w:ilvl w:val="1"/>
          <w:numId w:val="8"/>
        </w:numPr>
        <w:spacing w:after="0" w:line="240" w:lineRule="auto"/>
        <w:rPr>
          <w:rFonts w:ascii="Times New Roman" w:hAnsi="Times New Roman" w:cs="Times New Roman"/>
          <w:b/>
          <w:sz w:val="24"/>
          <w:szCs w:val="24"/>
        </w:rPr>
      </w:pPr>
      <w:r w:rsidRPr="000A4DB7">
        <w:rPr>
          <w:rFonts w:ascii="Times New Roman" w:hAnsi="Times New Roman" w:cs="Times New Roman"/>
          <w:b/>
          <w:sz w:val="24"/>
          <w:szCs w:val="24"/>
        </w:rPr>
        <w:t>Requirements for state registration or licensure as a pharmacy technician</w:t>
      </w:r>
    </w:p>
    <w:p w:rsidR="00A62C2F" w:rsidRPr="00652BEC" w:rsidRDefault="00652BEC" w:rsidP="00652BEC">
      <w:pPr>
        <w:spacing w:after="0" w:line="240" w:lineRule="auto"/>
        <w:rPr>
          <w:rFonts w:ascii="Times New Roman" w:hAnsi="Times New Roman" w:cs="Times New Roman"/>
          <w:b/>
          <w:sz w:val="24"/>
          <w:szCs w:val="24"/>
        </w:rPr>
      </w:pPr>
      <w:r w:rsidRPr="00E177D9">
        <w:rPr>
          <w:rFonts w:ascii="Times New Roman" w:hAnsi="Times New Roman" w:cs="Times New Roman"/>
          <w:sz w:val="24"/>
          <w:szCs w:val="24"/>
        </w:rPr>
        <w:t>All applicants</w:t>
      </w:r>
      <w:r w:rsidR="00E177D9">
        <w:rPr>
          <w:rFonts w:ascii="Times New Roman" w:hAnsi="Times New Roman" w:cs="Times New Roman"/>
          <w:sz w:val="24"/>
          <w:szCs w:val="24"/>
        </w:rPr>
        <w:t xml:space="preserve"> </w:t>
      </w:r>
      <w:r w:rsidR="00D82AC1" w:rsidRPr="00652BEC">
        <w:rPr>
          <w:rFonts w:ascii="Times New Roman" w:hAnsi="Times New Roman" w:cs="Times New Roman"/>
          <w:sz w:val="24"/>
          <w:szCs w:val="24"/>
        </w:rPr>
        <w:t>must register as a pharmacy technician trainee with TSBP (see Part 4).  The state law requires that the person must have a pharmacy technician trainee certificate (red-white certificate) in order to do an internship at the pharmacy.  Without this certificate, no person is allowed to be in the pharmacy in the State of Texas.  This technician trainee certificate will be expired in 2 years from the issued date and it is non-renewal.</w:t>
      </w:r>
      <w:r w:rsidR="00E376EF">
        <w:rPr>
          <w:rFonts w:ascii="Times New Roman" w:hAnsi="Times New Roman" w:cs="Times New Roman"/>
          <w:sz w:val="24"/>
          <w:szCs w:val="24"/>
        </w:rPr>
        <w:t xml:space="preserve"> A history of felony and illicit drug use and non-compliance immunization status will prevent applicants to work</w:t>
      </w:r>
      <w:r w:rsidR="00051D7D">
        <w:rPr>
          <w:rFonts w:ascii="Times New Roman" w:hAnsi="Times New Roman" w:cs="Times New Roman"/>
          <w:sz w:val="24"/>
          <w:szCs w:val="24"/>
        </w:rPr>
        <w:t xml:space="preserve"> in the pharmacy.</w:t>
      </w:r>
      <w:r w:rsidR="00E376EF">
        <w:rPr>
          <w:rFonts w:ascii="Times New Roman" w:hAnsi="Times New Roman" w:cs="Times New Roman"/>
          <w:sz w:val="24"/>
          <w:szCs w:val="24"/>
        </w:rPr>
        <w:t xml:space="preserve">  </w:t>
      </w:r>
    </w:p>
    <w:p w:rsidR="00652BEC" w:rsidRPr="00652BEC" w:rsidRDefault="00652BEC" w:rsidP="00652BEC">
      <w:pPr>
        <w:spacing w:after="0" w:line="240" w:lineRule="auto"/>
        <w:rPr>
          <w:rFonts w:ascii="Times New Roman" w:hAnsi="Times New Roman" w:cs="Times New Roman"/>
          <w:b/>
          <w:sz w:val="24"/>
          <w:szCs w:val="24"/>
        </w:rPr>
      </w:pPr>
    </w:p>
    <w:p w:rsidR="00701995" w:rsidRPr="000A4DB7" w:rsidRDefault="00701995" w:rsidP="000A4DB7">
      <w:pPr>
        <w:pStyle w:val="ListParagraph"/>
        <w:numPr>
          <w:ilvl w:val="1"/>
          <w:numId w:val="8"/>
        </w:numPr>
        <w:spacing w:after="0" w:line="240" w:lineRule="auto"/>
        <w:rPr>
          <w:rFonts w:ascii="Times New Roman" w:hAnsi="Times New Roman" w:cs="Times New Roman"/>
          <w:b/>
          <w:sz w:val="24"/>
          <w:szCs w:val="24"/>
        </w:rPr>
      </w:pPr>
      <w:r w:rsidRPr="000A4DB7">
        <w:rPr>
          <w:rFonts w:ascii="Times New Roman" w:hAnsi="Times New Roman" w:cs="Times New Roman"/>
          <w:b/>
          <w:sz w:val="24"/>
          <w:szCs w:val="24"/>
        </w:rPr>
        <w:t>Requirements for obtaining and maintaining national pharmacy technician certification</w:t>
      </w:r>
    </w:p>
    <w:p w:rsidR="00A62C2F" w:rsidRDefault="001A5FCF" w:rsidP="00E177D9">
      <w:pPr>
        <w:spacing w:after="0" w:line="240" w:lineRule="auto"/>
        <w:rPr>
          <w:rFonts w:ascii="Times New Roman" w:hAnsi="Times New Roman" w:cs="Times New Roman"/>
          <w:sz w:val="24"/>
          <w:szCs w:val="24"/>
        </w:rPr>
      </w:pPr>
      <w:r w:rsidRPr="00E177D9">
        <w:rPr>
          <w:rFonts w:ascii="Times New Roman" w:hAnsi="Times New Roman" w:cs="Times New Roman"/>
          <w:sz w:val="24"/>
          <w:szCs w:val="24"/>
        </w:rPr>
        <w:t>Once a person</w:t>
      </w:r>
      <w:r w:rsidR="00D82AC1" w:rsidRPr="00E177D9">
        <w:rPr>
          <w:rFonts w:ascii="Times New Roman" w:hAnsi="Times New Roman" w:cs="Times New Roman"/>
          <w:sz w:val="24"/>
          <w:szCs w:val="24"/>
        </w:rPr>
        <w:t xml:space="preserve"> pass</w:t>
      </w:r>
      <w:r w:rsidRPr="00E177D9">
        <w:rPr>
          <w:rFonts w:ascii="Times New Roman" w:hAnsi="Times New Roman" w:cs="Times New Roman"/>
          <w:sz w:val="24"/>
          <w:szCs w:val="24"/>
        </w:rPr>
        <w:t>es</w:t>
      </w:r>
      <w:r w:rsidR="00D82AC1" w:rsidRPr="00E177D9">
        <w:rPr>
          <w:rFonts w:ascii="Times New Roman" w:hAnsi="Times New Roman" w:cs="Times New Roman"/>
          <w:sz w:val="24"/>
          <w:szCs w:val="24"/>
        </w:rPr>
        <w:t xml:space="preserve"> one of the 2 national certification examinations (PTCE or </w:t>
      </w:r>
      <w:proofErr w:type="spellStart"/>
      <w:r w:rsidR="00D82AC1" w:rsidRPr="00E177D9">
        <w:rPr>
          <w:rFonts w:ascii="Times New Roman" w:hAnsi="Times New Roman" w:cs="Times New Roman"/>
          <w:sz w:val="24"/>
          <w:szCs w:val="24"/>
        </w:rPr>
        <w:t>ExCPT</w:t>
      </w:r>
      <w:proofErr w:type="spellEnd"/>
      <w:r w:rsidR="00D82AC1" w:rsidRPr="00E177D9">
        <w:rPr>
          <w:rFonts w:ascii="Times New Roman" w:hAnsi="Times New Roman" w:cs="Times New Roman"/>
          <w:sz w:val="24"/>
          <w:szCs w:val="24"/>
        </w:rPr>
        <w:t>), students are required to register</w:t>
      </w:r>
      <w:r w:rsidRPr="00E177D9">
        <w:rPr>
          <w:rFonts w:ascii="Times New Roman" w:hAnsi="Times New Roman" w:cs="Times New Roman"/>
          <w:sz w:val="24"/>
          <w:szCs w:val="24"/>
        </w:rPr>
        <w:t xml:space="preserve"> online</w:t>
      </w:r>
      <w:r w:rsidR="00D82AC1" w:rsidRPr="00E177D9">
        <w:rPr>
          <w:rFonts w:ascii="Times New Roman" w:hAnsi="Times New Roman" w:cs="Times New Roman"/>
          <w:sz w:val="24"/>
          <w:szCs w:val="24"/>
        </w:rPr>
        <w:t xml:space="preserve"> with TSBP again as a certified pharmacy technician</w:t>
      </w:r>
      <w:r w:rsidRPr="00E177D9">
        <w:rPr>
          <w:rFonts w:ascii="Times New Roman" w:hAnsi="Times New Roman" w:cs="Times New Roman"/>
          <w:sz w:val="24"/>
          <w:szCs w:val="24"/>
        </w:rPr>
        <w:t xml:space="preserve"> (</w:t>
      </w:r>
      <w:proofErr w:type="spellStart"/>
      <w:r w:rsidRPr="00E177D9">
        <w:rPr>
          <w:rFonts w:ascii="Times New Roman" w:hAnsi="Times New Roman" w:cs="Times New Roman"/>
          <w:sz w:val="24"/>
          <w:szCs w:val="24"/>
        </w:rPr>
        <w:t>CPhT</w:t>
      </w:r>
      <w:proofErr w:type="spellEnd"/>
      <w:r w:rsidRPr="00E177D9">
        <w:rPr>
          <w:rFonts w:ascii="Times New Roman" w:hAnsi="Times New Roman" w:cs="Times New Roman"/>
          <w:sz w:val="24"/>
          <w:szCs w:val="24"/>
        </w:rPr>
        <w:t>)</w:t>
      </w:r>
      <w:r w:rsidR="00D82AC1" w:rsidRPr="00E177D9">
        <w:rPr>
          <w:rFonts w:ascii="Times New Roman" w:hAnsi="Times New Roman" w:cs="Times New Roman"/>
          <w:sz w:val="24"/>
          <w:szCs w:val="24"/>
        </w:rPr>
        <w:t>.  TSBP will cond</w:t>
      </w:r>
      <w:r w:rsidRPr="00E177D9">
        <w:rPr>
          <w:rFonts w:ascii="Times New Roman" w:hAnsi="Times New Roman" w:cs="Times New Roman"/>
          <w:sz w:val="24"/>
          <w:szCs w:val="24"/>
        </w:rPr>
        <w:t xml:space="preserve">uct a criminal background check on the person.  If clear, the person will receive a green-white certificate with the same registration number as the previous red-white certificate.  This green-white certificate allows the person to be employed as a </w:t>
      </w:r>
      <w:proofErr w:type="spellStart"/>
      <w:r w:rsidRPr="00E177D9">
        <w:rPr>
          <w:rFonts w:ascii="Times New Roman" w:hAnsi="Times New Roman" w:cs="Times New Roman"/>
          <w:sz w:val="24"/>
          <w:szCs w:val="24"/>
        </w:rPr>
        <w:t>CPhT</w:t>
      </w:r>
      <w:proofErr w:type="spellEnd"/>
      <w:r w:rsidRPr="00E177D9">
        <w:rPr>
          <w:rFonts w:ascii="Times New Roman" w:hAnsi="Times New Roman" w:cs="Times New Roman"/>
          <w:sz w:val="24"/>
          <w:szCs w:val="24"/>
        </w:rPr>
        <w:t xml:space="preserve"> at any pharmacy.  The person must renew this certificate every 2 years by paying the fee and complete at least 20 hours of continuing education (CE).  Of the 20 hours CE, 1 hour must be in pharmacy law and 1 hour must be in patient medication safety.</w:t>
      </w:r>
    </w:p>
    <w:p w:rsidR="009C2FD6" w:rsidRDefault="009C2FD6" w:rsidP="00E177D9">
      <w:pPr>
        <w:spacing w:after="0" w:line="240" w:lineRule="auto"/>
        <w:rPr>
          <w:rFonts w:ascii="Times New Roman" w:hAnsi="Times New Roman" w:cs="Times New Roman"/>
          <w:sz w:val="24"/>
          <w:szCs w:val="24"/>
        </w:rPr>
      </w:pPr>
    </w:p>
    <w:p w:rsidR="00701995" w:rsidRPr="00E177D9" w:rsidRDefault="00701995" w:rsidP="000A4DB7">
      <w:pPr>
        <w:pStyle w:val="ListParagraph"/>
        <w:numPr>
          <w:ilvl w:val="1"/>
          <w:numId w:val="8"/>
        </w:numPr>
        <w:spacing w:after="0" w:line="240" w:lineRule="auto"/>
        <w:rPr>
          <w:rFonts w:ascii="Times New Roman" w:hAnsi="Times New Roman" w:cs="Times New Roman"/>
          <w:b/>
          <w:sz w:val="24"/>
          <w:szCs w:val="24"/>
        </w:rPr>
      </w:pPr>
      <w:r w:rsidRPr="00E177D9">
        <w:rPr>
          <w:rFonts w:ascii="Times New Roman" w:hAnsi="Times New Roman" w:cs="Times New Roman"/>
          <w:b/>
          <w:sz w:val="24"/>
          <w:szCs w:val="24"/>
        </w:rPr>
        <w:t>Programmatic and institutional accreditation status</w:t>
      </w:r>
    </w:p>
    <w:p w:rsidR="00A62C2F" w:rsidRPr="00E177D9" w:rsidRDefault="00A62C2F" w:rsidP="00E177D9">
      <w:pPr>
        <w:spacing w:after="0" w:line="240" w:lineRule="auto"/>
        <w:rPr>
          <w:rFonts w:ascii="Times New Roman" w:hAnsi="Times New Roman" w:cs="Times New Roman"/>
          <w:sz w:val="24"/>
          <w:szCs w:val="24"/>
        </w:rPr>
      </w:pPr>
      <w:r w:rsidRPr="00E177D9">
        <w:rPr>
          <w:rFonts w:ascii="Times New Roman" w:hAnsi="Times New Roman" w:cs="Times New Roman"/>
          <w:sz w:val="24"/>
          <w:szCs w:val="24"/>
        </w:rPr>
        <w:t>The pharmacy technology training program at Lone Star College-North Harris has been accredited by the American Society of Health System Pharmacists (ASHP) since 2001 and is currently accredited under Pharmacy Technician Accreditation Commission (PTAC).   The training program has also been recognized as the PTCB certified training program since 2018.</w:t>
      </w:r>
    </w:p>
    <w:p w:rsidR="00521468" w:rsidRDefault="00521468" w:rsidP="00521468">
      <w:pPr>
        <w:spacing w:after="0" w:line="240" w:lineRule="auto"/>
        <w:rPr>
          <w:rFonts w:ascii="Times New Roman" w:hAnsi="Times New Roman" w:cs="Times New Roman"/>
          <w:b/>
          <w:sz w:val="24"/>
          <w:szCs w:val="24"/>
        </w:rPr>
      </w:pPr>
    </w:p>
    <w:p w:rsidR="00701995" w:rsidRPr="00521468" w:rsidRDefault="00701995" w:rsidP="000A4DB7">
      <w:pPr>
        <w:pStyle w:val="ListParagraph"/>
        <w:numPr>
          <w:ilvl w:val="1"/>
          <w:numId w:val="8"/>
        </w:numPr>
        <w:spacing w:after="0" w:line="240" w:lineRule="auto"/>
        <w:rPr>
          <w:rFonts w:ascii="Times New Roman" w:hAnsi="Times New Roman" w:cs="Times New Roman"/>
          <w:b/>
          <w:sz w:val="24"/>
          <w:szCs w:val="24"/>
        </w:rPr>
      </w:pPr>
      <w:r w:rsidRPr="00521468">
        <w:rPr>
          <w:rFonts w:ascii="Times New Roman" w:hAnsi="Times New Roman" w:cs="Times New Roman"/>
          <w:b/>
          <w:sz w:val="24"/>
          <w:szCs w:val="24"/>
        </w:rPr>
        <w:t>Prospects for employment</w:t>
      </w:r>
    </w:p>
    <w:p w:rsidR="00A760E5" w:rsidRPr="00521468" w:rsidRDefault="00A760E5" w:rsidP="00521468">
      <w:pPr>
        <w:spacing w:after="0" w:line="240" w:lineRule="auto"/>
        <w:rPr>
          <w:rFonts w:ascii="Times New Roman" w:hAnsi="Times New Roman" w:cs="Times New Roman"/>
          <w:b/>
          <w:sz w:val="24"/>
          <w:szCs w:val="24"/>
        </w:rPr>
      </w:pPr>
      <w:r w:rsidRPr="00521468">
        <w:rPr>
          <w:rFonts w:ascii="Times New Roman" w:hAnsi="Times New Roman" w:cs="Times New Roman"/>
          <w:sz w:val="24"/>
          <w:szCs w:val="24"/>
        </w:rPr>
        <w:t>Employment prospects for pharmacy technicians are good since there has been a steady increase in demand for pharmacy services in the community.  Pharmacists are busier than ever; therefore, a high demand exists for pharmacy technicians to fill the gap for all technical functions in the pharmacy.  With many new drugs launching into the market every year, this creates a high demand for pharmacists to provide patient counseling and the need for pharmacy technicians to relieve pharmacists for their clinical duties.  At present, the demand for the pharmacy technician career has increased.</w:t>
      </w:r>
    </w:p>
    <w:p w:rsidR="00521468" w:rsidRDefault="00521468" w:rsidP="00521468">
      <w:pPr>
        <w:spacing w:after="0" w:line="240" w:lineRule="auto"/>
        <w:rPr>
          <w:rFonts w:ascii="Times New Roman" w:hAnsi="Times New Roman" w:cs="Times New Roman"/>
          <w:b/>
          <w:sz w:val="24"/>
          <w:szCs w:val="24"/>
        </w:rPr>
      </w:pPr>
    </w:p>
    <w:p w:rsidR="00E411B0" w:rsidRPr="00521468" w:rsidRDefault="00E411B0" w:rsidP="000A4DB7">
      <w:pPr>
        <w:pStyle w:val="ListParagraph"/>
        <w:numPr>
          <w:ilvl w:val="1"/>
          <w:numId w:val="8"/>
        </w:numPr>
        <w:spacing w:after="0" w:line="240" w:lineRule="auto"/>
        <w:rPr>
          <w:rFonts w:ascii="Times New Roman" w:hAnsi="Times New Roman" w:cs="Times New Roman"/>
          <w:b/>
          <w:sz w:val="24"/>
          <w:szCs w:val="24"/>
        </w:rPr>
      </w:pPr>
      <w:r w:rsidRPr="00521468">
        <w:rPr>
          <w:rFonts w:ascii="Times New Roman" w:hAnsi="Times New Roman" w:cs="Times New Roman"/>
          <w:b/>
          <w:sz w:val="24"/>
          <w:szCs w:val="24"/>
        </w:rPr>
        <w:t xml:space="preserve">Realistic salary expectations or referral to local, state, or national statistics </w:t>
      </w:r>
      <w:r w:rsidR="00906785">
        <w:rPr>
          <w:rFonts w:ascii="Times New Roman" w:hAnsi="Times New Roman" w:cs="Times New Roman"/>
          <w:b/>
          <w:sz w:val="24"/>
          <w:szCs w:val="24"/>
        </w:rPr>
        <w:t xml:space="preserve">for salary </w:t>
      </w:r>
      <w:r w:rsidRPr="00521468">
        <w:rPr>
          <w:rFonts w:ascii="Times New Roman" w:hAnsi="Times New Roman" w:cs="Times New Roman"/>
          <w:b/>
          <w:sz w:val="24"/>
          <w:szCs w:val="24"/>
        </w:rPr>
        <w:t>expectations</w:t>
      </w:r>
    </w:p>
    <w:p w:rsidR="00A760E5" w:rsidRPr="00521468" w:rsidRDefault="00A760E5" w:rsidP="00521468">
      <w:pPr>
        <w:spacing w:after="0" w:line="240" w:lineRule="auto"/>
        <w:rPr>
          <w:rFonts w:ascii="Times New Roman" w:hAnsi="Times New Roman" w:cs="Times New Roman"/>
          <w:sz w:val="24"/>
          <w:szCs w:val="24"/>
        </w:rPr>
      </w:pPr>
      <w:r w:rsidRPr="00521468">
        <w:rPr>
          <w:rFonts w:ascii="Times New Roman" w:hAnsi="Times New Roman" w:cs="Times New Roman"/>
          <w:sz w:val="24"/>
          <w:szCs w:val="24"/>
        </w:rPr>
        <w:t xml:space="preserve">According to the May 2018 pharmacy technician occupational employment and wages, the national mean hourly wage was $16.35 per hour and the national mean annual wage was $34,020 </w:t>
      </w:r>
      <w:r w:rsidRPr="00521468">
        <w:rPr>
          <w:rFonts w:ascii="Times New Roman" w:hAnsi="Times New Roman" w:cs="Times New Roman"/>
          <w:sz w:val="24"/>
          <w:szCs w:val="24"/>
        </w:rPr>
        <w:lastRenderedPageBreak/>
        <w:t>per year.  The median hourly wage at 50</w:t>
      </w:r>
      <w:r w:rsidRPr="00521468">
        <w:rPr>
          <w:rFonts w:ascii="Times New Roman" w:hAnsi="Times New Roman" w:cs="Times New Roman"/>
          <w:sz w:val="24"/>
          <w:szCs w:val="24"/>
          <w:vertAlign w:val="superscript"/>
        </w:rPr>
        <w:t>th</w:t>
      </w:r>
      <w:r w:rsidRPr="00521468">
        <w:rPr>
          <w:rFonts w:ascii="Times New Roman" w:hAnsi="Times New Roman" w:cs="Times New Roman"/>
          <w:sz w:val="24"/>
          <w:szCs w:val="24"/>
        </w:rPr>
        <w:t xml:space="preserve"> percentile was $15.72 per hour with a range of $10.93 per hour in the 10</w:t>
      </w:r>
      <w:r w:rsidRPr="00521468">
        <w:rPr>
          <w:rFonts w:ascii="Times New Roman" w:hAnsi="Times New Roman" w:cs="Times New Roman"/>
          <w:sz w:val="24"/>
          <w:szCs w:val="24"/>
          <w:vertAlign w:val="superscript"/>
        </w:rPr>
        <w:t>th</w:t>
      </w:r>
      <w:r w:rsidRPr="00521468">
        <w:rPr>
          <w:rFonts w:ascii="Times New Roman" w:hAnsi="Times New Roman" w:cs="Times New Roman"/>
          <w:sz w:val="24"/>
          <w:szCs w:val="24"/>
        </w:rPr>
        <w:t xml:space="preserve"> percentile to $23.08 per hour in the 90</w:t>
      </w:r>
      <w:r w:rsidRPr="00521468">
        <w:rPr>
          <w:rFonts w:ascii="Times New Roman" w:hAnsi="Times New Roman" w:cs="Times New Roman"/>
          <w:sz w:val="24"/>
          <w:szCs w:val="24"/>
          <w:vertAlign w:val="superscript"/>
        </w:rPr>
        <w:t>th</w:t>
      </w:r>
      <w:r w:rsidRPr="00521468">
        <w:rPr>
          <w:rFonts w:ascii="Times New Roman" w:hAnsi="Times New Roman" w:cs="Times New Roman"/>
          <w:sz w:val="24"/>
          <w:szCs w:val="24"/>
        </w:rPr>
        <w:t xml:space="preserve"> percentile.  The median annual wage at 50</w:t>
      </w:r>
      <w:r w:rsidRPr="00521468">
        <w:rPr>
          <w:rFonts w:ascii="Times New Roman" w:hAnsi="Times New Roman" w:cs="Times New Roman"/>
          <w:sz w:val="24"/>
          <w:szCs w:val="24"/>
          <w:vertAlign w:val="superscript"/>
        </w:rPr>
        <w:t>th</w:t>
      </w:r>
      <w:r w:rsidRPr="00521468">
        <w:rPr>
          <w:rFonts w:ascii="Times New Roman" w:hAnsi="Times New Roman" w:cs="Times New Roman"/>
          <w:sz w:val="24"/>
          <w:szCs w:val="24"/>
        </w:rPr>
        <w:t xml:space="preserve"> percentile was $32,700 per year with a range of $22,740 per year at the 10</w:t>
      </w:r>
      <w:r w:rsidRPr="00521468">
        <w:rPr>
          <w:rFonts w:ascii="Times New Roman" w:hAnsi="Times New Roman" w:cs="Times New Roman"/>
          <w:sz w:val="24"/>
          <w:szCs w:val="24"/>
          <w:vertAlign w:val="superscript"/>
        </w:rPr>
        <w:t>th</w:t>
      </w:r>
      <w:r w:rsidRPr="00521468">
        <w:rPr>
          <w:rFonts w:ascii="Times New Roman" w:hAnsi="Times New Roman" w:cs="Times New Roman"/>
          <w:sz w:val="24"/>
          <w:szCs w:val="24"/>
        </w:rPr>
        <w:t xml:space="preserve"> percentile to $48,010 per year at the 90</w:t>
      </w:r>
      <w:r w:rsidRPr="00521468">
        <w:rPr>
          <w:rFonts w:ascii="Times New Roman" w:hAnsi="Times New Roman" w:cs="Times New Roman"/>
          <w:sz w:val="24"/>
          <w:szCs w:val="24"/>
          <w:vertAlign w:val="superscript"/>
        </w:rPr>
        <w:t>th</w:t>
      </w:r>
      <w:r w:rsidRPr="00521468">
        <w:rPr>
          <w:rFonts w:ascii="Times New Roman" w:hAnsi="Times New Roman" w:cs="Times New Roman"/>
          <w:sz w:val="24"/>
          <w:szCs w:val="24"/>
        </w:rPr>
        <w:t xml:space="preserve"> percentile.</w:t>
      </w:r>
    </w:p>
    <w:p w:rsidR="00A760E5" w:rsidRPr="00521468" w:rsidRDefault="00A760E5" w:rsidP="00521468">
      <w:pPr>
        <w:spacing w:after="0" w:line="240" w:lineRule="auto"/>
        <w:rPr>
          <w:rFonts w:ascii="Times New Roman" w:hAnsi="Times New Roman" w:cs="Times New Roman"/>
          <w:sz w:val="24"/>
          <w:szCs w:val="24"/>
        </w:rPr>
      </w:pPr>
      <w:r w:rsidRPr="00521468">
        <w:rPr>
          <w:rFonts w:ascii="Times New Roman" w:hAnsi="Times New Roman" w:cs="Times New Roman"/>
          <w:sz w:val="24"/>
          <w:szCs w:val="24"/>
        </w:rPr>
        <w:t>The seven industry categories that hired pharmacy technicians are: (1) health and personal care stores; (2) drugs and druggists’ sundries merchant; (3) other general merchandise stores; (4) electronic shopping and mail-order houses; (5) department stores; (6) grocery stores; and (7) general medical and surgical hospitals. The industries with the highest level of employment and the highest concentration of employment for pharmacy technicians were health and personal care stores (20.65%).  On the other hand, the industries with the lowest level of employment for pharmacy technicians were general merchandise stores (1.05%), and the industries with the lowest concentration of employment for pharmacy technicians were general medical and surgical hospitals (1.18%).  The industries with the highest mean wage per hour ($18.71) and the highest mean wage per year ($38,920) were general medical and surgical hospitals, and the industries with the lowest mean wage per hour ($15.12) and the lowest wage per year ($31,460) were food and beverage stores.</w:t>
      </w:r>
    </w:p>
    <w:p w:rsidR="00906785" w:rsidRDefault="00906785" w:rsidP="00906785">
      <w:pPr>
        <w:spacing w:after="0" w:line="240" w:lineRule="auto"/>
        <w:rPr>
          <w:rFonts w:ascii="Times New Roman" w:hAnsi="Times New Roman" w:cs="Times New Roman"/>
          <w:sz w:val="24"/>
          <w:szCs w:val="24"/>
        </w:rPr>
      </w:pPr>
    </w:p>
    <w:p w:rsidR="00A760E5" w:rsidRPr="00906785" w:rsidRDefault="00A760E5" w:rsidP="00906785">
      <w:pPr>
        <w:spacing w:after="0" w:line="240" w:lineRule="auto"/>
        <w:rPr>
          <w:rFonts w:ascii="Times New Roman" w:hAnsi="Times New Roman" w:cs="Times New Roman"/>
          <w:sz w:val="24"/>
          <w:szCs w:val="24"/>
        </w:rPr>
      </w:pPr>
      <w:r w:rsidRPr="00906785">
        <w:rPr>
          <w:rFonts w:ascii="Times New Roman" w:hAnsi="Times New Roman" w:cs="Times New Roman"/>
          <w:sz w:val="24"/>
          <w:szCs w:val="24"/>
        </w:rPr>
        <w:t>The top five paying industries for pharmacy technicians are: (1) federal executive branch (OES designation), (2) outpatient care centers, (3) local government, excluding schools and hospitals (OES designation), (4) medical and diagnostic laboratories, and (5) colleges, universities, and professional schools.  The number one top paying industries for pharmacy technicians are federal executive branches (OES designation) with the mean hourly wage of $21.59 per hour and an annual mean wage of $44,900 per year.  Colleges, universities, and professional schools had the lowest number of pharmacy technician employment (0.04%) and the lowest hourly mean wage of $19.76 per hour or $41,100 per year among the five top paying industries for pharmacy technicians.</w:t>
      </w:r>
    </w:p>
    <w:p w:rsidR="00906785" w:rsidRDefault="00906785" w:rsidP="00906785">
      <w:pPr>
        <w:spacing w:after="0" w:line="240" w:lineRule="auto"/>
        <w:rPr>
          <w:rFonts w:ascii="Times New Roman" w:hAnsi="Times New Roman" w:cs="Times New Roman"/>
          <w:sz w:val="24"/>
          <w:szCs w:val="24"/>
        </w:rPr>
      </w:pPr>
    </w:p>
    <w:p w:rsidR="00A760E5" w:rsidRPr="00906785" w:rsidRDefault="00A760E5" w:rsidP="00906785">
      <w:pPr>
        <w:spacing w:after="0" w:line="240" w:lineRule="auto"/>
        <w:rPr>
          <w:rFonts w:ascii="Times New Roman" w:hAnsi="Times New Roman" w:cs="Times New Roman"/>
          <w:sz w:val="24"/>
          <w:szCs w:val="24"/>
        </w:rPr>
      </w:pPr>
      <w:r w:rsidRPr="00906785">
        <w:rPr>
          <w:rFonts w:ascii="Times New Roman" w:hAnsi="Times New Roman" w:cs="Times New Roman"/>
          <w:sz w:val="24"/>
          <w:szCs w:val="24"/>
        </w:rPr>
        <w:t>The top five states with the highest employment for pharmacy technicians in descending order were: (1) California, (2) Texas, (3) Florida, (4) Illinois, and (5) New York.  However, based on the employment per thousand jobs statistics, Illinois, Florida, and Texas were the top three states respectively. The highest mean hourly wage ($20.48) and mean annual wage ($42,610) were in California, while the lowest mean hourly wage ($15.43) and mean annual wage ($32,090) were in Florida.</w:t>
      </w:r>
    </w:p>
    <w:p w:rsidR="00906785" w:rsidRDefault="00906785" w:rsidP="00906785">
      <w:pPr>
        <w:spacing w:after="0" w:line="240" w:lineRule="auto"/>
        <w:rPr>
          <w:rFonts w:ascii="Times New Roman" w:hAnsi="Times New Roman" w:cs="Times New Roman"/>
          <w:sz w:val="24"/>
          <w:szCs w:val="24"/>
        </w:rPr>
      </w:pPr>
    </w:p>
    <w:p w:rsidR="00A760E5" w:rsidRDefault="00A760E5" w:rsidP="00906785">
      <w:pPr>
        <w:spacing w:after="0" w:line="240" w:lineRule="auto"/>
        <w:rPr>
          <w:rFonts w:ascii="Times New Roman" w:hAnsi="Times New Roman" w:cs="Times New Roman"/>
          <w:sz w:val="24"/>
          <w:szCs w:val="24"/>
        </w:rPr>
      </w:pPr>
      <w:r w:rsidRPr="00906785">
        <w:rPr>
          <w:rFonts w:ascii="Times New Roman" w:hAnsi="Times New Roman" w:cs="Times New Roman"/>
          <w:sz w:val="24"/>
          <w:szCs w:val="24"/>
        </w:rPr>
        <w:t>The top five metropolitan areas in the United States with the highest employment level for pharmacy technicians.  They were: (1) New York-Newark-Jersey City, NY/NJ; (2) Chicago-Naperville-Elgin, IL/IN/WI; (3) Los Angeles-Long Beach-Anaheim, CA; (4) Los Angeles; (5) Dallas-Fort Worth-Arlington, TX; and (6) Houston-The Woodlands-Sugarland, TX.  The New York-Newark-Jersey City area had the highest number of employment for pharmacy technicians (20,190), while the Houston-The Woodlands-Sugarland area had the lowest number of employment for pharmacy technicians (9,140).  For wages, Los Angeles-Long Beach-Anaheim had the highest pay with the mean hourly wage of $19.80 and mean annual wage of $41,180, while Dallas-Fort Worth-Arlington had the lowest pay with the mean hourly wage of $16.05 and mean annual wage of $33,390.</w:t>
      </w:r>
    </w:p>
    <w:p w:rsidR="006A628D" w:rsidRPr="00906785" w:rsidRDefault="006A628D" w:rsidP="00906785">
      <w:pPr>
        <w:spacing w:after="0" w:line="240" w:lineRule="auto"/>
        <w:rPr>
          <w:rFonts w:ascii="Times New Roman" w:hAnsi="Times New Roman" w:cs="Times New Roman"/>
          <w:sz w:val="24"/>
          <w:szCs w:val="24"/>
        </w:rPr>
      </w:pPr>
    </w:p>
    <w:p w:rsidR="00906785" w:rsidRDefault="00906785" w:rsidP="00906785">
      <w:pPr>
        <w:spacing w:after="0" w:line="240" w:lineRule="auto"/>
        <w:rPr>
          <w:rFonts w:ascii="Times New Roman" w:hAnsi="Times New Roman" w:cs="Times New Roman"/>
          <w:b/>
          <w:sz w:val="24"/>
          <w:szCs w:val="24"/>
        </w:rPr>
      </w:pPr>
    </w:p>
    <w:p w:rsidR="00235C2C" w:rsidRPr="00906785" w:rsidRDefault="00235C2C" w:rsidP="000A4DB7">
      <w:pPr>
        <w:pStyle w:val="ListParagraph"/>
        <w:numPr>
          <w:ilvl w:val="1"/>
          <w:numId w:val="8"/>
        </w:numPr>
        <w:spacing w:after="0" w:line="240" w:lineRule="auto"/>
        <w:rPr>
          <w:rFonts w:ascii="Times New Roman" w:hAnsi="Times New Roman" w:cs="Times New Roman"/>
          <w:b/>
          <w:sz w:val="24"/>
          <w:szCs w:val="24"/>
        </w:rPr>
      </w:pPr>
      <w:r w:rsidRPr="00906785">
        <w:rPr>
          <w:rFonts w:ascii="Times New Roman" w:hAnsi="Times New Roman" w:cs="Times New Roman"/>
          <w:b/>
          <w:sz w:val="24"/>
          <w:szCs w:val="24"/>
        </w:rPr>
        <w:lastRenderedPageBreak/>
        <w:t>Total program cost</w:t>
      </w:r>
    </w:p>
    <w:p w:rsidR="00906785" w:rsidRDefault="00906785" w:rsidP="00906785">
      <w:pPr>
        <w:spacing w:after="0" w:line="240" w:lineRule="auto"/>
        <w:rPr>
          <w:rFonts w:ascii="Times New Roman" w:hAnsi="Times New Roman" w:cs="Times New Roman"/>
          <w:sz w:val="24"/>
          <w:szCs w:val="24"/>
        </w:rPr>
      </w:pPr>
    </w:p>
    <w:p w:rsidR="00892E79" w:rsidRDefault="00906785" w:rsidP="00906785">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892E79" w:rsidRPr="00906785">
        <w:rPr>
          <w:rFonts w:ascii="Times New Roman" w:hAnsi="Times New Roman" w:cs="Times New Roman"/>
          <w:sz w:val="24"/>
          <w:szCs w:val="24"/>
        </w:rPr>
        <w:t xml:space="preserve"> program cost for in district and out of district charges are shown </w:t>
      </w:r>
      <w:r>
        <w:rPr>
          <w:rFonts w:ascii="Times New Roman" w:hAnsi="Times New Roman" w:cs="Times New Roman"/>
          <w:sz w:val="24"/>
          <w:szCs w:val="24"/>
        </w:rPr>
        <w:t>below:</w:t>
      </w:r>
    </w:p>
    <w:p w:rsidR="00906785" w:rsidRPr="00906785" w:rsidRDefault="00906785" w:rsidP="00906785">
      <w:pPr>
        <w:spacing w:after="0"/>
        <w:rPr>
          <w:rFonts w:ascii="Times New Roman" w:hAnsi="Times New Roman" w:cs="Times New Roman"/>
          <w:b/>
          <w:sz w:val="24"/>
          <w:szCs w:val="24"/>
        </w:rPr>
      </w:pPr>
      <w:r w:rsidRPr="00906785">
        <w:rPr>
          <w:rFonts w:ascii="Times New Roman" w:hAnsi="Times New Roman" w:cs="Times New Roman"/>
          <w:b/>
          <w:sz w:val="24"/>
          <w:szCs w:val="24"/>
        </w:rPr>
        <w:t>Pre-requisite semester (Certificate)</w:t>
      </w:r>
      <w:r w:rsidRPr="00906785">
        <w:rPr>
          <w:rFonts w:ascii="Times New Roman" w:hAnsi="Times New Roman" w:cs="Times New Roman"/>
          <w:b/>
          <w:sz w:val="24"/>
          <w:szCs w:val="24"/>
        </w:rPr>
        <w:tab/>
      </w:r>
      <w:r w:rsidRPr="00906785">
        <w:rPr>
          <w:rFonts w:ascii="Times New Roman" w:hAnsi="Times New Roman" w:cs="Times New Roman"/>
          <w:b/>
          <w:sz w:val="24"/>
          <w:szCs w:val="24"/>
        </w:rPr>
        <w:tab/>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Class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Credit</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District</w:t>
      </w:r>
      <w:r>
        <w:rPr>
          <w:rFonts w:ascii="Times New Roman" w:hAnsi="Times New Roman" w:cs="Times New Roman"/>
          <w:sz w:val="24"/>
          <w:szCs w:val="24"/>
        </w:rPr>
        <w:tab/>
        <w:t>Out of District</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Charge</w:t>
      </w:r>
      <w:r>
        <w:rPr>
          <w:rFonts w:ascii="Times New Roman" w:hAnsi="Times New Roman" w:cs="Times New Roman"/>
          <w:sz w:val="24"/>
          <w:szCs w:val="24"/>
        </w:rPr>
        <w:tab/>
        <w:t xml:space="preserve"> ($)</w:t>
      </w:r>
      <w:r>
        <w:rPr>
          <w:rFonts w:ascii="Times New Roman" w:hAnsi="Times New Roman" w:cs="Times New Roman"/>
          <w:sz w:val="24"/>
          <w:szCs w:val="24"/>
        </w:rPr>
        <w:tab/>
        <w:t>Charge ($)</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EDUC 1300-Learning Framework 1</w:t>
      </w:r>
      <w:r w:rsidRPr="00892E79">
        <w:rPr>
          <w:rFonts w:ascii="Times New Roman" w:hAnsi="Times New Roman" w:cs="Times New Roman"/>
          <w:sz w:val="24"/>
          <w:szCs w:val="24"/>
          <w:vertAlign w:val="superscript"/>
        </w:rPr>
        <w:t>st</w:t>
      </w:r>
      <w:r>
        <w:rPr>
          <w:rFonts w:ascii="Times New Roman" w:hAnsi="Times New Roman" w:cs="Times New Roman"/>
          <w:sz w:val="24"/>
          <w:szCs w:val="24"/>
        </w:rPr>
        <w:t xml:space="preserve"> year</w:t>
      </w:r>
      <w:r>
        <w:rPr>
          <w:rFonts w:ascii="Times New Roman" w:hAnsi="Times New Roman" w:cs="Times New Roman"/>
          <w:sz w:val="24"/>
          <w:szCs w:val="24"/>
        </w:rPr>
        <w:tab/>
      </w:r>
      <w:r>
        <w:rPr>
          <w:rFonts w:ascii="Times New Roman" w:hAnsi="Times New Roman" w:cs="Times New Roman"/>
          <w:sz w:val="24"/>
          <w:szCs w:val="24"/>
        </w:rPr>
        <w:tab/>
        <w:t xml:space="preserve">  3</w:t>
      </w:r>
      <w:r>
        <w:rPr>
          <w:rFonts w:ascii="Times New Roman" w:hAnsi="Times New Roman" w:cs="Times New Roman"/>
          <w:sz w:val="24"/>
          <w:szCs w:val="24"/>
        </w:rPr>
        <w:tab/>
      </w:r>
      <w:r>
        <w:rPr>
          <w:rFonts w:ascii="Times New Roman" w:hAnsi="Times New Roman" w:cs="Times New Roman"/>
          <w:sz w:val="24"/>
          <w:szCs w:val="24"/>
        </w:rPr>
        <w:tab/>
        <w:t xml:space="preserve">   207</w:t>
      </w:r>
      <w:r>
        <w:rPr>
          <w:rFonts w:ascii="Times New Roman" w:hAnsi="Times New Roman" w:cs="Times New Roman"/>
          <w:sz w:val="24"/>
          <w:szCs w:val="24"/>
        </w:rPr>
        <w:tab/>
      </w:r>
      <w:r>
        <w:rPr>
          <w:rFonts w:ascii="Times New Roman" w:hAnsi="Times New Roman" w:cs="Times New Roman"/>
          <w:sz w:val="24"/>
          <w:szCs w:val="24"/>
        </w:rPr>
        <w:tab/>
        <w:t xml:space="preserve">   522</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PHRA 1102-Pharmacy Law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t xml:space="preserve">    88</w:t>
      </w:r>
      <w:r>
        <w:rPr>
          <w:rFonts w:ascii="Times New Roman" w:hAnsi="Times New Roman" w:cs="Times New Roman"/>
          <w:sz w:val="24"/>
          <w:szCs w:val="24"/>
        </w:rPr>
        <w:tab/>
      </w:r>
      <w:r>
        <w:rPr>
          <w:rFonts w:ascii="Times New Roman" w:hAnsi="Times New Roman" w:cs="Times New Roman"/>
          <w:sz w:val="24"/>
          <w:szCs w:val="24"/>
        </w:rPr>
        <w:tab/>
        <w:t xml:space="preserve">   193</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PHRA 1305-Drug Classification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r>
        <w:rPr>
          <w:rFonts w:ascii="Times New Roman" w:hAnsi="Times New Roman" w:cs="Times New Roman"/>
          <w:sz w:val="24"/>
          <w:szCs w:val="24"/>
        </w:rPr>
        <w:tab/>
      </w:r>
      <w:r>
        <w:rPr>
          <w:rFonts w:ascii="Times New Roman" w:hAnsi="Times New Roman" w:cs="Times New Roman"/>
          <w:sz w:val="24"/>
          <w:szCs w:val="24"/>
        </w:rPr>
        <w:tab/>
        <w:t xml:space="preserve">   264</w:t>
      </w:r>
      <w:r>
        <w:rPr>
          <w:rFonts w:ascii="Times New Roman" w:hAnsi="Times New Roman" w:cs="Times New Roman"/>
          <w:sz w:val="24"/>
          <w:szCs w:val="24"/>
        </w:rPr>
        <w:tab/>
      </w:r>
      <w:r>
        <w:rPr>
          <w:rFonts w:ascii="Times New Roman" w:hAnsi="Times New Roman" w:cs="Times New Roman"/>
          <w:sz w:val="24"/>
          <w:szCs w:val="24"/>
        </w:rPr>
        <w:tab/>
        <w:t xml:space="preserve">   579</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PHRA 1309-Pharmaceutical Mathematics I</w:t>
      </w:r>
      <w:r>
        <w:rPr>
          <w:rFonts w:ascii="Times New Roman" w:hAnsi="Times New Roman" w:cs="Times New Roman"/>
          <w:sz w:val="24"/>
          <w:szCs w:val="24"/>
        </w:rPr>
        <w:tab/>
      </w:r>
      <w:r>
        <w:rPr>
          <w:rFonts w:ascii="Times New Roman" w:hAnsi="Times New Roman" w:cs="Times New Roman"/>
          <w:sz w:val="24"/>
          <w:szCs w:val="24"/>
        </w:rPr>
        <w:tab/>
        <w:t xml:space="preserve">  3</w:t>
      </w:r>
      <w:r>
        <w:rPr>
          <w:rFonts w:ascii="Times New Roman" w:hAnsi="Times New Roman" w:cs="Times New Roman"/>
          <w:sz w:val="24"/>
          <w:szCs w:val="24"/>
        </w:rPr>
        <w:tab/>
      </w:r>
      <w:r>
        <w:rPr>
          <w:rFonts w:ascii="Times New Roman" w:hAnsi="Times New Roman" w:cs="Times New Roman"/>
          <w:sz w:val="24"/>
          <w:szCs w:val="24"/>
        </w:rPr>
        <w:tab/>
        <w:t xml:space="preserve">   264</w:t>
      </w:r>
      <w:r>
        <w:rPr>
          <w:rFonts w:ascii="Times New Roman" w:hAnsi="Times New Roman" w:cs="Times New Roman"/>
          <w:sz w:val="24"/>
          <w:szCs w:val="24"/>
        </w:rPr>
        <w:tab/>
      </w:r>
      <w:r>
        <w:rPr>
          <w:rFonts w:ascii="Times New Roman" w:hAnsi="Times New Roman" w:cs="Times New Roman"/>
          <w:sz w:val="24"/>
          <w:szCs w:val="24"/>
        </w:rPr>
        <w:tab/>
        <w:t xml:space="preserve">   579</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PHRA 1413-Community Pharmacy Practice</w:t>
      </w:r>
      <w:r>
        <w:rPr>
          <w:rFonts w:ascii="Times New Roman" w:hAnsi="Times New Roman" w:cs="Times New Roman"/>
          <w:sz w:val="24"/>
          <w:szCs w:val="24"/>
        </w:rPr>
        <w:tab/>
      </w:r>
      <w:r>
        <w:rPr>
          <w:rFonts w:ascii="Times New Roman" w:hAnsi="Times New Roman" w:cs="Times New Roman"/>
          <w:sz w:val="24"/>
          <w:szCs w:val="24"/>
        </w:rPr>
        <w:tab/>
        <w:t xml:space="preserve">  4</w:t>
      </w:r>
      <w:r>
        <w:rPr>
          <w:rFonts w:ascii="Times New Roman" w:hAnsi="Times New Roman" w:cs="Times New Roman"/>
          <w:sz w:val="24"/>
          <w:szCs w:val="24"/>
        </w:rPr>
        <w:tab/>
      </w:r>
      <w:r>
        <w:rPr>
          <w:rFonts w:ascii="Times New Roman" w:hAnsi="Times New Roman" w:cs="Times New Roman"/>
          <w:sz w:val="24"/>
          <w:szCs w:val="24"/>
        </w:rPr>
        <w:tab/>
        <w:t xml:space="preserve">   362</w:t>
      </w:r>
      <w:r>
        <w:rPr>
          <w:rFonts w:ascii="Times New Roman" w:hAnsi="Times New Roman" w:cs="Times New Roman"/>
          <w:sz w:val="24"/>
          <w:szCs w:val="24"/>
        </w:rPr>
        <w:tab/>
      </w:r>
      <w:r>
        <w:rPr>
          <w:rFonts w:ascii="Times New Roman" w:hAnsi="Times New Roman" w:cs="Times New Roman"/>
          <w:sz w:val="24"/>
          <w:szCs w:val="24"/>
        </w:rPr>
        <w:tab/>
        <w:t xml:space="preserve">   782</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Total Credits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Registration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w:t>
      </w:r>
      <w:r>
        <w:rPr>
          <w:rFonts w:ascii="Times New Roman" w:hAnsi="Times New Roman" w:cs="Times New Roman"/>
          <w:sz w:val="24"/>
          <w:szCs w:val="24"/>
        </w:rPr>
        <w:tab/>
      </w:r>
      <w:r>
        <w:rPr>
          <w:rFonts w:ascii="Times New Roman" w:hAnsi="Times New Roman" w:cs="Times New Roman"/>
          <w:sz w:val="24"/>
          <w:szCs w:val="24"/>
        </w:rPr>
        <w:tab/>
        <w:t xml:space="preserve">     13</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Infrastructure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w:t>
      </w:r>
      <w:r>
        <w:rPr>
          <w:rFonts w:ascii="Times New Roman" w:hAnsi="Times New Roman" w:cs="Times New Roman"/>
          <w:sz w:val="24"/>
          <w:szCs w:val="24"/>
        </w:rPr>
        <w:tab/>
      </w:r>
      <w:r>
        <w:rPr>
          <w:rFonts w:ascii="Times New Roman" w:hAnsi="Times New Roman" w:cs="Times New Roman"/>
          <w:sz w:val="24"/>
          <w:szCs w:val="24"/>
        </w:rPr>
        <w:tab/>
        <w:t xml:space="preserve">     21</w:t>
      </w:r>
    </w:p>
    <w:p w:rsidR="00906785" w:rsidRDefault="00906785" w:rsidP="00906785">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Total Charges (Pre-requisite semester)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1,219</w:t>
      </w:r>
      <w:r>
        <w:rPr>
          <w:rFonts w:ascii="Times New Roman" w:hAnsi="Times New Roman" w:cs="Times New Roman"/>
          <w:sz w:val="24"/>
          <w:szCs w:val="24"/>
        </w:rPr>
        <w:tab/>
      </w:r>
      <w:r>
        <w:rPr>
          <w:rFonts w:ascii="Times New Roman" w:hAnsi="Times New Roman" w:cs="Times New Roman"/>
          <w:sz w:val="24"/>
          <w:szCs w:val="24"/>
        </w:rPr>
        <w:tab/>
        <w:t>2,689</w:t>
      </w:r>
    </w:p>
    <w:p w:rsidR="00906785" w:rsidRPr="00906785" w:rsidRDefault="00906785" w:rsidP="00906785">
      <w:pPr>
        <w:spacing w:after="0"/>
        <w:rPr>
          <w:rFonts w:ascii="Times New Roman" w:hAnsi="Times New Roman" w:cs="Times New Roman"/>
          <w:b/>
          <w:sz w:val="24"/>
          <w:szCs w:val="24"/>
        </w:rPr>
      </w:pPr>
      <w:r w:rsidRPr="00906785">
        <w:rPr>
          <w:rFonts w:ascii="Times New Roman" w:hAnsi="Times New Roman" w:cs="Times New Roman"/>
          <w:b/>
          <w:sz w:val="24"/>
          <w:szCs w:val="24"/>
        </w:rPr>
        <w:t>First Semester (Certificate)</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PHRA 1304-Pharmacotherapy &amp; Disease Process</w:t>
      </w:r>
      <w:r>
        <w:rPr>
          <w:rFonts w:ascii="Times New Roman" w:hAnsi="Times New Roman" w:cs="Times New Roman"/>
          <w:sz w:val="24"/>
          <w:szCs w:val="24"/>
        </w:rPr>
        <w:tab/>
        <w:t xml:space="preserve">  3</w:t>
      </w:r>
      <w:r>
        <w:rPr>
          <w:rFonts w:ascii="Times New Roman" w:hAnsi="Times New Roman" w:cs="Times New Roman"/>
          <w:sz w:val="24"/>
          <w:szCs w:val="24"/>
        </w:rPr>
        <w:tab/>
      </w:r>
      <w:r>
        <w:rPr>
          <w:rFonts w:ascii="Times New Roman" w:hAnsi="Times New Roman" w:cs="Times New Roman"/>
          <w:sz w:val="24"/>
          <w:szCs w:val="24"/>
        </w:rPr>
        <w:tab/>
        <w:t xml:space="preserve">   264</w:t>
      </w:r>
      <w:r>
        <w:rPr>
          <w:rFonts w:ascii="Times New Roman" w:hAnsi="Times New Roman" w:cs="Times New Roman"/>
          <w:sz w:val="24"/>
          <w:szCs w:val="24"/>
        </w:rPr>
        <w:tab/>
      </w:r>
      <w:r>
        <w:rPr>
          <w:rFonts w:ascii="Times New Roman" w:hAnsi="Times New Roman" w:cs="Times New Roman"/>
          <w:sz w:val="24"/>
          <w:szCs w:val="24"/>
        </w:rPr>
        <w:tab/>
        <w:t xml:space="preserve">   579</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PHRA 1347-Pharmaceutical Mathematics II</w:t>
      </w:r>
      <w:r>
        <w:rPr>
          <w:rFonts w:ascii="Times New Roman" w:hAnsi="Times New Roman" w:cs="Times New Roman"/>
          <w:sz w:val="24"/>
          <w:szCs w:val="24"/>
        </w:rPr>
        <w:tab/>
      </w:r>
      <w:r>
        <w:rPr>
          <w:rFonts w:ascii="Times New Roman" w:hAnsi="Times New Roman" w:cs="Times New Roman"/>
          <w:sz w:val="24"/>
          <w:szCs w:val="24"/>
        </w:rPr>
        <w:tab/>
        <w:t xml:space="preserve">  3</w:t>
      </w:r>
      <w:r>
        <w:rPr>
          <w:rFonts w:ascii="Times New Roman" w:hAnsi="Times New Roman" w:cs="Times New Roman"/>
          <w:sz w:val="24"/>
          <w:szCs w:val="24"/>
        </w:rPr>
        <w:tab/>
      </w:r>
      <w:r>
        <w:rPr>
          <w:rFonts w:ascii="Times New Roman" w:hAnsi="Times New Roman" w:cs="Times New Roman"/>
          <w:sz w:val="24"/>
          <w:szCs w:val="24"/>
        </w:rPr>
        <w:tab/>
        <w:t xml:space="preserve">   264</w:t>
      </w:r>
      <w:r>
        <w:rPr>
          <w:rFonts w:ascii="Times New Roman" w:hAnsi="Times New Roman" w:cs="Times New Roman"/>
          <w:sz w:val="24"/>
          <w:szCs w:val="24"/>
        </w:rPr>
        <w:tab/>
      </w:r>
      <w:r>
        <w:rPr>
          <w:rFonts w:ascii="Times New Roman" w:hAnsi="Times New Roman" w:cs="Times New Roman"/>
          <w:sz w:val="24"/>
          <w:szCs w:val="24"/>
        </w:rPr>
        <w:tab/>
        <w:t xml:space="preserve">   579</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PHRA 1345-IV Admixture &amp; Sterile Compounding</w:t>
      </w:r>
      <w:r>
        <w:rPr>
          <w:rFonts w:ascii="Times New Roman" w:hAnsi="Times New Roman" w:cs="Times New Roman"/>
          <w:sz w:val="24"/>
          <w:szCs w:val="24"/>
        </w:rPr>
        <w:tab/>
        <w:t xml:space="preserve">  3</w:t>
      </w:r>
      <w:r>
        <w:rPr>
          <w:rFonts w:ascii="Times New Roman" w:hAnsi="Times New Roman" w:cs="Times New Roman"/>
          <w:sz w:val="24"/>
          <w:szCs w:val="24"/>
        </w:rPr>
        <w:tab/>
      </w:r>
      <w:r>
        <w:rPr>
          <w:rFonts w:ascii="Times New Roman" w:hAnsi="Times New Roman" w:cs="Times New Roman"/>
          <w:sz w:val="24"/>
          <w:szCs w:val="24"/>
        </w:rPr>
        <w:tab/>
        <w:t xml:space="preserve">   264</w:t>
      </w:r>
      <w:r>
        <w:rPr>
          <w:rFonts w:ascii="Times New Roman" w:hAnsi="Times New Roman" w:cs="Times New Roman"/>
          <w:sz w:val="24"/>
          <w:szCs w:val="24"/>
        </w:rPr>
        <w:tab/>
      </w:r>
      <w:r>
        <w:rPr>
          <w:rFonts w:ascii="Times New Roman" w:hAnsi="Times New Roman" w:cs="Times New Roman"/>
          <w:sz w:val="24"/>
          <w:szCs w:val="24"/>
        </w:rPr>
        <w:tab/>
        <w:t xml:space="preserve">   579</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PHRA 1449-Institutional Pharmacy Practice</w:t>
      </w:r>
      <w:r>
        <w:rPr>
          <w:rFonts w:ascii="Times New Roman" w:hAnsi="Times New Roman" w:cs="Times New Roman"/>
          <w:sz w:val="24"/>
          <w:szCs w:val="24"/>
        </w:rPr>
        <w:tab/>
      </w:r>
      <w:r>
        <w:rPr>
          <w:rFonts w:ascii="Times New Roman" w:hAnsi="Times New Roman" w:cs="Times New Roman"/>
          <w:sz w:val="24"/>
          <w:szCs w:val="24"/>
        </w:rPr>
        <w:tab/>
        <w:t xml:space="preserve">  4</w:t>
      </w:r>
      <w:r>
        <w:rPr>
          <w:rFonts w:ascii="Times New Roman" w:hAnsi="Times New Roman" w:cs="Times New Roman"/>
          <w:sz w:val="24"/>
          <w:szCs w:val="24"/>
        </w:rPr>
        <w:tab/>
      </w:r>
      <w:r>
        <w:rPr>
          <w:rFonts w:ascii="Times New Roman" w:hAnsi="Times New Roman" w:cs="Times New Roman"/>
          <w:sz w:val="24"/>
          <w:szCs w:val="24"/>
        </w:rPr>
        <w:tab/>
        <w:t xml:space="preserve">   362</w:t>
      </w:r>
      <w:r>
        <w:rPr>
          <w:rFonts w:ascii="Times New Roman" w:hAnsi="Times New Roman" w:cs="Times New Roman"/>
          <w:sz w:val="24"/>
          <w:szCs w:val="24"/>
        </w:rPr>
        <w:tab/>
      </w:r>
      <w:r>
        <w:rPr>
          <w:rFonts w:ascii="Times New Roman" w:hAnsi="Times New Roman" w:cs="Times New Roman"/>
          <w:sz w:val="24"/>
          <w:szCs w:val="24"/>
        </w:rPr>
        <w:tab/>
        <w:t xml:space="preserve">   782</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Total Credits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Registration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w:t>
      </w:r>
      <w:r>
        <w:rPr>
          <w:rFonts w:ascii="Times New Roman" w:hAnsi="Times New Roman" w:cs="Times New Roman"/>
          <w:sz w:val="24"/>
          <w:szCs w:val="24"/>
        </w:rPr>
        <w:tab/>
      </w:r>
      <w:r>
        <w:rPr>
          <w:rFonts w:ascii="Times New Roman" w:hAnsi="Times New Roman" w:cs="Times New Roman"/>
          <w:sz w:val="24"/>
          <w:szCs w:val="24"/>
        </w:rPr>
        <w:tab/>
        <w:t xml:space="preserve">     13</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Infrastructure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w:t>
      </w:r>
      <w:r>
        <w:rPr>
          <w:rFonts w:ascii="Times New Roman" w:hAnsi="Times New Roman" w:cs="Times New Roman"/>
          <w:sz w:val="24"/>
          <w:szCs w:val="24"/>
        </w:rPr>
        <w:tab/>
      </w:r>
      <w:r>
        <w:rPr>
          <w:rFonts w:ascii="Times New Roman" w:hAnsi="Times New Roman" w:cs="Times New Roman"/>
          <w:sz w:val="24"/>
          <w:szCs w:val="24"/>
        </w:rPr>
        <w:tab/>
        <w:t xml:space="preserve">     21</w:t>
      </w:r>
    </w:p>
    <w:p w:rsidR="00023D24" w:rsidRDefault="00023D24" w:rsidP="00906785">
      <w:pPr>
        <w:spacing w:after="0"/>
        <w:rPr>
          <w:rFonts w:ascii="Times New Roman" w:hAnsi="Times New Roman" w:cs="Times New Roman"/>
          <w:sz w:val="24"/>
          <w:szCs w:val="24"/>
        </w:rPr>
      </w:pPr>
      <w:r>
        <w:rPr>
          <w:rFonts w:ascii="Times New Roman" w:hAnsi="Times New Roman" w:cs="Times New Roman"/>
          <w:sz w:val="24"/>
          <w:szCs w:val="24"/>
        </w:rPr>
        <w:t>IV Certification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67D4B">
        <w:rPr>
          <w:rFonts w:ascii="Times New Roman" w:hAnsi="Times New Roman" w:cs="Times New Roman"/>
          <w:sz w:val="24"/>
          <w:szCs w:val="24"/>
        </w:rPr>
        <w:t xml:space="preserve"> </w:t>
      </w:r>
      <w:r>
        <w:rPr>
          <w:rFonts w:ascii="Times New Roman" w:hAnsi="Times New Roman" w:cs="Times New Roman"/>
          <w:sz w:val="24"/>
          <w:szCs w:val="24"/>
        </w:rPr>
        <w:t>125</w:t>
      </w:r>
      <w:r>
        <w:rPr>
          <w:rFonts w:ascii="Times New Roman" w:hAnsi="Times New Roman" w:cs="Times New Roman"/>
          <w:sz w:val="24"/>
          <w:szCs w:val="24"/>
        </w:rPr>
        <w:tab/>
      </w:r>
      <w:r>
        <w:rPr>
          <w:rFonts w:ascii="Times New Roman" w:hAnsi="Times New Roman" w:cs="Times New Roman"/>
          <w:sz w:val="24"/>
          <w:szCs w:val="24"/>
        </w:rPr>
        <w:tab/>
        <w:t xml:space="preserve">   125</w:t>
      </w:r>
    </w:p>
    <w:p w:rsidR="00906785" w:rsidRDefault="00906785" w:rsidP="00906785">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Total Charges (First Semester-Certificate)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023D24">
        <w:rPr>
          <w:rFonts w:ascii="Times New Roman" w:hAnsi="Times New Roman" w:cs="Times New Roman"/>
          <w:sz w:val="24"/>
          <w:szCs w:val="24"/>
        </w:rPr>
        <w:t>313</w:t>
      </w:r>
      <w:r w:rsidR="00023D24">
        <w:rPr>
          <w:rFonts w:ascii="Times New Roman" w:hAnsi="Times New Roman" w:cs="Times New Roman"/>
          <w:sz w:val="24"/>
          <w:szCs w:val="24"/>
        </w:rPr>
        <w:tab/>
      </w:r>
      <w:r w:rsidR="00023D24">
        <w:rPr>
          <w:rFonts w:ascii="Times New Roman" w:hAnsi="Times New Roman" w:cs="Times New Roman"/>
          <w:sz w:val="24"/>
          <w:szCs w:val="24"/>
        </w:rPr>
        <w:tab/>
        <w:t>2,678</w:t>
      </w:r>
    </w:p>
    <w:p w:rsidR="00906785" w:rsidRPr="00906785" w:rsidRDefault="00906785" w:rsidP="00906785">
      <w:pPr>
        <w:spacing w:after="0"/>
        <w:rPr>
          <w:rFonts w:ascii="Times New Roman" w:hAnsi="Times New Roman" w:cs="Times New Roman"/>
          <w:b/>
          <w:sz w:val="24"/>
          <w:szCs w:val="24"/>
        </w:rPr>
      </w:pPr>
      <w:r w:rsidRPr="00906785">
        <w:rPr>
          <w:rFonts w:ascii="Times New Roman" w:hAnsi="Times New Roman" w:cs="Times New Roman"/>
          <w:b/>
          <w:sz w:val="24"/>
          <w:szCs w:val="24"/>
        </w:rPr>
        <w:t>Second Semester (Certificate)</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PHRA 1361-Clinical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r>
        <w:rPr>
          <w:rFonts w:ascii="Times New Roman" w:hAnsi="Times New Roman" w:cs="Times New Roman"/>
          <w:sz w:val="24"/>
          <w:szCs w:val="24"/>
        </w:rPr>
        <w:tab/>
      </w:r>
      <w:r>
        <w:rPr>
          <w:rFonts w:ascii="Times New Roman" w:hAnsi="Times New Roman" w:cs="Times New Roman"/>
          <w:sz w:val="24"/>
          <w:szCs w:val="24"/>
        </w:rPr>
        <w:tab/>
        <w:t xml:space="preserve">   264</w:t>
      </w:r>
      <w:r>
        <w:rPr>
          <w:rFonts w:ascii="Times New Roman" w:hAnsi="Times New Roman" w:cs="Times New Roman"/>
          <w:sz w:val="24"/>
          <w:szCs w:val="24"/>
        </w:rPr>
        <w:tab/>
      </w:r>
      <w:r>
        <w:rPr>
          <w:rFonts w:ascii="Times New Roman" w:hAnsi="Times New Roman" w:cs="Times New Roman"/>
          <w:sz w:val="24"/>
          <w:szCs w:val="24"/>
        </w:rPr>
        <w:tab/>
        <w:t xml:space="preserve">   579</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PHRA 2361-Clinical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r>
        <w:rPr>
          <w:rFonts w:ascii="Times New Roman" w:hAnsi="Times New Roman" w:cs="Times New Roman"/>
          <w:sz w:val="24"/>
          <w:szCs w:val="24"/>
        </w:rPr>
        <w:tab/>
      </w:r>
      <w:r>
        <w:rPr>
          <w:rFonts w:ascii="Times New Roman" w:hAnsi="Times New Roman" w:cs="Times New Roman"/>
          <w:sz w:val="24"/>
          <w:szCs w:val="24"/>
        </w:rPr>
        <w:tab/>
        <w:t xml:space="preserve">   264</w:t>
      </w:r>
      <w:r>
        <w:rPr>
          <w:rFonts w:ascii="Times New Roman" w:hAnsi="Times New Roman" w:cs="Times New Roman"/>
          <w:sz w:val="24"/>
          <w:szCs w:val="24"/>
        </w:rPr>
        <w:tab/>
      </w:r>
      <w:r>
        <w:rPr>
          <w:rFonts w:ascii="Times New Roman" w:hAnsi="Times New Roman" w:cs="Times New Roman"/>
          <w:sz w:val="24"/>
          <w:szCs w:val="24"/>
        </w:rPr>
        <w:tab/>
        <w:t xml:space="preserve">   579</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PHRA 1143-Pharmacy Technician Review</w:t>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t xml:space="preserve">    88</w:t>
      </w:r>
      <w:r>
        <w:rPr>
          <w:rFonts w:ascii="Times New Roman" w:hAnsi="Times New Roman" w:cs="Times New Roman"/>
          <w:sz w:val="24"/>
          <w:szCs w:val="24"/>
        </w:rPr>
        <w:tab/>
      </w:r>
      <w:r>
        <w:rPr>
          <w:rFonts w:ascii="Times New Roman" w:hAnsi="Times New Roman" w:cs="Times New Roman"/>
          <w:sz w:val="24"/>
          <w:szCs w:val="24"/>
        </w:rPr>
        <w:tab/>
        <w:t xml:space="preserve">   193</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Total Credits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Registration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w:t>
      </w:r>
      <w:r>
        <w:rPr>
          <w:rFonts w:ascii="Times New Roman" w:hAnsi="Times New Roman" w:cs="Times New Roman"/>
          <w:sz w:val="24"/>
          <w:szCs w:val="24"/>
        </w:rPr>
        <w:tab/>
      </w:r>
      <w:r>
        <w:rPr>
          <w:rFonts w:ascii="Times New Roman" w:hAnsi="Times New Roman" w:cs="Times New Roman"/>
          <w:sz w:val="24"/>
          <w:szCs w:val="24"/>
        </w:rPr>
        <w:tab/>
        <w:t xml:space="preserve">     13</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Infrastructure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w:t>
      </w:r>
      <w:r>
        <w:rPr>
          <w:rFonts w:ascii="Times New Roman" w:hAnsi="Times New Roman" w:cs="Times New Roman"/>
          <w:sz w:val="24"/>
          <w:szCs w:val="24"/>
        </w:rPr>
        <w:tab/>
      </w:r>
      <w:r>
        <w:rPr>
          <w:rFonts w:ascii="Times New Roman" w:hAnsi="Times New Roman" w:cs="Times New Roman"/>
          <w:sz w:val="24"/>
          <w:szCs w:val="24"/>
        </w:rPr>
        <w:tab/>
        <w:t xml:space="preserve">     21</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Liability Insurance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w:t>
      </w:r>
      <w:r>
        <w:rPr>
          <w:rFonts w:ascii="Times New Roman" w:hAnsi="Times New Roman" w:cs="Times New Roman"/>
          <w:sz w:val="24"/>
          <w:szCs w:val="24"/>
        </w:rPr>
        <w:tab/>
      </w:r>
      <w:r>
        <w:rPr>
          <w:rFonts w:ascii="Times New Roman" w:hAnsi="Times New Roman" w:cs="Times New Roman"/>
          <w:sz w:val="24"/>
          <w:szCs w:val="24"/>
        </w:rPr>
        <w:tab/>
        <w:t xml:space="preserve">     12</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Total Charges (Second Semester-Certificate)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662</w:t>
      </w:r>
      <w:r>
        <w:rPr>
          <w:rFonts w:ascii="Times New Roman" w:hAnsi="Times New Roman" w:cs="Times New Roman"/>
          <w:sz w:val="24"/>
          <w:szCs w:val="24"/>
        </w:rPr>
        <w:tab/>
      </w:r>
      <w:r>
        <w:rPr>
          <w:rFonts w:ascii="Times New Roman" w:hAnsi="Times New Roman" w:cs="Times New Roman"/>
          <w:sz w:val="24"/>
          <w:szCs w:val="24"/>
        </w:rPr>
        <w:tab/>
        <w:t>1,397</w:t>
      </w:r>
    </w:p>
    <w:p w:rsidR="00906785" w:rsidRDefault="00906785" w:rsidP="00906785">
      <w:pPr>
        <w:spacing w:after="0"/>
        <w:rPr>
          <w:rFonts w:ascii="Times New Roman" w:hAnsi="Times New Roman" w:cs="Times New Roman"/>
          <w:sz w:val="24"/>
          <w:szCs w:val="24"/>
        </w:rPr>
      </w:pPr>
    </w:p>
    <w:p w:rsidR="00906785" w:rsidRDefault="00906785" w:rsidP="00906785">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Total Charges for the Certifica</w:t>
      </w:r>
      <w:r w:rsidR="00A67D4B">
        <w:rPr>
          <w:rFonts w:ascii="Times New Roman" w:hAnsi="Times New Roman" w:cs="Times New Roman"/>
          <w:sz w:val="24"/>
          <w:szCs w:val="24"/>
        </w:rPr>
        <w:t>te Program</w:t>
      </w:r>
      <w:r w:rsidR="00A67D4B">
        <w:rPr>
          <w:rFonts w:ascii="Times New Roman" w:hAnsi="Times New Roman" w:cs="Times New Roman"/>
          <w:sz w:val="24"/>
          <w:szCs w:val="24"/>
        </w:rPr>
        <w:tab/>
      </w:r>
      <w:r w:rsidR="00A67D4B">
        <w:rPr>
          <w:rFonts w:ascii="Times New Roman" w:hAnsi="Times New Roman" w:cs="Times New Roman"/>
          <w:sz w:val="24"/>
          <w:szCs w:val="24"/>
        </w:rPr>
        <w:tab/>
        <w:t xml:space="preserve"> 34</w:t>
      </w:r>
      <w:r w:rsidR="00A67D4B">
        <w:rPr>
          <w:rFonts w:ascii="Times New Roman" w:hAnsi="Times New Roman" w:cs="Times New Roman"/>
          <w:sz w:val="24"/>
          <w:szCs w:val="24"/>
        </w:rPr>
        <w:tab/>
      </w:r>
      <w:r w:rsidR="00A67D4B">
        <w:rPr>
          <w:rFonts w:ascii="Times New Roman" w:hAnsi="Times New Roman" w:cs="Times New Roman"/>
          <w:sz w:val="24"/>
          <w:szCs w:val="24"/>
        </w:rPr>
        <w:tab/>
        <w:t>3,194</w:t>
      </w:r>
      <w:r w:rsidR="00A67D4B">
        <w:rPr>
          <w:rFonts w:ascii="Times New Roman" w:hAnsi="Times New Roman" w:cs="Times New Roman"/>
          <w:sz w:val="24"/>
          <w:szCs w:val="24"/>
        </w:rPr>
        <w:tab/>
      </w:r>
      <w:r w:rsidR="00A67D4B">
        <w:rPr>
          <w:rFonts w:ascii="Times New Roman" w:hAnsi="Times New Roman" w:cs="Times New Roman"/>
          <w:sz w:val="24"/>
          <w:szCs w:val="24"/>
        </w:rPr>
        <w:tab/>
        <w:t>6.764</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*There is an additional fee of $16 per credit hours if a class is taken online.</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All pre-requisite courses (PHRA 1102, 1305, 1309, and 1413) and EDUC 1300 are open to any students.</w:t>
      </w:r>
    </w:p>
    <w:p w:rsidR="00906785" w:rsidRDefault="00906785" w:rsidP="00906785">
      <w:pPr>
        <w:spacing w:after="0"/>
        <w:rPr>
          <w:rFonts w:ascii="Times New Roman" w:hAnsi="Times New Roman" w:cs="Times New Roman"/>
          <w:sz w:val="24"/>
          <w:szCs w:val="24"/>
        </w:rPr>
      </w:pPr>
      <w:r>
        <w:rPr>
          <w:rFonts w:ascii="Times New Roman" w:hAnsi="Times New Roman" w:cs="Times New Roman"/>
          <w:sz w:val="24"/>
          <w:szCs w:val="24"/>
        </w:rPr>
        <w:t>PHRA 1345 is open to any certified pharmacy technicians during the summer.</w:t>
      </w:r>
    </w:p>
    <w:p w:rsidR="00235C2C" w:rsidRDefault="00235C2C" w:rsidP="000A4DB7">
      <w:pPr>
        <w:pStyle w:val="ListParagraph"/>
        <w:numPr>
          <w:ilvl w:val="1"/>
          <w:numId w:val="8"/>
        </w:numPr>
        <w:spacing w:after="0" w:line="240" w:lineRule="auto"/>
        <w:rPr>
          <w:rFonts w:ascii="Times New Roman" w:hAnsi="Times New Roman" w:cs="Times New Roman"/>
          <w:b/>
          <w:sz w:val="24"/>
          <w:szCs w:val="24"/>
        </w:rPr>
      </w:pPr>
      <w:r w:rsidRPr="00906785">
        <w:rPr>
          <w:rFonts w:ascii="Times New Roman" w:hAnsi="Times New Roman" w:cs="Times New Roman"/>
          <w:b/>
          <w:sz w:val="24"/>
          <w:szCs w:val="24"/>
        </w:rPr>
        <w:lastRenderedPageBreak/>
        <w:t>The program dismissal policy</w:t>
      </w:r>
    </w:p>
    <w:p w:rsidR="00906785" w:rsidRPr="00906785" w:rsidRDefault="00906785" w:rsidP="00906785">
      <w:pPr>
        <w:pStyle w:val="ListParagraph"/>
        <w:spacing w:after="0" w:line="240" w:lineRule="auto"/>
        <w:ind w:left="360"/>
        <w:rPr>
          <w:rFonts w:ascii="Times New Roman" w:hAnsi="Times New Roman" w:cs="Times New Roman"/>
          <w:b/>
          <w:sz w:val="24"/>
          <w:szCs w:val="24"/>
        </w:rPr>
      </w:pPr>
    </w:p>
    <w:p w:rsidR="00906785" w:rsidRPr="00892E79" w:rsidRDefault="00906785" w:rsidP="00906785">
      <w:pPr>
        <w:spacing w:after="240"/>
        <w:rPr>
          <w:rFonts w:ascii="Times New Roman" w:eastAsia="Calibri" w:hAnsi="Times New Roman" w:cs="Times New Roman"/>
          <w:sz w:val="24"/>
          <w:szCs w:val="24"/>
        </w:rPr>
      </w:pPr>
      <w:r>
        <w:rPr>
          <w:rFonts w:ascii="Times New Roman" w:eastAsia="Calibri" w:hAnsi="Times New Roman" w:cs="Times New Roman"/>
          <w:sz w:val="24"/>
          <w:szCs w:val="24"/>
        </w:rPr>
        <w:t>The program dismissal policy</w:t>
      </w:r>
      <w:r w:rsidRPr="00892E79">
        <w:rPr>
          <w:rFonts w:ascii="Times New Roman" w:eastAsia="Calibri" w:hAnsi="Times New Roman" w:cs="Times New Roman"/>
          <w:sz w:val="24"/>
          <w:szCs w:val="24"/>
        </w:rPr>
        <w:t xml:space="preserve"> is divided into academic and non-academic related </w:t>
      </w:r>
      <w:r>
        <w:rPr>
          <w:rFonts w:ascii="Times New Roman" w:eastAsia="Calibri" w:hAnsi="Times New Roman" w:cs="Times New Roman"/>
          <w:sz w:val="24"/>
          <w:szCs w:val="24"/>
        </w:rPr>
        <w:t>dismissal.  It is applied to any</w:t>
      </w:r>
      <w:r w:rsidRPr="00892E79">
        <w:rPr>
          <w:rFonts w:ascii="Times New Roman" w:eastAsia="Calibri" w:hAnsi="Times New Roman" w:cs="Times New Roman"/>
          <w:sz w:val="24"/>
          <w:szCs w:val="24"/>
        </w:rPr>
        <w:t xml:space="preserve"> students from the first day that students enter the certificate and/or the AAS degree programs in pharmacy management until the last day students graduate from both programs.  This program code of conduct is applied to every class in both the certificate and AAS degree programs curricula.  Any students who violate this program code of conduct in any way will receive an “F” grade, or disciplinary action, or be expelled from the program depending on the severity of their negative actions.</w:t>
      </w:r>
    </w:p>
    <w:p w:rsidR="00906785" w:rsidRPr="00892E79" w:rsidRDefault="00906785" w:rsidP="00906785">
      <w:pPr>
        <w:rPr>
          <w:rFonts w:ascii="Times New Roman" w:eastAsia="Calibri" w:hAnsi="Times New Roman" w:cs="Times New Roman"/>
          <w:b/>
          <w:sz w:val="24"/>
          <w:szCs w:val="24"/>
        </w:rPr>
      </w:pPr>
      <w:r w:rsidRPr="00892E79">
        <w:rPr>
          <w:rFonts w:ascii="Times New Roman" w:eastAsia="Calibri" w:hAnsi="Times New Roman" w:cs="Times New Roman"/>
          <w:b/>
          <w:sz w:val="24"/>
          <w:szCs w:val="24"/>
        </w:rPr>
        <w:t>Academic Related Dismissal</w:t>
      </w:r>
    </w:p>
    <w:p w:rsidR="00906785" w:rsidRPr="00892E79" w:rsidRDefault="00906785" w:rsidP="00906785">
      <w:pPr>
        <w:rPr>
          <w:rFonts w:ascii="Times New Roman" w:eastAsia="Calibri" w:hAnsi="Times New Roman" w:cs="Times New Roman"/>
          <w:b/>
          <w:sz w:val="24"/>
          <w:szCs w:val="24"/>
        </w:rPr>
      </w:pPr>
      <w:r w:rsidRPr="00892E79">
        <w:rPr>
          <w:rFonts w:ascii="Times New Roman" w:eastAsia="Calibri" w:hAnsi="Times New Roman" w:cs="Times New Roman"/>
          <w:b/>
          <w:sz w:val="24"/>
          <w:szCs w:val="24"/>
        </w:rPr>
        <w:t>Class attendance</w:t>
      </w:r>
    </w:p>
    <w:p w:rsidR="00906785" w:rsidRDefault="00906785" w:rsidP="00906785">
      <w:pPr>
        <w:rPr>
          <w:rFonts w:ascii="Times New Roman" w:eastAsia="Calibri" w:hAnsi="Times New Roman" w:cs="Times New Roman"/>
          <w:b/>
          <w:sz w:val="24"/>
          <w:szCs w:val="24"/>
        </w:rPr>
      </w:pPr>
      <w:r w:rsidRPr="00892E79">
        <w:rPr>
          <w:rFonts w:ascii="Times New Roman" w:eastAsia="Calibri" w:hAnsi="Times New Roman" w:cs="Times New Roman"/>
          <w:sz w:val="24"/>
          <w:szCs w:val="24"/>
        </w:rPr>
        <w:t xml:space="preserve">The program has a class attendance policy of 70%. Any students who fall below this policy will be removed from the program.  Students who are always late to class will be treated as absence </w:t>
      </w:r>
      <w:r w:rsidR="00D94234">
        <w:rPr>
          <w:rFonts w:ascii="Times New Roman" w:eastAsia="Calibri" w:hAnsi="Times New Roman" w:cs="Times New Roman"/>
          <w:sz w:val="24"/>
          <w:szCs w:val="24"/>
        </w:rPr>
        <w:t>at</w:t>
      </w:r>
      <w:r w:rsidRPr="00892E79">
        <w:rPr>
          <w:rFonts w:ascii="Times New Roman" w:eastAsia="Calibri" w:hAnsi="Times New Roman" w:cs="Times New Roman"/>
          <w:sz w:val="24"/>
          <w:szCs w:val="24"/>
        </w:rPr>
        <w:t xml:space="preserve"> the faculty member’s</w:t>
      </w:r>
      <w:r w:rsidR="00C44B33">
        <w:rPr>
          <w:rFonts w:ascii="Times New Roman" w:eastAsia="Calibri" w:hAnsi="Times New Roman" w:cs="Times New Roman"/>
          <w:sz w:val="24"/>
          <w:szCs w:val="24"/>
        </w:rPr>
        <w:t xml:space="preserve"> discretion.  Students who don’t</w:t>
      </w:r>
      <w:r w:rsidRPr="00892E79">
        <w:rPr>
          <w:rFonts w:ascii="Times New Roman" w:eastAsia="Calibri" w:hAnsi="Times New Roman" w:cs="Times New Roman"/>
          <w:sz w:val="24"/>
          <w:szCs w:val="24"/>
        </w:rPr>
        <w:t xml:space="preserve"> show up for classes and fail to inform the instructor will be treated as </w:t>
      </w:r>
      <w:r w:rsidR="00D94234">
        <w:rPr>
          <w:rFonts w:ascii="Times New Roman" w:eastAsia="Calibri" w:hAnsi="Times New Roman" w:cs="Times New Roman"/>
          <w:sz w:val="24"/>
          <w:szCs w:val="24"/>
        </w:rPr>
        <w:t xml:space="preserve">an </w:t>
      </w:r>
      <w:r w:rsidRPr="00892E79">
        <w:rPr>
          <w:rFonts w:ascii="Times New Roman" w:eastAsia="Calibri" w:hAnsi="Times New Roman" w:cs="Times New Roman"/>
          <w:sz w:val="24"/>
          <w:szCs w:val="24"/>
        </w:rPr>
        <w:t>absence a</w:t>
      </w:r>
      <w:r w:rsidR="00D94234">
        <w:rPr>
          <w:rFonts w:ascii="Times New Roman" w:eastAsia="Calibri" w:hAnsi="Times New Roman" w:cs="Times New Roman"/>
          <w:sz w:val="24"/>
          <w:szCs w:val="24"/>
        </w:rPr>
        <w:t>t</w:t>
      </w:r>
      <w:r w:rsidRPr="00892E79">
        <w:rPr>
          <w:rFonts w:ascii="Times New Roman" w:eastAsia="Calibri" w:hAnsi="Times New Roman" w:cs="Times New Roman"/>
          <w:sz w:val="24"/>
          <w:szCs w:val="24"/>
        </w:rPr>
        <w:t xml:space="preserve"> the faculty member’s discretion.  Students are allowed to miss classes on an emergency basis </w:t>
      </w:r>
      <w:r w:rsidR="00C44B33">
        <w:rPr>
          <w:rFonts w:ascii="Times New Roman" w:eastAsia="Calibri" w:hAnsi="Times New Roman" w:cs="Times New Roman"/>
          <w:sz w:val="24"/>
          <w:szCs w:val="24"/>
        </w:rPr>
        <w:t>as long as they inform the instructor as soon as possible</w:t>
      </w:r>
      <w:r w:rsidR="00607561">
        <w:rPr>
          <w:rFonts w:ascii="Times New Roman" w:eastAsia="Calibri" w:hAnsi="Times New Roman" w:cs="Times New Roman"/>
          <w:sz w:val="24"/>
          <w:szCs w:val="24"/>
        </w:rPr>
        <w:t xml:space="preserve">. </w:t>
      </w:r>
    </w:p>
    <w:p w:rsidR="00906785" w:rsidRPr="00892E79" w:rsidRDefault="00906785" w:rsidP="00906785">
      <w:pPr>
        <w:rPr>
          <w:rFonts w:ascii="Times New Roman" w:eastAsia="Calibri" w:hAnsi="Times New Roman" w:cs="Times New Roman"/>
          <w:b/>
          <w:sz w:val="24"/>
          <w:szCs w:val="24"/>
        </w:rPr>
      </w:pPr>
      <w:r w:rsidRPr="00892E79">
        <w:rPr>
          <w:rFonts w:ascii="Times New Roman" w:eastAsia="Calibri" w:hAnsi="Times New Roman" w:cs="Times New Roman"/>
          <w:b/>
          <w:sz w:val="24"/>
          <w:szCs w:val="24"/>
        </w:rPr>
        <w:t>Academic Dishonesty</w:t>
      </w:r>
    </w:p>
    <w:p w:rsidR="00906785" w:rsidRPr="00892E79" w:rsidRDefault="00906785" w:rsidP="00906785">
      <w:pPr>
        <w:rPr>
          <w:rFonts w:ascii="Times New Roman" w:eastAsia="Calibri" w:hAnsi="Times New Roman" w:cs="Times New Roman"/>
          <w:sz w:val="24"/>
          <w:szCs w:val="24"/>
        </w:rPr>
      </w:pPr>
      <w:r w:rsidRPr="00892E79">
        <w:rPr>
          <w:rFonts w:ascii="Times New Roman" w:eastAsia="Calibri" w:hAnsi="Times New Roman" w:cs="Times New Roman"/>
          <w:sz w:val="24"/>
          <w:szCs w:val="24"/>
        </w:rPr>
        <w:t>Any students who lie or deceive an instructor or a third party about their academic work including both the didactic and clinical experience will receive an “F” grade and be expelled from the program.  Students are prohibited in bribing, cheating, deceiving, fabricating, impersonating, plagiarizing, and engaging in any of the professional misconduct.</w:t>
      </w:r>
    </w:p>
    <w:p w:rsidR="00906785" w:rsidRPr="00892E79" w:rsidRDefault="00906785" w:rsidP="00906785">
      <w:pPr>
        <w:rPr>
          <w:rFonts w:ascii="Times New Roman" w:eastAsia="Calibri" w:hAnsi="Times New Roman" w:cs="Times New Roman"/>
          <w:b/>
          <w:sz w:val="24"/>
          <w:szCs w:val="24"/>
        </w:rPr>
      </w:pPr>
      <w:r w:rsidRPr="00892E79">
        <w:rPr>
          <w:rFonts w:ascii="Times New Roman" w:eastAsia="Calibri" w:hAnsi="Times New Roman" w:cs="Times New Roman"/>
          <w:b/>
          <w:sz w:val="24"/>
          <w:szCs w:val="24"/>
        </w:rPr>
        <w:t>Academic Performance</w:t>
      </w:r>
    </w:p>
    <w:p w:rsidR="00906785" w:rsidRPr="00892E79" w:rsidRDefault="00906785" w:rsidP="00906785">
      <w:pPr>
        <w:rPr>
          <w:rFonts w:ascii="Times New Roman" w:eastAsia="Calibri" w:hAnsi="Times New Roman" w:cs="Times New Roman"/>
          <w:sz w:val="24"/>
          <w:szCs w:val="24"/>
        </w:rPr>
      </w:pPr>
      <w:r w:rsidRPr="00892E79">
        <w:rPr>
          <w:rFonts w:ascii="Times New Roman" w:eastAsia="Calibri" w:hAnsi="Times New Roman" w:cs="Times New Roman"/>
          <w:sz w:val="24"/>
          <w:szCs w:val="24"/>
        </w:rPr>
        <w:t>Students who receive a grade below the “C” grade will not be able to continue in the program.  It is the discretionary of the faculty member whether or not to allow students to have the second attempt to remedy the first negative outcome.  Students who are late for classes and/or miss several classes are not allowed for the second chance policy.</w:t>
      </w:r>
    </w:p>
    <w:p w:rsidR="00906785" w:rsidRPr="00892E79" w:rsidRDefault="00906785" w:rsidP="00906785">
      <w:pPr>
        <w:rPr>
          <w:rFonts w:ascii="Times New Roman" w:eastAsia="Calibri" w:hAnsi="Times New Roman" w:cs="Times New Roman"/>
          <w:b/>
          <w:sz w:val="24"/>
          <w:szCs w:val="24"/>
        </w:rPr>
      </w:pPr>
      <w:r w:rsidRPr="00892E79">
        <w:rPr>
          <w:rFonts w:ascii="Times New Roman" w:eastAsia="Calibri" w:hAnsi="Times New Roman" w:cs="Times New Roman"/>
          <w:b/>
          <w:sz w:val="24"/>
          <w:szCs w:val="24"/>
        </w:rPr>
        <w:t xml:space="preserve">Academic Progress and Continuation </w:t>
      </w:r>
    </w:p>
    <w:p w:rsidR="00906785" w:rsidRPr="00892E79" w:rsidRDefault="00906785" w:rsidP="00906785">
      <w:pPr>
        <w:rPr>
          <w:rFonts w:ascii="Times New Roman" w:eastAsia="Calibri" w:hAnsi="Times New Roman" w:cs="Times New Roman"/>
          <w:b/>
          <w:sz w:val="24"/>
          <w:szCs w:val="24"/>
        </w:rPr>
      </w:pPr>
      <w:r w:rsidRPr="00892E79">
        <w:rPr>
          <w:rFonts w:ascii="Times New Roman" w:eastAsia="Calibri" w:hAnsi="Times New Roman" w:cs="Times New Roman"/>
          <w:sz w:val="24"/>
          <w:szCs w:val="24"/>
        </w:rPr>
        <w:t>The program offers 4 open enrollment classes including PHRA 1102, 1305, 1309, and 1413 during the first semester.  Students who fail any of these 4 classes are allowed to complete the remaining open enrollment classes and remedy themselves on any of the failing open enrollment classes.  However, once a student is enrolled into PHRA 1361-Clinical I, the student must pass PHRA 1361 which is a pre-requisite before progressing into the remaining classes of the program.  The program will offer the ACPE IV certification to any persons who are a certified pharmacy technician during the summer course only.</w:t>
      </w:r>
    </w:p>
    <w:p w:rsidR="00906785" w:rsidRPr="00892E79" w:rsidRDefault="00906785" w:rsidP="00906785">
      <w:pPr>
        <w:rPr>
          <w:rFonts w:ascii="Times New Roman" w:eastAsia="Calibri" w:hAnsi="Times New Roman" w:cs="Times New Roman"/>
          <w:b/>
          <w:sz w:val="24"/>
          <w:szCs w:val="24"/>
        </w:rPr>
      </w:pPr>
      <w:r w:rsidRPr="00892E79">
        <w:rPr>
          <w:rFonts w:ascii="Times New Roman" w:eastAsia="Calibri" w:hAnsi="Times New Roman" w:cs="Times New Roman"/>
          <w:b/>
          <w:sz w:val="24"/>
          <w:szCs w:val="24"/>
        </w:rPr>
        <w:lastRenderedPageBreak/>
        <w:t>Make-up Test Policy</w:t>
      </w:r>
    </w:p>
    <w:p w:rsidR="00906785" w:rsidRPr="00892E79" w:rsidRDefault="00906785" w:rsidP="00906785">
      <w:pPr>
        <w:rPr>
          <w:rFonts w:ascii="Times New Roman" w:eastAsia="Calibri" w:hAnsi="Times New Roman" w:cs="Times New Roman"/>
          <w:sz w:val="24"/>
          <w:szCs w:val="24"/>
        </w:rPr>
      </w:pPr>
      <w:r w:rsidRPr="00892E79">
        <w:rPr>
          <w:rFonts w:ascii="Times New Roman" w:eastAsia="Calibri" w:hAnsi="Times New Roman" w:cs="Times New Roman"/>
          <w:sz w:val="24"/>
          <w:szCs w:val="24"/>
        </w:rPr>
        <w:t>Although the program has a policy of no make-up test, the faculty member has the sole authority to grant a make-up test based on each individual student’s situation and the merit of each case.</w:t>
      </w:r>
    </w:p>
    <w:p w:rsidR="00906785" w:rsidRPr="00892E79" w:rsidRDefault="00906785" w:rsidP="00906785">
      <w:pPr>
        <w:tabs>
          <w:tab w:val="left" w:pos="3000"/>
        </w:tabs>
        <w:rPr>
          <w:rFonts w:ascii="Times New Roman" w:eastAsia="Calibri" w:hAnsi="Times New Roman" w:cs="Times New Roman"/>
          <w:b/>
          <w:sz w:val="24"/>
          <w:szCs w:val="24"/>
        </w:rPr>
      </w:pPr>
      <w:r w:rsidRPr="00892E79">
        <w:rPr>
          <w:rFonts w:ascii="Times New Roman" w:eastAsia="Calibri" w:hAnsi="Times New Roman" w:cs="Times New Roman"/>
          <w:b/>
          <w:sz w:val="24"/>
          <w:szCs w:val="24"/>
        </w:rPr>
        <w:t>Non-Academic Related Dismissal</w:t>
      </w:r>
    </w:p>
    <w:p w:rsidR="00906785" w:rsidRPr="00892E79" w:rsidRDefault="00906785" w:rsidP="00906785">
      <w:pPr>
        <w:tabs>
          <w:tab w:val="left" w:pos="3000"/>
        </w:tabs>
        <w:rPr>
          <w:rFonts w:ascii="Times New Roman" w:eastAsia="Calibri" w:hAnsi="Times New Roman" w:cs="Times New Roman"/>
          <w:b/>
          <w:sz w:val="24"/>
          <w:szCs w:val="24"/>
        </w:rPr>
      </w:pPr>
      <w:r w:rsidRPr="00892E79">
        <w:rPr>
          <w:rFonts w:ascii="Times New Roman" w:eastAsia="Calibri" w:hAnsi="Times New Roman" w:cs="Times New Roman"/>
          <w:b/>
          <w:sz w:val="24"/>
          <w:szCs w:val="24"/>
        </w:rPr>
        <w:t>Alcohol and Drug Policy</w:t>
      </w:r>
      <w:r w:rsidRPr="00892E79">
        <w:rPr>
          <w:rFonts w:ascii="Times New Roman" w:eastAsia="Calibri" w:hAnsi="Times New Roman" w:cs="Times New Roman"/>
          <w:b/>
          <w:sz w:val="24"/>
          <w:szCs w:val="24"/>
        </w:rPr>
        <w:tab/>
      </w:r>
    </w:p>
    <w:p w:rsidR="00906785" w:rsidRPr="00892E79" w:rsidRDefault="00906785" w:rsidP="00906785">
      <w:pPr>
        <w:rPr>
          <w:rFonts w:ascii="Times New Roman" w:eastAsia="Calibri" w:hAnsi="Times New Roman" w:cs="Times New Roman"/>
          <w:b/>
          <w:sz w:val="24"/>
          <w:szCs w:val="24"/>
        </w:rPr>
      </w:pPr>
      <w:r w:rsidRPr="00892E79">
        <w:rPr>
          <w:rFonts w:ascii="Times New Roman" w:eastAsia="Calibri" w:hAnsi="Times New Roman" w:cs="Times New Roman"/>
          <w:sz w:val="24"/>
          <w:szCs w:val="24"/>
        </w:rPr>
        <w:t>The use of any alcoholic drinks that cause students to be under the influence of alcohol while the students are on campus and during the clinical internship is a ground for dismissal.  The use of any illegal drugs while students are in the program, on campus, and during clinical internship is also a ground for dismissal. The program director reserves the right to make the final determination of each case based on the fact and merit.</w:t>
      </w:r>
    </w:p>
    <w:p w:rsidR="00906785" w:rsidRPr="00892E79" w:rsidRDefault="00906785" w:rsidP="00906785">
      <w:pPr>
        <w:rPr>
          <w:rFonts w:ascii="Times New Roman" w:eastAsia="Calibri" w:hAnsi="Times New Roman" w:cs="Times New Roman"/>
          <w:b/>
          <w:sz w:val="24"/>
          <w:szCs w:val="24"/>
        </w:rPr>
      </w:pPr>
      <w:r w:rsidRPr="00892E79">
        <w:rPr>
          <w:rFonts w:ascii="Times New Roman" w:eastAsia="Calibri" w:hAnsi="Times New Roman" w:cs="Times New Roman"/>
          <w:b/>
          <w:sz w:val="24"/>
          <w:szCs w:val="24"/>
        </w:rPr>
        <w:t>Criminal Background Check</w:t>
      </w:r>
    </w:p>
    <w:p w:rsidR="00906785" w:rsidRPr="00892E79" w:rsidRDefault="00906785" w:rsidP="00906785">
      <w:pPr>
        <w:rPr>
          <w:rFonts w:ascii="Times New Roman" w:eastAsia="Calibri" w:hAnsi="Times New Roman" w:cs="Times New Roman"/>
          <w:b/>
          <w:sz w:val="24"/>
          <w:szCs w:val="24"/>
        </w:rPr>
      </w:pPr>
      <w:r w:rsidRPr="00892E79">
        <w:rPr>
          <w:rFonts w:ascii="Times New Roman" w:eastAsia="Calibri" w:hAnsi="Times New Roman" w:cs="Times New Roman"/>
          <w:sz w:val="24"/>
          <w:szCs w:val="24"/>
        </w:rPr>
        <w:t>At certain point in the program, students who do not have the pharmacy technician trainee certificate issued by the Texas State Board of Pharmacy will not be able to continue in the program and do his or her internship at any pharmacy.  In such case, students will be delayed or dismissed from the program.  It is the student’s responsibility to submit the technician trainee certificate to the program director by the deadline date. The program director reserves the right to make the final determination of each case based on the fact and merit.</w:t>
      </w:r>
    </w:p>
    <w:p w:rsidR="00906785" w:rsidRPr="00892E79" w:rsidRDefault="00906785" w:rsidP="00906785">
      <w:pPr>
        <w:rPr>
          <w:rFonts w:ascii="Times New Roman" w:eastAsia="Calibri" w:hAnsi="Times New Roman" w:cs="Times New Roman"/>
          <w:b/>
          <w:sz w:val="24"/>
          <w:szCs w:val="24"/>
        </w:rPr>
      </w:pPr>
      <w:r w:rsidRPr="00892E79">
        <w:rPr>
          <w:rFonts w:ascii="Times New Roman" w:eastAsia="Calibri" w:hAnsi="Times New Roman" w:cs="Times New Roman"/>
          <w:b/>
          <w:sz w:val="24"/>
          <w:szCs w:val="24"/>
        </w:rPr>
        <w:t>Drug Screening</w:t>
      </w:r>
    </w:p>
    <w:p w:rsidR="00906785" w:rsidRPr="00892E79" w:rsidRDefault="00906785" w:rsidP="00906785">
      <w:pPr>
        <w:rPr>
          <w:rFonts w:ascii="Times New Roman" w:eastAsia="Calibri" w:hAnsi="Times New Roman" w:cs="Times New Roman"/>
          <w:sz w:val="24"/>
          <w:szCs w:val="24"/>
        </w:rPr>
      </w:pPr>
      <w:r w:rsidRPr="00892E79">
        <w:rPr>
          <w:rFonts w:ascii="Times New Roman" w:eastAsia="Calibri" w:hAnsi="Times New Roman" w:cs="Times New Roman"/>
          <w:sz w:val="24"/>
          <w:szCs w:val="24"/>
        </w:rPr>
        <w:t>All students are required to have the 10-panel drug screening result submitted to the program director by the deadline.  Drug screening must be done at least for 10 drugs.  Failure to do so could be a ground for dismissal.  Students who have a positive result on the 10-panel drug screening will be dismissed from the program.  The program director reserves the right to make the final determination of each case based on the fact and merit.</w:t>
      </w:r>
    </w:p>
    <w:p w:rsidR="00906785" w:rsidRPr="00892E79" w:rsidRDefault="00906785" w:rsidP="00906785">
      <w:pPr>
        <w:rPr>
          <w:rFonts w:ascii="Times New Roman" w:eastAsia="Calibri" w:hAnsi="Times New Roman" w:cs="Times New Roman"/>
          <w:b/>
          <w:sz w:val="24"/>
          <w:szCs w:val="24"/>
        </w:rPr>
      </w:pPr>
      <w:r w:rsidRPr="00892E79">
        <w:rPr>
          <w:rFonts w:ascii="Times New Roman" w:eastAsia="Calibri" w:hAnsi="Times New Roman" w:cs="Times New Roman"/>
          <w:b/>
          <w:sz w:val="24"/>
          <w:szCs w:val="24"/>
        </w:rPr>
        <w:t>Immunization Status</w:t>
      </w:r>
    </w:p>
    <w:p w:rsidR="00906785" w:rsidRPr="00892E79" w:rsidRDefault="00906785" w:rsidP="00906785">
      <w:pPr>
        <w:rPr>
          <w:rFonts w:ascii="Times New Roman" w:eastAsia="Calibri" w:hAnsi="Times New Roman" w:cs="Times New Roman"/>
          <w:sz w:val="24"/>
          <w:szCs w:val="24"/>
        </w:rPr>
      </w:pPr>
      <w:r w:rsidRPr="00892E79">
        <w:rPr>
          <w:rFonts w:ascii="Times New Roman" w:eastAsia="Calibri" w:hAnsi="Times New Roman" w:cs="Times New Roman"/>
          <w:sz w:val="24"/>
          <w:szCs w:val="24"/>
        </w:rPr>
        <w:t>Students who do not comply with all of the immunization requirements and submit the immunizations beyond the deadline will not be allowed to do his or her internship at the clinical sites.  In such case, students will be delayed or dismissed from the program.  It is the student’s responsibility to submit the immunizations to the program director by the deadline date. The program director reserves the right to make the final determination of each case based on the fact and merit.</w:t>
      </w:r>
    </w:p>
    <w:p w:rsidR="00906785" w:rsidRPr="00892E79" w:rsidRDefault="00906785" w:rsidP="00906785">
      <w:pPr>
        <w:rPr>
          <w:rFonts w:ascii="Times New Roman" w:eastAsia="Calibri" w:hAnsi="Times New Roman" w:cs="Times New Roman"/>
          <w:b/>
          <w:sz w:val="24"/>
          <w:szCs w:val="24"/>
        </w:rPr>
      </w:pPr>
      <w:r w:rsidRPr="00892E79">
        <w:rPr>
          <w:rFonts w:ascii="Times New Roman" w:eastAsia="Calibri" w:hAnsi="Times New Roman" w:cs="Times New Roman"/>
          <w:b/>
          <w:sz w:val="24"/>
          <w:szCs w:val="24"/>
        </w:rPr>
        <w:t>CPR</w:t>
      </w:r>
    </w:p>
    <w:p w:rsidR="00906785" w:rsidRPr="00892E79" w:rsidRDefault="00906785" w:rsidP="00906785">
      <w:pPr>
        <w:rPr>
          <w:rFonts w:ascii="Times New Roman" w:eastAsia="Calibri" w:hAnsi="Times New Roman" w:cs="Times New Roman"/>
          <w:sz w:val="24"/>
          <w:szCs w:val="24"/>
        </w:rPr>
      </w:pPr>
      <w:r w:rsidRPr="00892E79">
        <w:rPr>
          <w:rFonts w:ascii="Times New Roman" w:eastAsia="Calibri" w:hAnsi="Times New Roman" w:cs="Times New Roman"/>
          <w:sz w:val="24"/>
          <w:szCs w:val="24"/>
        </w:rPr>
        <w:t xml:space="preserve">Students who do not comply with the CPR requirement and submit the CPR card or certificate beyond the deadline will not be allowed to do his or her internship at the clinical sites.  In such </w:t>
      </w:r>
      <w:r w:rsidRPr="00892E79">
        <w:rPr>
          <w:rFonts w:ascii="Times New Roman" w:eastAsia="Calibri" w:hAnsi="Times New Roman" w:cs="Times New Roman"/>
          <w:sz w:val="24"/>
          <w:szCs w:val="24"/>
        </w:rPr>
        <w:lastRenderedPageBreak/>
        <w:t>case students will be delayed or dismissed from the program.  The program director reserves the right to make the final determination of each case based on the fact and merit.</w:t>
      </w:r>
    </w:p>
    <w:p w:rsidR="00906785" w:rsidRPr="00892E79" w:rsidRDefault="00906785" w:rsidP="00906785">
      <w:pPr>
        <w:rPr>
          <w:rFonts w:ascii="Times New Roman" w:eastAsia="Calibri" w:hAnsi="Times New Roman" w:cs="Times New Roman"/>
          <w:b/>
          <w:sz w:val="24"/>
          <w:szCs w:val="24"/>
        </w:rPr>
      </w:pPr>
      <w:r w:rsidRPr="00892E79">
        <w:rPr>
          <w:rFonts w:ascii="Times New Roman" w:eastAsia="Calibri" w:hAnsi="Times New Roman" w:cs="Times New Roman"/>
          <w:b/>
          <w:sz w:val="24"/>
          <w:szCs w:val="24"/>
        </w:rPr>
        <w:t>Professional Conduct</w:t>
      </w:r>
    </w:p>
    <w:p w:rsidR="00906785" w:rsidRPr="00892E79" w:rsidRDefault="00906785" w:rsidP="00906785">
      <w:pPr>
        <w:rPr>
          <w:rFonts w:ascii="Times New Roman" w:eastAsia="Calibri" w:hAnsi="Times New Roman" w:cs="Times New Roman"/>
          <w:sz w:val="24"/>
          <w:szCs w:val="24"/>
        </w:rPr>
      </w:pPr>
      <w:r w:rsidRPr="00892E79">
        <w:rPr>
          <w:rFonts w:ascii="Times New Roman" w:eastAsia="Calibri" w:hAnsi="Times New Roman" w:cs="Times New Roman"/>
          <w:sz w:val="24"/>
          <w:szCs w:val="24"/>
        </w:rPr>
        <w:t>Students are expected to remain professional throughout the program.  Any disruptive and inappropriate behaviors toward the program director, faculty member, and staff are unacceptable and could be the ground for dismissal depending on the severity of the situation.  The use of a cell phone that is not related in class will not be tolerated and this is a ground for dismissal. The program director reserves the right to make the final determination of each case based on the fact and merit.</w:t>
      </w:r>
    </w:p>
    <w:p w:rsidR="00906785" w:rsidRPr="00892E79" w:rsidRDefault="00906785" w:rsidP="00906785">
      <w:pPr>
        <w:rPr>
          <w:rFonts w:ascii="Times New Roman" w:eastAsia="Calibri" w:hAnsi="Times New Roman" w:cs="Times New Roman"/>
          <w:b/>
          <w:sz w:val="24"/>
          <w:szCs w:val="24"/>
        </w:rPr>
      </w:pPr>
      <w:r w:rsidRPr="00892E79">
        <w:rPr>
          <w:rFonts w:ascii="Times New Roman" w:eastAsia="Calibri" w:hAnsi="Times New Roman" w:cs="Times New Roman"/>
          <w:b/>
          <w:sz w:val="24"/>
          <w:szCs w:val="24"/>
        </w:rPr>
        <w:t>Class registration</w:t>
      </w:r>
    </w:p>
    <w:p w:rsidR="00906785" w:rsidRPr="00892E79" w:rsidRDefault="00B769EE" w:rsidP="00906785">
      <w:pPr>
        <w:rPr>
          <w:rFonts w:ascii="Times New Roman" w:eastAsia="Calibri" w:hAnsi="Times New Roman" w:cs="Times New Roman"/>
          <w:sz w:val="24"/>
          <w:szCs w:val="24"/>
        </w:rPr>
      </w:pPr>
      <w:r>
        <w:rPr>
          <w:rFonts w:ascii="Times New Roman" w:eastAsia="Calibri" w:hAnsi="Times New Roman" w:cs="Times New Roman"/>
          <w:sz w:val="24"/>
          <w:szCs w:val="24"/>
        </w:rPr>
        <w:t>A s</w:t>
      </w:r>
      <w:r w:rsidR="00906785" w:rsidRPr="00892E79">
        <w:rPr>
          <w:rFonts w:ascii="Times New Roman" w:eastAsia="Calibri" w:hAnsi="Times New Roman" w:cs="Times New Roman"/>
          <w:sz w:val="24"/>
          <w:szCs w:val="24"/>
        </w:rPr>
        <w:t>tudent whose name is not on the class roster on the first day of class will not be allowed to be in class.  It is the student’s responsibility to meet the payment obligation by the deadline date after class registration is done.  Students who have a hold put on their accounts must resolve this situation immediately.</w:t>
      </w:r>
    </w:p>
    <w:p w:rsidR="00906785" w:rsidRPr="00892E79" w:rsidRDefault="00906785" w:rsidP="00906785">
      <w:pPr>
        <w:rPr>
          <w:rFonts w:ascii="Times New Roman" w:eastAsia="Calibri" w:hAnsi="Times New Roman" w:cs="Times New Roman"/>
          <w:b/>
          <w:sz w:val="24"/>
          <w:szCs w:val="24"/>
        </w:rPr>
      </w:pPr>
      <w:r w:rsidRPr="00892E79">
        <w:rPr>
          <w:rFonts w:ascii="Times New Roman" w:eastAsia="Calibri" w:hAnsi="Times New Roman" w:cs="Times New Roman"/>
          <w:b/>
          <w:sz w:val="24"/>
          <w:szCs w:val="24"/>
        </w:rPr>
        <w:t>Dropping Policy</w:t>
      </w:r>
    </w:p>
    <w:p w:rsidR="00906785" w:rsidRPr="00892E79" w:rsidRDefault="00906785" w:rsidP="00906785">
      <w:pPr>
        <w:rPr>
          <w:rFonts w:ascii="Times New Roman" w:eastAsia="Calibri" w:hAnsi="Times New Roman" w:cs="Times New Roman"/>
          <w:b/>
          <w:sz w:val="24"/>
          <w:szCs w:val="24"/>
        </w:rPr>
      </w:pPr>
      <w:r w:rsidRPr="00892E79">
        <w:rPr>
          <w:rFonts w:ascii="Times New Roman" w:eastAsia="Calibri" w:hAnsi="Times New Roman" w:cs="Times New Roman"/>
          <w:sz w:val="24"/>
          <w:szCs w:val="24"/>
        </w:rPr>
        <w:t>Students who wish to drop any classes must be responsible to do so by the deadline date to receive the full refunds.  The program director does not drop any students unless they violate the program policy.</w:t>
      </w:r>
    </w:p>
    <w:p w:rsidR="00906785" w:rsidRPr="00892E79" w:rsidRDefault="00906785" w:rsidP="00906785">
      <w:pPr>
        <w:rPr>
          <w:rFonts w:ascii="Times New Roman" w:eastAsia="Calibri" w:hAnsi="Times New Roman" w:cs="Times New Roman"/>
          <w:b/>
          <w:sz w:val="24"/>
          <w:szCs w:val="24"/>
        </w:rPr>
      </w:pPr>
      <w:r w:rsidRPr="00892E79">
        <w:rPr>
          <w:rFonts w:ascii="Times New Roman" w:eastAsia="Calibri" w:hAnsi="Times New Roman" w:cs="Times New Roman"/>
          <w:b/>
          <w:sz w:val="24"/>
          <w:szCs w:val="24"/>
        </w:rPr>
        <w:t>Internship</w:t>
      </w:r>
    </w:p>
    <w:p w:rsidR="00906785" w:rsidRPr="00892E79" w:rsidRDefault="00906785" w:rsidP="00906785">
      <w:pPr>
        <w:rPr>
          <w:rFonts w:ascii="Times New Roman" w:eastAsia="Calibri" w:hAnsi="Times New Roman" w:cs="Times New Roman"/>
          <w:sz w:val="24"/>
          <w:szCs w:val="24"/>
        </w:rPr>
      </w:pPr>
      <w:r w:rsidRPr="00892E79">
        <w:rPr>
          <w:rFonts w:ascii="Times New Roman" w:eastAsia="Calibri" w:hAnsi="Times New Roman" w:cs="Times New Roman"/>
          <w:sz w:val="24"/>
          <w:szCs w:val="24"/>
        </w:rPr>
        <w:t>During internship, students are held up to the highest standards since they represent the program.</w:t>
      </w:r>
    </w:p>
    <w:p w:rsidR="00906785" w:rsidRPr="00892E79" w:rsidRDefault="00906785" w:rsidP="00906785">
      <w:pPr>
        <w:rPr>
          <w:rFonts w:ascii="Times New Roman" w:eastAsia="Calibri" w:hAnsi="Times New Roman" w:cs="Times New Roman"/>
          <w:sz w:val="24"/>
          <w:szCs w:val="24"/>
        </w:rPr>
      </w:pPr>
      <w:r w:rsidRPr="00892E79">
        <w:rPr>
          <w:rFonts w:ascii="Times New Roman" w:eastAsia="Calibri" w:hAnsi="Times New Roman" w:cs="Times New Roman"/>
          <w:sz w:val="24"/>
          <w:szCs w:val="24"/>
        </w:rPr>
        <w:t>-Students must be clear by the Texas State Board of Pharmacy (TSBP), complete the CPR training, turn in all the required immunizations, and complete all the required and completed paperwork before they can do internship.</w:t>
      </w:r>
      <w:r w:rsidR="001F5FE7">
        <w:rPr>
          <w:rFonts w:ascii="Times New Roman" w:eastAsia="Calibri" w:hAnsi="Times New Roman" w:cs="Times New Roman"/>
          <w:sz w:val="24"/>
          <w:szCs w:val="24"/>
        </w:rPr>
        <w:t xml:space="preserve">  These requirements must be met several months in advance.</w:t>
      </w:r>
    </w:p>
    <w:p w:rsidR="00906785" w:rsidRPr="00892E79" w:rsidRDefault="00906785" w:rsidP="00906785">
      <w:pPr>
        <w:rPr>
          <w:rFonts w:ascii="Times New Roman" w:eastAsia="Calibri" w:hAnsi="Times New Roman" w:cs="Times New Roman"/>
          <w:sz w:val="24"/>
          <w:szCs w:val="24"/>
        </w:rPr>
      </w:pPr>
      <w:r w:rsidRPr="00892E79">
        <w:rPr>
          <w:rFonts w:ascii="Times New Roman" w:eastAsia="Calibri" w:hAnsi="Times New Roman" w:cs="Times New Roman"/>
          <w:sz w:val="24"/>
          <w:szCs w:val="24"/>
        </w:rPr>
        <w:t>-Students must follow the instructor’s advice to contact the internship sites, begin and end the internship within the specified period.</w:t>
      </w:r>
    </w:p>
    <w:p w:rsidR="001F5FE7" w:rsidRDefault="00906785" w:rsidP="00906785">
      <w:pPr>
        <w:rPr>
          <w:rFonts w:ascii="Times New Roman" w:eastAsia="Calibri" w:hAnsi="Times New Roman" w:cs="Times New Roman"/>
          <w:sz w:val="24"/>
          <w:szCs w:val="24"/>
        </w:rPr>
      </w:pPr>
      <w:r w:rsidRPr="00892E79">
        <w:rPr>
          <w:rFonts w:ascii="Times New Roman" w:eastAsia="Calibri" w:hAnsi="Times New Roman" w:cs="Times New Roman"/>
          <w:sz w:val="24"/>
          <w:szCs w:val="24"/>
        </w:rPr>
        <w:t>-Students must adhere to 100% attendance, notify the program director about the absence, report any problems immediately, complete the internship packet and turn in by the deadline date.</w:t>
      </w:r>
    </w:p>
    <w:p w:rsidR="00906785" w:rsidRPr="00892E79" w:rsidRDefault="001F5FE7" w:rsidP="00906785">
      <w:pPr>
        <w:rPr>
          <w:rFonts w:ascii="Times New Roman" w:eastAsia="Calibri" w:hAnsi="Times New Roman" w:cs="Times New Roman"/>
          <w:sz w:val="24"/>
          <w:szCs w:val="24"/>
        </w:rPr>
      </w:pPr>
      <w:r>
        <w:rPr>
          <w:rFonts w:ascii="Times New Roman" w:eastAsia="Calibri" w:hAnsi="Times New Roman" w:cs="Times New Roman"/>
          <w:sz w:val="24"/>
          <w:szCs w:val="24"/>
        </w:rPr>
        <w:t>-Student</w:t>
      </w:r>
      <w:r w:rsidR="00DA6235">
        <w:rPr>
          <w:rFonts w:ascii="Times New Roman" w:eastAsia="Calibri" w:hAnsi="Times New Roman" w:cs="Times New Roman"/>
          <w:sz w:val="24"/>
          <w:szCs w:val="24"/>
        </w:rPr>
        <w:t>s who have</w:t>
      </w:r>
      <w:r>
        <w:rPr>
          <w:rFonts w:ascii="Times New Roman" w:eastAsia="Calibri" w:hAnsi="Times New Roman" w:cs="Times New Roman"/>
          <w:sz w:val="24"/>
          <w:szCs w:val="24"/>
        </w:rPr>
        <w:t xml:space="preserve"> no show</w:t>
      </w:r>
      <w:r w:rsidR="00DA6235">
        <w:rPr>
          <w:rFonts w:ascii="Times New Roman" w:eastAsia="Calibri" w:hAnsi="Times New Roman" w:cs="Times New Roman"/>
          <w:sz w:val="24"/>
          <w:szCs w:val="24"/>
        </w:rPr>
        <w:t xml:space="preserve"> at their internship sites for the first time are required to submit an internship work schedule and adhere to it.  Students who do not show up the second time will receive a warning message and those who do not show up the third time will not return to the internship site and receive the “F” grade. With 3 strikes, the students will not be able to do any more internships through the program.</w:t>
      </w:r>
      <w:r>
        <w:rPr>
          <w:rFonts w:ascii="Times New Roman" w:eastAsia="Calibri" w:hAnsi="Times New Roman" w:cs="Times New Roman"/>
          <w:sz w:val="24"/>
          <w:szCs w:val="24"/>
        </w:rPr>
        <w:t xml:space="preserve"> </w:t>
      </w:r>
    </w:p>
    <w:p w:rsidR="00906785" w:rsidRDefault="00906785" w:rsidP="00906785">
      <w:pPr>
        <w:rPr>
          <w:rFonts w:ascii="Times New Roman" w:eastAsia="Calibri" w:hAnsi="Times New Roman" w:cs="Times New Roman"/>
          <w:sz w:val="24"/>
          <w:szCs w:val="24"/>
        </w:rPr>
      </w:pPr>
      <w:r w:rsidRPr="00892E79">
        <w:rPr>
          <w:rFonts w:ascii="Times New Roman" w:eastAsia="Calibri" w:hAnsi="Times New Roman" w:cs="Times New Roman"/>
          <w:sz w:val="24"/>
          <w:szCs w:val="24"/>
        </w:rPr>
        <w:lastRenderedPageBreak/>
        <w:t>-Students will dress properly and follow the dress code strictly and refrain from any use of personal cell phone in sending emails, texting, and others that are considered inappropriate.</w:t>
      </w:r>
    </w:p>
    <w:p w:rsidR="001F5FE7" w:rsidRDefault="001F5FE7" w:rsidP="001F5FE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w:t>
      </w:r>
      <w:r w:rsidRPr="001F5FE7">
        <w:rPr>
          <w:rFonts w:ascii="Times New Roman" w:hAnsi="Times New Roman" w:cs="Times New Roman"/>
          <w:sz w:val="24"/>
          <w:szCs w:val="24"/>
        </w:rPr>
        <w:t xml:space="preserve"> </w:t>
      </w:r>
      <w:r>
        <w:rPr>
          <w:rFonts w:ascii="Times New Roman" w:hAnsi="Times New Roman" w:cs="Times New Roman"/>
          <w:sz w:val="24"/>
          <w:szCs w:val="24"/>
        </w:rPr>
        <w:t>Students who live outside the LSC district must recognize that the internship sites may not be available in their areas.  The program director will make an effort to accommodate the students but keep in mind that most of our internship sites are located in our districts and they must have an affiliation agreement with our program.</w:t>
      </w:r>
    </w:p>
    <w:p w:rsidR="00DA6235" w:rsidRDefault="00DA6235" w:rsidP="001F5FE7">
      <w:pPr>
        <w:spacing w:after="0" w:line="240" w:lineRule="auto"/>
        <w:rPr>
          <w:rFonts w:ascii="Times New Roman" w:hAnsi="Times New Roman" w:cs="Times New Roman"/>
          <w:sz w:val="24"/>
          <w:szCs w:val="24"/>
        </w:rPr>
      </w:pPr>
    </w:p>
    <w:p w:rsidR="00906785" w:rsidRPr="00606098" w:rsidRDefault="001F5FE7" w:rsidP="00906785">
      <w:pPr>
        <w:rPr>
          <w:rFonts w:ascii="Times New Roman" w:eastAsia="Calibri" w:hAnsi="Times New Roman" w:cs="Times New Roman"/>
          <w:sz w:val="24"/>
          <w:szCs w:val="24"/>
        </w:rPr>
      </w:pPr>
      <w:r w:rsidRPr="00606098">
        <w:rPr>
          <w:rFonts w:ascii="Times New Roman" w:eastAsia="Calibri" w:hAnsi="Times New Roman" w:cs="Times New Roman"/>
          <w:sz w:val="24"/>
          <w:szCs w:val="24"/>
        </w:rPr>
        <w:t>-</w:t>
      </w:r>
      <w:r w:rsidR="00906785" w:rsidRPr="00606098">
        <w:rPr>
          <w:rFonts w:ascii="Times New Roman" w:eastAsia="Calibri" w:hAnsi="Times New Roman" w:cs="Times New Roman"/>
          <w:sz w:val="24"/>
          <w:szCs w:val="24"/>
        </w:rPr>
        <w:t xml:space="preserve">Students will comply with all rules, regulations, policy and procedures of the internship sites. </w:t>
      </w:r>
    </w:p>
    <w:p w:rsidR="00906785" w:rsidRPr="00606098" w:rsidRDefault="00906785" w:rsidP="00906785">
      <w:pPr>
        <w:rPr>
          <w:rFonts w:ascii="Times New Roman" w:hAnsi="Times New Roman" w:cs="Times New Roman"/>
          <w:sz w:val="24"/>
          <w:szCs w:val="24"/>
        </w:rPr>
      </w:pPr>
      <w:r w:rsidRPr="00606098">
        <w:rPr>
          <w:rFonts w:ascii="Times New Roman" w:eastAsia="Calibri" w:hAnsi="Times New Roman" w:cs="Times New Roman"/>
          <w:sz w:val="24"/>
          <w:szCs w:val="24"/>
        </w:rPr>
        <w:t>-Finally, students must adhere to all the rules as addressed in the Student Internship Code of Conduct which can be found in PHRA 1361 and 2361 internship packets.</w:t>
      </w:r>
    </w:p>
    <w:p w:rsidR="00606098" w:rsidRPr="00606098" w:rsidRDefault="00606098" w:rsidP="00606098">
      <w:pPr>
        <w:rPr>
          <w:rFonts w:ascii="Times New Roman" w:eastAsia="Calibri" w:hAnsi="Times New Roman" w:cs="Times New Roman"/>
          <w:b/>
          <w:sz w:val="24"/>
          <w:szCs w:val="24"/>
        </w:rPr>
      </w:pPr>
      <w:r w:rsidRPr="00606098">
        <w:rPr>
          <w:rFonts w:ascii="Times New Roman" w:eastAsia="Calibri" w:hAnsi="Times New Roman" w:cs="Times New Roman"/>
          <w:b/>
          <w:sz w:val="24"/>
          <w:szCs w:val="24"/>
        </w:rPr>
        <w:t>Consequences of Criminal Conviction</w:t>
      </w:r>
      <w:r>
        <w:rPr>
          <w:rFonts w:ascii="Times New Roman" w:eastAsia="Calibri" w:hAnsi="Times New Roman" w:cs="Times New Roman"/>
          <w:b/>
          <w:sz w:val="24"/>
          <w:szCs w:val="24"/>
        </w:rPr>
        <w:t xml:space="preserve"> and Notice of Potential Ineligibility for License</w:t>
      </w:r>
    </w:p>
    <w:p w:rsidR="00606098" w:rsidRPr="00D520FA" w:rsidRDefault="00606098" w:rsidP="00606098">
      <w:pPr>
        <w:spacing w:after="450" w:line="420" w:lineRule="atLeast"/>
        <w:rPr>
          <w:rFonts w:ascii="Times New Roman" w:eastAsia="Times New Roman" w:hAnsi="Times New Roman" w:cs="Times New Roman"/>
          <w:color w:val="212529"/>
          <w:sz w:val="24"/>
          <w:szCs w:val="24"/>
          <w:lang w:val="en"/>
        </w:rPr>
      </w:pPr>
      <w:r w:rsidRPr="00D520FA">
        <w:rPr>
          <w:rFonts w:ascii="Times New Roman" w:eastAsia="Times New Roman" w:hAnsi="Times New Roman" w:cs="Times New Roman"/>
          <w:color w:val="212529"/>
          <w:sz w:val="24"/>
          <w:szCs w:val="24"/>
          <w:lang w:val="en"/>
        </w:rPr>
        <w:t>If you are applying for admission to a College program or enrolling in a College program that may prepare you for an initial occupational license</w:t>
      </w:r>
      <w:r w:rsidRPr="00D520FA">
        <w:rPr>
          <w:rFonts w:ascii="Times New Roman" w:eastAsia="Times New Roman" w:hAnsi="Times New Roman" w:cs="Times New Roman"/>
          <w:color w:val="212529"/>
          <w:sz w:val="24"/>
          <w:szCs w:val="24"/>
          <w:vertAlign w:val="superscript"/>
          <w:lang w:val="en"/>
        </w:rPr>
        <w:t>2</w:t>
      </w:r>
      <w:r w:rsidRPr="00D520FA">
        <w:rPr>
          <w:rFonts w:ascii="Times New Roman" w:eastAsia="Times New Roman" w:hAnsi="Times New Roman" w:cs="Times New Roman"/>
          <w:color w:val="212529"/>
          <w:sz w:val="24"/>
          <w:szCs w:val="24"/>
          <w:lang w:val="en"/>
        </w:rPr>
        <w:t xml:space="preserve"> issued by a Licensing authority</w:t>
      </w:r>
      <w:r w:rsidRPr="00D520FA">
        <w:rPr>
          <w:rFonts w:ascii="Times New Roman" w:eastAsia="Times New Roman" w:hAnsi="Times New Roman" w:cs="Times New Roman"/>
          <w:color w:val="212529"/>
          <w:sz w:val="24"/>
          <w:szCs w:val="24"/>
          <w:vertAlign w:val="superscript"/>
          <w:lang w:val="en"/>
        </w:rPr>
        <w:t>3</w:t>
      </w:r>
      <w:r w:rsidRPr="00D520FA">
        <w:rPr>
          <w:rFonts w:ascii="Times New Roman" w:eastAsia="Times New Roman" w:hAnsi="Times New Roman" w:cs="Times New Roman"/>
          <w:color w:val="212529"/>
          <w:sz w:val="24"/>
          <w:szCs w:val="24"/>
          <w:lang w:val="en"/>
        </w:rPr>
        <w:t xml:space="preserve"> and/or if you later decide to change to a program that prepares you for an occupational license, please be advised of the following:</w:t>
      </w:r>
    </w:p>
    <w:p w:rsidR="00606098" w:rsidRPr="00D520FA" w:rsidRDefault="00606098" w:rsidP="00606098">
      <w:pPr>
        <w:numPr>
          <w:ilvl w:val="0"/>
          <w:numId w:val="9"/>
        </w:numPr>
        <w:spacing w:before="100" w:beforeAutospacing="1" w:after="150" w:line="240" w:lineRule="auto"/>
        <w:ind w:left="225"/>
        <w:rPr>
          <w:rFonts w:ascii="Times New Roman" w:eastAsia="Times New Roman" w:hAnsi="Times New Roman" w:cs="Times New Roman"/>
          <w:color w:val="212529"/>
          <w:sz w:val="24"/>
          <w:szCs w:val="24"/>
          <w:lang w:val="en"/>
        </w:rPr>
      </w:pPr>
      <w:r w:rsidRPr="00D520FA">
        <w:rPr>
          <w:rFonts w:ascii="Times New Roman" w:eastAsia="Times New Roman" w:hAnsi="Times New Roman" w:cs="Times New Roman"/>
          <w:color w:val="212529"/>
          <w:sz w:val="24"/>
          <w:szCs w:val="24"/>
          <w:lang w:val="en"/>
        </w:rPr>
        <w:t>An individual who has been convicted of an offense may be ineligible for issuance of an occupational license upon completion of the educational program.</w:t>
      </w:r>
    </w:p>
    <w:p w:rsidR="00606098" w:rsidRPr="00D520FA" w:rsidRDefault="00606098" w:rsidP="00606098">
      <w:pPr>
        <w:numPr>
          <w:ilvl w:val="0"/>
          <w:numId w:val="9"/>
        </w:numPr>
        <w:spacing w:before="100" w:beforeAutospacing="1" w:after="150" w:line="240" w:lineRule="auto"/>
        <w:ind w:left="225"/>
        <w:rPr>
          <w:rFonts w:ascii="Times New Roman" w:eastAsia="Times New Roman" w:hAnsi="Times New Roman" w:cs="Times New Roman"/>
          <w:color w:val="212529"/>
          <w:sz w:val="24"/>
          <w:szCs w:val="24"/>
          <w:lang w:val="en"/>
        </w:rPr>
      </w:pPr>
      <w:r w:rsidRPr="00D520FA">
        <w:rPr>
          <w:rFonts w:ascii="Times New Roman" w:eastAsia="Times New Roman" w:hAnsi="Times New Roman" w:cs="Times New Roman"/>
          <w:color w:val="212529"/>
          <w:sz w:val="24"/>
          <w:szCs w:val="24"/>
          <w:lang w:val="en"/>
        </w:rPr>
        <w:t>Licensing authorities that issue an occupational license to an individual who completes the educational program issue guidelines stating the reasons a particular crime is considered to relate to a particular occupational license and any other criterion that affects the decisions of the licensing authority.</w:t>
      </w:r>
    </w:p>
    <w:p w:rsidR="00606098" w:rsidRPr="00D520FA" w:rsidRDefault="00606098" w:rsidP="00606098">
      <w:pPr>
        <w:numPr>
          <w:ilvl w:val="0"/>
          <w:numId w:val="9"/>
        </w:numPr>
        <w:spacing w:before="100" w:beforeAutospacing="1" w:after="150" w:line="240" w:lineRule="auto"/>
        <w:ind w:left="225"/>
        <w:rPr>
          <w:rFonts w:ascii="Times New Roman" w:eastAsia="Times New Roman" w:hAnsi="Times New Roman" w:cs="Times New Roman"/>
          <w:color w:val="212529"/>
          <w:sz w:val="24"/>
          <w:szCs w:val="24"/>
          <w:lang w:val="en"/>
        </w:rPr>
      </w:pPr>
      <w:r w:rsidRPr="00D520FA">
        <w:rPr>
          <w:rFonts w:ascii="Times New Roman" w:eastAsia="Times New Roman" w:hAnsi="Times New Roman" w:cs="Times New Roman"/>
          <w:color w:val="212529"/>
          <w:sz w:val="24"/>
          <w:szCs w:val="24"/>
          <w:lang w:val="en"/>
        </w:rPr>
        <w:t>A state licensing authority that issues guidelines files those guidelines with the secretary of state for publication in the Texas Register.</w:t>
      </w:r>
    </w:p>
    <w:p w:rsidR="00606098" w:rsidRPr="00D520FA" w:rsidRDefault="00606098" w:rsidP="00606098">
      <w:pPr>
        <w:numPr>
          <w:ilvl w:val="0"/>
          <w:numId w:val="9"/>
        </w:numPr>
        <w:spacing w:before="100" w:beforeAutospacing="1" w:after="150" w:line="240" w:lineRule="auto"/>
        <w:ind w:left="225"/>
        <w:rPr>
          <w:rFonts w:ascii="Times New Roman" w:eastAsia="Times New Roman" w:hAnsi="Times New Roman" w:cs="Times New Roman"/>
          <w:color w:val="212529"/>
          <w:sz w:val="24"/>
          <w:szCs w:val="24"/>
          <w:lang w:val="en"/>
        </w:rPr>
      </w:pPr>
      <w:r w:rsidRPr="00D520FA">
        <w:rPr>
          <w:rFonts w:ascii="Times New Roman" w:eastAsia="Times New Roman" w:hAnsi="Times New Roman" w:cs="Times New Roman"/>
          <w:color w:val="212529"/>
          <w:sz w:val="24"/>
          <w:szCs w:val="24"/>
          <w:lang w:val="en"/>
        </w:rPr>
        <w:t>Local or county licensing authorities that issue an occupational license to an individual who completes the educational program issue guidelines related to criminal history and post the guidelines at the courthouse of the county in which the licensing authority is located or publish them in a newspaper having countrywide circulation in that county.</w:t>
      </w:r>
    </w:p>
    <w:p w:rsidR="00606098" w:rsidRPr="00D520FA" w:rsidRDefault="00606098" w:rsidP="00606098">
      <w:pPr>
        <w:numPr>
          <w:ilvl w:val="0"/>
          <w:numId w:val="9"/>
        </w:numPr>
        <w:spacing w:before="100" w:beforeAutospacing="1" w:after="150" w:line="240" w:lineRule="auto"/>
        <w:ind w:left="225"/>
        <w:rPr>
          <w:rFonts w:ascii="Times New Roman" w:eastAsia="Times New Roman" w:hAnsi="Times New Roman" w:cs="Times New Roman"/>
          <w:color w:val="212529"/>
          <w:sz w:val="24"/>
          <w:szCs w:val="24"/>
          <w:lang w:val="en"/>
        </w:rPr>
      </w:pPr>
      <w:r w:rsidRPr="00D520FA">
        <w:rPr>
          <w:rFonts w:ascii="Times New Roman" w:eastAsia="Times New Roman" w:hAnsi="Times New Roman" w:cs="Times New Roman"/>
          <w:color w:val="212529"/>
          <w:sz w:val="24"/>
          <w:szCs w:val="24"/>
          <w:lang w:val="en"/>
        </w:rPr>
        <w:t>Applicants should contact their respective local or county licensing authority for more details.</w:t>
      </w:r>
    </w:p>
    <w:p w:rsidR="00606098" w:rsidRPr="00D520FA" w:rsidRDefault="00606098" w:rsidP="00606098">
      <w:pPr>
        <w:numPr>
          <w:ilvl w:val="0"/>
          <w:numId w:val="9"/>
        </w:numPr>
        <w:spacing w:before="100" w:beforeAutospacing="1" w:after="150" w:line="240" w:lineRule="auto"/>
        <w:ind w:left="225"/>
        <w:rPr>
          <w:rFonts w:ascii="Times New Roman" w:eastAsia="Times New Roman" w:hAnsi="Times New Roman" w:cs="Times New Roman"/>
          <w:color w:val="212529"/>
          <w:sz w:val="24"/>
          <w:szCs w:val="24"/>
          <w:lang w:val="en"/>
        </w:rPr>
      </w:pPr>
      <w:r w:rsidRPr="00D520FA">
        <w:rPr>
          <w:rFonts w:ascii="Times New Roman" w:eastAsia="Times New Roman" w:hAnsi="Times New Roman" w:cs="Times New Roman"/>
          <w:color w:val="212529"/>
          <w:sz w:val="24"/>
          <w:szCs w:val="24"/>
          <w:lang w:val="en"/>
        </w:rPr>
        <w:t>An individual may request a criminal history evaluation letter regarding the personal eligibility for a license issued by a licensing authority as required by Texas Occupation Code § 53.102.</w:t>
      </w:r>
    </w:p>
    <w:p w:rsidR="00606098" w:rsidRPr="00D520FA" w:rsidRDefault="00606098" w:rsidP="00606098">
      <w:pPr>
        <w:spacing w:after="450" w:line="420" w:lineRule="atLeast"/>
        <w:rPr>
          <w:rFonts w:ascii="Times New Roman" w:eastAsia="Times New Roman" w:hAnsi="Times New Roman" w:cs="Times New Roman"/>
          <w:color w:val="212529"/>
          <w:sz w:val="24"/>
          <w:szCs w:val="24"/>
          <w:lang w:val="en"/>
        </w:rPr>
      </w:pPr>
      <w:r w:rsidRPr="00D520FA">
        <w:rPr>
          <w:rFonts w:ascii="Times New Roman" w:eastAsia="Times New Roman" w:hAnsi="Times New Roman" w:cs="Times New Roman"/>
          <w:color w:val="212529"/>
          <w:sz w:val="24"/>
          <w:szCs w:val="24"/>
          <w:lang w:val="en"/>
        </w:rPr>
        <w:t>All applicants to and enrollees are encouraged to review all applicable eligibility requirements related to the respective occupational license. Questions related to eligibility requirements should be directed to the applicable licensing authority.</w:t>
      </w:r>
    </w:p>
    <w:p w:rsidR="00606098" w:rsidRPr="00D520FA" w:rsidRDefault="00606098" w:rsidP="00606098">
      <w:pPr>
        <w:spacing w:after="300" w:line="240" w:lineRule="auto"/>
        <w:outlineLvl w:val="3"/>
        <w:rPr>
          <w:rFonts w:ascii="Times New Roman" w:eastAsia="Times New Roman" w:hAnsi="Times New Roman" w:cs="Times New Roman"/>
          <w:b/>
          <w:bCs/>
          <w:color w:val="212529"/>
          <w:sz w:val="24"/>
          <w:szCs w:val="24"/>
          <w:lang w:val="en"/>
        </w:rPr>
      </w:pPr>
      <w:r w:rsidRPr="00D520FA">
        <w:rPr>
          <w:rFonts w:ascii="Times New Roman" w:eastAsia="Times New Roman" w:hAnsi="Times New Roman" w:cs="Times New Roman"/>
          <w:b/>
          <w:bCs/>
          <w:color w:val="212529"/>
          <w:sz w:val="24"/>
          <w:szCs w:val="24"/>
          <w:lang w:val="en"/>
        </w:rPr>
        <w:lastRenderedPageBreak/>
        <w:t>Footnotes</w:t>
      </w:r>
    </w:p>
    <w:p w:rsidR="00606098" w:rsidRPr="00D520FA" w:rsidRDefault="00606098" w:rsidP="00606098">
      <w:pPr>
        <w:numPr>
          <w:ilvl w:val="0"/>
          <w:numId w:val="10"/>
        </w:numPr>
        <w:spacing w:before="100" w:beforeAutospacing="1" w:after="150" w:line="240" w:lineRule="auto"/>
        <w:ind w:left="225"/>
        <w:rPr>
          <w:rFonts w:ascii="Times New Roman" w:eastAsia="Times New Roman" w:hAnsi="Times New Roman" w:cs="Times New Roman"/>
          <w:color w:val="212529"/>
          <w:sz w:val="24"/>
          <w:szCs w:val="24"/>
          <w:lang w:val="en"/>
        </w:rPr>
      </w:pPr>
      <w:r w:rsidRPr="00D520FA">
        <w:rPr>
          <w:rFonts w:ascii="Times New Roman" w:eastAsia="Times New Roman" w:hAnsi="Times New Roman" w:cs="Times New Roman"/>
          <w:color w:val="212529"/>
          <w:sz w:val="24"/>
          <w:szCs w:val="24"/>
          <w:lang w:val="en"/>
        </w:rPr>
        <w:t>Tex. Occ. Code Ann. § 53.152</w:t>
      </w:r>
    </w:p>
    <w:p w:rsidR="00606098" w:rsidRPr="00D520FA" w:rsidRDefault="00606098" w:rsidP="00606098">
      <w:pPr>
        <w:numPr>
          <w:ilvl w:val="0"/>
          <w:numId w:val="10"/>
        </w:numPr>
        <w:spacing w:before="100" w:beforeAutospacing="1" w:after="150" w:line="240" w:lineRule="auto"/>
        <w:ind w:left="225"/>
        <w:rPr>
          <w:rFonts w:ascii="Times New Roman" w:eastAsia="Times New Roman" w:hAnsi="Times New Roman" w:cs="Times New Roman"/>
          <w:color w:val="212529"/>
          <w:sz w:val="24"/>
          <w:szCs w:val="24"/>
          <w:lang w:val="en"/>
        </w:rPr>
      </w:pPr>
      <w:r w:rsidRPr="00D520FA">
        <w:rPr>
          <w:rFonts w:ascii="Times New Roman" w:eastAsia="Times New Roman" w:hAnsi="Times New Roman" w:cs="Times New Roman"/>
          <w:color w:val="212529"/>
          <w:sz w:val="24"/>
          <w:szCs w:val="24"/>
          <w:lang w:val="en"/>
        </w:rPr>
        <w:t>“Occupational license” means a license, certificate, registration, permit, or other form of authorization required by law or rule that must be obtained by an individual to engage in a particular business or occupation. Tex. Occ. Code Ann. § 58.001.</w:t>
      </w:r>
    </w:p>
    <w:p w:rsidR="00606098" w:rsidRPr="00D520FA" w:rsidRDefault="00606098" w:rsidP="00606098">
      <w:pPr>
        <w:numPr>
          <w:ilvl w:val="0"/>
          <w:numId w:val="10"/>
        </w:numPr>
        <w:spacing w:before="100" w:beforeAutospacing="1" w:after="160" w:line="240" w:lineRule="auto"/>
        <w:ind w:left="225"/>
        <w:rPr>
          <w:rFonts w:ascii="Times New Roman" w:eastAsia="Times New Roman" w:hAnsi="Times New Roman" w:cs="Times New Roman"/>
          <w:color w:val="212529"/>
          <w:sz w:val="24"/>
          <w:szCs w:val="24"/>
          <w:lang w:val="en"/>
        </w:rPr>
      </w:pPr>
      <w:r w:rsidRPr="00D520FA">
        <w:rPr>
          <w:rFonts w:ascii="Times New Roman" w:eastAsia="Times New Roman" w:hAnsi="Times New Roman" w:cs="Times New Roman"/>
          <w:color w:val="212529"/>
          <w:sz w:val="24"/>
          <w:szCs w:val="24"/>
          <w:lang w:val="en"/>
        </w:rPr>
        <w:t>“Licensing authority” means a state agency or political subdivision that issues an occupational license. Tex. Occ. Code Ann. § 58.001.</w:t>
      </w:r>
    </w:p>
    <w:p w:rsidR="009A7E67" w:rsidRPr="009A7E67" w:rsidRDefault="009A7E67" w:rsidP="009A7E67">
      <w:pPr>
        <w:rPr>
          <w:rFonts w:ascii="Times New Roman" w:hAnsi="Times New Roman" w:cs="Times New Roman"/>
          <w:b/>
          <w:sz w:val="24"/>
          <w:szCs w:val="24"/>
        </w:rPr>
      </w:pPr>
      <w:r w:rsidRPr="009A7E67">
        <w:rPr>
          <w:rFonts w:ascii="Times New Roman" w:hAnsi="Times New Roman" w:cs="Times New Roman"/>
          <w:b/>
          <w:sz w:val="24"/>
          <w:szCs w:val="24"/>
        </w:rPr>
        <w:t>Student Internship Code of Conduct</w:t>
      </w:r>
    </w:p>
    <w:p w:rsidR="009A7E67" w:rsidRPr="009A7E67" w:rsidRDefault="009A7E67" w:rsidP="009A7E67">
      <w:pPr>
        <w:numPr>
          <w:ilvl w:val="0"/>
          <w:numId w:val="6"/>
        </w:numPr>
        <w:spacing w:after="0" w:line="240" w:lineRule="auto"/>
        <w:rPr>
          <w:rFonts w:ascii="Times New Roman" w:eastAsia="Times New Roman" w:hAnsi="Times New Roman" w:cs="Times New Roman"/>
          <w:sz w:val="24"/>
          <w:szCs w:val="24"/>
        </w:rPr>
      </w:pPr>
      <w:r w:rsidRPr="009A7E67">
        <w:rPr>
          <w:rFonts w:ascii="Times New Roman" w:eastAsia="Times New Roman" w:hAnsi="Times New Roman" w:cs="Times New Roman"/>
          <w:sz w:val="24"/>
          <w:szCs w:val="24"/>
        </w:rPr>
        <w:t>After receiving the internship site information, I will contact my preceptor to setup a schedule for my internship with no delay.  I must so my internship at least 3 days a week and at least 6 hours each day.</w:t>
      </w:r>
    </w:p>
    <w:p w:rsidR="009A7E67" w:rsidRPr="009A7E67" w:rsidRDefault="009A7E67" w:rsidP="009A7E67">
      <w:pPr>
        <w:numPr>
          <w:ilvl w:val="0"/>
          <w:numId w:val="6"/>
        </w:numPr>
        <w:spacing w:after="0" w:line="240" w:lineRule="auto"/>
        <w:rPr>
          <w:rFonts w:ascii="Times New Roman" w:eastAsia="Times New Roman" w:hAnsi="Times New Roman" w:cs="Times New Roman"/>
          <w:sz w:val="24"/>
          <w:szCs w:val="24"/>
        </w:rPr>
      </w:pPr>
      <w:r w:rsidRPr="009A7E67">
        <w:rPr>
          <w:rFonts w:ascii="Times New Roman" w:eastAsia="Times New Roman" w:hAnsi="Times New Roman" w:cs="Times New Roman"/>
          <w:sz w:val="24"/>
          <w:szCs w:val="24"/>
        </w:rPr>
        <w:t>If I do not meet the requirements set by the internship site, I will not be able to complete my internship at that location.</w:t>
      </w:r>
    </w:p>
    <w:p w:rsidR="009A7E67" w:rsidRPr="009A7E67" w:rsidRDefault="009A7E67" w:rsidP="009A7E67">
      <w:pPr>
        <w:numPr>
          <w:ilvl w:val="0"/>
          <w:numId w:val="6"/>
        </w:numPr>
        <w:spacing w:after="0" w:line="240" w:lineRule="auto"/>
        <w:rPr>
          <w:rFonts w:ascii="Times New Roman" w:eastAsia="Times New Roman" w:hAnsi="Times New Roman" w:cs="Times New Roman"/>
          <w:sz w:val="24"/>
          <w:szCs w:val="24"/>
        </w:rPr>
      </w:pPr>
      <w:r w:rsidRPr="009A7E67">
        <w:rPr>
          <w:rFonts w:ascii="Times New Roman" w:eastAsia="Times New Roman" w:hAnsi="Times New Roman" w:cs="Times New Roman"/>
          <w:sz w:val="24"/>
          <w:szCs w:val="24"/>
        </w:rPr>
        <w:t>I will begin my internship no later than the date set by the program director.  If I cannot begin my internship at the set date, I must inform the program director of the reason.</w:t>
      </w:r>
    </w:p>
    <w:p w:rsidR="009A7E67" w:rsidRPr="009A7E67" w:rsidRDefault="009A7E67" w:rsidP="009A7E67">
      <w:pPr>
        <w:numPr>
          <w:ilvl w:val="0"/>
          <w:numId w:val="6"/>
        </w:numPr>
        <w:spacing w:after="0" w:line="240" w:lineRule="auto"/>
        <w:rPr>
          <w:rFonts w:ascii="Times New Roman" w:eastAsia="Times New Roman" w:hAnsi="Times New Roman" w:cs="Times New Roman"/>
          <w:color w:val="000000"/>
          <w:sz w:val="24"/>
          <w:szCs w:val="24"/>
        </w:rPr>
      </w:pPr>
      <w:r w:rsidRPr="009A7E67">
        <w:rPr>
          <w:rFonts w:ascii="Times New Roman" w:eastAsia="Times New Roman" w:hAnsi="Times New Roman" w:cs="Times New Roman"/>
          <w:color w:val="000000"/>
          <w:sz w:val="24"/>
          <w:szCs w:val="24"/>
        </w:rPr>
        <w:t>I will remain drug and alcohol-free, and avoid the use of controlled substances at all times.</w:t>
      </w:r>
    </w:p>
    <w:p w:rsidR="009A7E67" w:rsidRPr="009A7E67" w:rsidRDefault="009A7E67" w:rsidP="009A7E67">
      <w:pPr>
        <w:numPr>
          <w:ilvl w:val="0"/>
          <w:numId w:val="6"/>
        </w:numPr>
        <w:spacing w:after="0" w:line="240" w:lineRule="auto"/>
        <w:rPr>
          <w:rFonts w:ascii="Times New Roman" w:eastAsia="Times New Roman" w:hAnsi="Times New Roman" w:cs="Times New Roman"/>
          <w:sz w:val="24"/>
          <w:szCs w:val="24"/>
        </w:rPr>
      </w:pPr>
      <w:r w:rsidRPr="009A7E67">
        <w:rPr>
          <w:rFonts w:ascii="Times New Roman" w:eastAsia="Times New Roman" w:hAnsi="Times New Roman" w:cs="Times New Roman"/>
          <w:color w:val="000000"/>
          <w:sz w:val="24"/>
          <w:szCs w:val="24"/>
        </w:rPr>
        <w:t>I will familiarize myself with, and adhere to, relevant organizational arrangements, procedures, and functions</w:t>
      </w:r>
      <w:r w:rsidRPr="009A7E67">
        <w:rPr>
          <w:rFonts w:ascii="Times New Roman" w:eastAsia="Times New Roman" w:hAnsi="Times New Roman" w:cs="Times New Roman"/>
          <w:color w:val="993300"/>
          <w:sz w:val="24"/>
          <w:szCs w:val="24"/>
        </w:rPr>
        <w:t>.</w:t>
      </w:r>
    </w:p>
    <w:p w:rsidR="009A7E67" w:rsidRPr="009A7E67" w:rsidRDefault="009A7E67" w:rsidP="009A7E67">
      <w:pPr>
        <w:numPr>
          <w:ilvl w:val="0"/>
          <w:numId w:val="6"/>
        </w:numPr>
        <w:spacing w:after="0" w:line="240" w:lineRule="auto"/>
        <w:rPr>
          <w:rFonts w:ascii="Times New Roman" w:eastAsia="Times New Roman" w:hAnsi="Times New Roman" w:cs="Times New Roman"/>
          <w:sz w:val="24"/>
          <w:szCs w:val="24"/>
        </w:rPr>
      </w:pPr>
      <w:r w:rsidRPr="009A7E67">
        <w:rPr>
          <w:rFonts w:ascii="Times New Roman" w:eastAsia="Times New Roman" w:hAnsi="Times New Roman" w:cs="Times New Roman"/>
          <w:color w:val="000000"/>
          <w:sz w:val="24"/>
          <w:szCs w:val="24"/>
        </w:rPr>
        <w:t xml:space="preserve">I understand what constitutes a permissible absence and will notify </w:t>
      </w:r>
      <w:r w:rsidRPr="009A7E67">
        <w:rPr>
          <w:rFonts w:ascii="Times New Roman" w:eastAsia="Times New Roman" w:hAnsi="Times New Roman" w:cs="Times New Roman"/>
          <w:sz w:val="24"/>
          <w:szCs w:val="24"/>
        </w:rPr>
        <w:t xml:space="preserve">my program director and my preceptor at the pharmacy immediately.  In the case that I know in advance, I must inform them of my absence and receive an approval ahead of the time. </w:t>
      </w:r>
    </w:p>
    <w:p w:rsidR="009A7E67" w:rsidRPr="009A7E67" w:rsidRDefault="009A7E67" w:rsidP="009A7E67">
      <w:pPr>
        <w:numPr>
          <w:ilvl w:val="0"/>
          <w:numId w:val="6"/>
        </w:numPr>
        <w:spacing w:after="0" w:line="240" w:lineRule="auto"/>
        <w:rPr>
          <w:rFonts w:ascii="Times New Roman" w:eastAsia="Times New Roman" w:hAnsi="Times New Roman" w:cs="Times New Roman"/>
          <w:sz w:val="24"/>
          <w:szCs w:val="24"/>
        </w:rPr>
      </w:pPr>
      <w:r w:rsidRPr="009A7E67">
        <w:rPr>
          <w:rFonts w:ascii="Times New Roman" w:eastAsia="Times New Roman" w:hAnsi="Times New Roman" w:cs="Times New Roman"/>
          <w:color w:val="000000"/>
          <w:sz w:val="24"/>
          <w:szCs w:val="24"/>
        </w:rPr>
        <w:t>I will arrive to my internship site on-time and will submit all assignments by the designated deadline.</w:t>
      </w:r>
    </w:p>
    <w:p w:rsidR="009A7E67" w:rsidRPr="009A7E67" w:rsidRDefault="009A7E67" w:rsidP="009A7E67">
      <w:pPr>
        <w:numPr>
          <w:ilvl w:val="0"/>
          <w:numId w:val="6"/>
        </w:numPr>
        <w:spacing w:after="0" w:line="240" w:lineRule="auto"/>
        <w:rPr>
          <w:rFonts w:ascii="Times New Roman" w:eastAsia="Times New Roman" w:hAnsi="Times New Roman" w:cs="Times New Roman"/>
          <w:sz w:val="24"/>
          <w:szCs w:val="24"/>
        </w:rPr>
      </w:pPr>
      <w:r w:rsidRPr="009A7E67">
        <w:rPr>
          <w:rFonts w:ascii="Times New Roman" w:eastAsia="Times New Roman" w:hAnsi="Times New Roman" w:cs="Times New Roman"/>
          <w:sz w:val="24"/>
          <w:szCs w:val="24"/>
        </w:rPr>
        <w:t>I will show up to do my internship according to the set schedules agreed between the pharmacy manager/director and myself. Tardiness and excessive absences will result in being terminated from the internship site and the program respectively.</w:t>
      </w:r>
    </w:p>
    <w:p w:rsidR="009A7E67" w:rsidRPr="009A7E67" w:rsidRDefault="009A7E67" w:rsidP="009A7E67">
      <w:pPr>
        <w:numPr>
          <w:ilvl w:val="0"/>
          <w:numId w:val="6"/>
        </w:numPr>
        <w:autoSpaceDE w:val="0"/>
        <w:autoSpaceDN w:val="0"/>
        <w:adjustRightInd w:val="0"/>
        <w:spacing w:after="0" w:line="240" w:lineRule="auto"/>
        <w:rPr>
          <w:rFonts w:ascii="Times New Roman" w:eastAsia="Times New Roman" w:hAnsi="Times New Roman" w:cs="Times New Roman"/>
          <w:color w:val="000000"/>
          <w:sz w:val="24"/>
          <w:szCs w:val="24"/>
        </w:rPr>
      </w:pPr>
      <w:r w:rsidRPr="009A7E67">
        <w:rPr>
          <w:rFonts w:ascii="Times New Roman" w:eastAsia="Times New Roman" w:hAnsi="Times New Roman" w:cs="Times New Roman"/>
          <w:color w:val="000000"/>
          <w:sz w:val="24"/>
          <w:szCs w:val="24"/>
        </w:rPr>
        <w:t xml:space="preserve">I will report any changes in </w:t>
      </w:r>
      <w:r w:rsidRPr="009A7E67">
        <w:rPr>
          <w:rFonts w:ascii="Times New Roman" w:eastAsia="Times New Roman" w:hAnsi="Times New Roman" w:cs="Times New Roman"/>
          <w:sz w:val="24"/>
          <w:szCs w:val="24"/>
        </w:rPr>
        <w:t>the</w:t>
      </w:r>
      <w:r w:rsidRPr="009A7E67">
        <w:rPr>
          <w:rFonts w:ascii="Times New Roman" w:eastAsia="Times New Roman" w:hAnsi="Times New Roman" w:cs="Times New Roman"/>
          <w:color w:val="000000"/>
          <w:sz w:val="24"/>
          <w:szCs w:val="24"/>
        </w:rPr>
        <w:t xml:space="preserve"> work schedule, supervision, or problems at </w:t>
      </w:r>
      <w:r w:rsidRPr="009A7E67">
        <w:rPr>
          <w:rFonts w:ascii="Times New Roman" w:eastAsia="Times New Roman" w:hAnsi="Times New Roman" w:cs="Times New Roman"/>
          <w:sz w:val="24"/>
          <w:szCs w:val="24"/>
        </w:rPr>
        <w:t>the</w:t>
      </w:r>
      <w:r w:rsidRPr="009A7E67">
        <w:rPr>
          <w:rFonts w:ascii="Times New Roman" w:eastAsia="Times New Roman" w:hAnsi="Times New Roman" w:cs="Times New Roman"/>
          <w:color w:val="000000"/>
          <w:sz w:val="24"/>
          <w:szCs w:val="24"/>
        </w:rPr>
        <w:t xml:space="preserve"> site to the program director immediately.  </w:t>
      </w:r>
    </w:p>
    <w:p w:rsidR="009A7E67" w:rsidRPr="009A7E67" w:rsidRDefault="009A7E67" w:rsidP="009A7E67">
      <w:pPr>
        <w:numPr>
          <w:ilvl w:val="0"/>
          <w:numId w:val="6"/>
        </w:numPr>
        <w:spacing w:after="0" w:line="240" w:lineRule="auto"/>
        <w:rPr>
          <w:rFonts w:ascii="Times New Roman" w:eastAsia="Times New Roman" w:hAnsi="Times New Roman" w:cs="Times New Roman"/>
          <w:sz w:val="24"/>
          <w:szCs w:val="24"/>
        </w:rPr>
      </w:pPr>
      <w:r w:rsidRPr="009A7E67">
        <w:rPr>
          <w:rFonts w:ascii="Times New Roman" w:eastAsia="Times New Roman" w:hAnsi="Times New Roman" w:cs="Times New Roman"/>
          <w:sz w:val="24"/>
          <w:szCs w:val="24"/>
        </w:rPr>
        <w:t xml:space="preserve">I will dress properly and follow the dress code strictly.  I must wear the appropriate uniform, LSC and/or institution name tag, and a program patch to identify myself and my campus at all times. </w:t>
      </w:r>
    </w:p>
    <w:p w:rsidR="009A7E67" w:rsidRPr="009A7E67" w:rsidRDefault="009A7E67" w:rsidP="009A7E67">
      <w:pPr>
        <w:numPr>
          <w:ilvl w:val="0"/>
          <w:numId w:val="6"/>
        </w:numPr>
        <w:autoSpaceDE w:val="0"/>
        <w:autoSpaceDN w:val="0"/>
        <w:adjustRightInd w:val="0"/>
        <w:spacing w:after="0" w:line="240" w:lineRule="auto"/>
        <w:rPr>
          <w:rFonts w:ascii="Times New Roman" w:eastAsia="Times New Roman" w:hAnsi="Times New Roman" w:cs="Times New Roman"/>
          <w:color w:val="000000"/>
          <w:sz w:val="24"/>
          <w:szCs w:val="24"/>
        </w:rPr>
      </w:pPr>
      <w:r w:rsidRPr="009A7E67">
        <w:rPr>
          <w:rFonts w:ascii="Times New Roman" w:eastAsia="Times New Roman" w:hAnsi="Times New Roman" w:cs="Times New Roman"/>
          <w:color w:val="000000"/>
          <w:sz w:val="24"/>
          <w:szCs w:val="24"/>
        </w:rPr>
        <w:t xml:space="preserve">If you feel victimized by a work-related incident, I will contact </w:t>
      </w:r>
      <w:r w:rsidRPr="009A7E67">
        <w:rPr>
          <w:rFonts w:ascii="Times New Roman" w:eastAsia="Times New Roman" w:hAnsi="Times New Roman" w:cs="Times New Roman"/>
          <w:sz w:val="24"/>
          <w:szCs w:val="24"/>
        </w:rPr>
        <w:t>and report the incident to</w:t>
      </w:r>
      <w:r w:rsidRPr="009A7E67">
        <w:rPr>
          <w:rFonts w:ascii="Times New Roman" w:eastAsia="Times New Roman" w:hAnsi="Times New Roman" w:cs="Times New Roman"/>
          <w:color w:val="000000"/>
          <w:sz w:val="24"/>
          <w:szCs w:val="24"/>
        </w:rPr>
        <w:t xml:space="preserve"> the program director immediately. </w:t>
      </w:r>
    </w:p>
    <w:p w:rsidR="009A7E67" w:rsidRPr="009A7E67" w:rsidRDefault="009A7E67" w:rsidP="009A7E67">
      <w:pPr>
        <w:numPr>
          <w:ilvl w:val="0"/>
          <w:numId w:val="6"/>
        </w:numPr>
        <w:autoSpaceDE w:val="0"/>
        <w:autoSpaceDN w:val="0"/>
        <w:adjustRightInd w:val="0"/>
        <w:spacing w:after="0" w:line="240" w:lineRule="auto"/>
        <w:rPr>
          <w:rFonts w:ascii="Times New Roman" w:eastAsia="Times New Roman" w:hAnsi="Times New Roman" w:cs="Times New Roman"/>
          <w:color w:val="000000"/>
          <w:sz w:val="24"/>
          <w:szCs w:val="24"/>
        </w:rPr>
      </w:pPr>
      <w:r w:rsidRPr="009A7E67">
        <w:rPr>
          <w:rFonts w:ascii="Times New Roman" w:eastAsia="Times New Roman" w:hAnsi="Times New Roman" w:cs="Times New Roman"/>
          <w:color w:val="000000"/>
          <w:sz w:val="24"/>
          <w:szCs w:val="24"/>
        </w:rPr>
        <w:t>I will follow through on commitments.</w:t>
      </w:r>
    </w:p>
    <w:p w:rsidR="009A7E67" w:rsidRPr="009A7E67" w:rsidRDefault="009A7E67" w:rsidP="009A7E67">
      <w:pPr>
        <w:numPr>
          <w:ilvl w:val="0"/>
          <w:numId w:val="6"/>
        </w:numPr>
        <w:autoSpaceDE w:val="0"/>
        <w:autoSpaceDN w:val="0"/>
        <w:adjustRightInd w:val="0"/>
        <w:spacing w:after="0" w:line="240" w:lineRule="auto"/>
        <w:rPr>
          <w:rFonts w:ascii="Times New Roman" w:eastAsia="Times New Roman" w:hAnsi="Times New Roman" w:cs="Times New Roman"/>
          <w:color w:val="000000"/>
          <w:sz w:val="24"/>
          <w:szCs w:val="24"/>
        </w:rPr>
      </w:pPr>
      <w:r w:rsidRPr="009A7E67">
        <w:rPr>
          <w:rFonts w:ascii="Times New Roman" w:eastAsia="Times New Roman" w:hAnsi="Times New Roman" w:cs="Times New Roman"/>
          <w:color w:val="000000"/>
          <w:sz w:val="24"/>
          <w:szCs w:val="24"/>
        </w:rPr>
        <w:t xml:space="preserve">I will not conduct my personal business during work hours </w:t>
      </w:r>
      <w:r w:rsidRPr="009A7E67">
        <w:rPr>
          <w:rFonts w:ascii="Times New Roman" w:eastAsia="Times New Roman" w:hAnsi="Times New Roman" w:cs="Times New Roman"/>
          <w:sz w:val="24"/>
          <w:szCs w:val="24"/>
        </w:rPr>
        <w:t>including</w:t>
      </w:r>
      <w:r w:rsidRPr="009A7E67">
        <w:rPr>
          <w:rFonts w:ascii="Times New Roman" w:eastAsia="Times New Roman" w:hAnsi="Times New Roman" w:cs="Times New Roman"/>
          <w:color w:val="000000"/>
          <w:sz w:val="24"/>
          <w:szCs w:val="24"/>
        </w:rPr>
        <w:t xml:space="preserve"> emails, cell phones, internet, </w:t>
      </w:r>
      <w:r w:rsidRPr="009A7E67">
        <w:rPr>
          <w:rFonts w:ascii="Times New Roman" w:eastAsia="Times New Roman" w:hAnsi="Times New Roman" w:cs="Times New Roman"/>
          <w:sz w:val="24"/>
          <w:szCs w:val="24"/>
        </w:rPr>
        <w:t>and texting.</w:t>
      </w:r>
      <w:r w:rsidRPr="009A7E67">
        <w:rPr>
          <w:rFonts w:ascii="Times New Roman" w:eastAsia="Times New Roman" w:hAnsi="Times New Roman" w:cs="Times New Roman"/>
          <w:color w:val="000000"/>
          <w:sz w:val="24"/>
          <w:szCs w:val="24"/>
        </w:rPr>
        <w:t xml:space="preserve"> </w:t>
      </w:r>
    </w:p>
    <w:p w:rsidR="009A7E67" w:rsidRPr="009A7E67" w:rsidRDefault="009A7E67" w:rsidP="009A7E67">
      <w:pPr>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9A7E67">
        <w:rPr>
          <w:rFonts w:ascii="Times New Roman" w:eastAsia="Times New Roman" w:hAnsi="Times New Roman" w:cs="Times New Roman"/>
          <w:color w:val="000000"/>
          <w:sz w:val="24"/>
          <w:szCs w:val="24"/>
        </w:rPr>
        <w:t xml:space="preserve">I will keep a positive attitude </w:t>
      </w:r>
      <w:r w:rsidRPr="009A7E67">
        <w:rPr>
          <w:rFonts w:ascii="Times New Roman" w:eastAsia="Times New Roman" w:hAnsi="Times New Roman" w:cs="Times New Roman"/>
          <w:sz w:val="24"/>
          <w:szCs w:val="24"/>
        </w:rPr>
        <w:t xml:space="preserve">while doing my internship. </w:t>
      </w:r>
    </w:p>
    <w:p w:rsidR="009A7E67" w:rsidRPr="009A7E67" w:rsidRDefault="009A7E67" w:rsidP="009A7E67">
      <w:pPr>
        <w:numPr>
          <w:ilvl w:val="0"/>
          <w:numId w:val="6"/>
        </w:numPr>
        <w:autoSpaceDE w:val="0"/>
        <w:autoSpaceDN w:val="0"/>
        <w:adjustRightInd w:val="0"/>
        <w:spacing w:after="0" w:line="240" w:lineRule="auto"/>
        <w:rPr>
          <w:rFonts w:ascii="Times New Roman" w:eastAsia="Times New Roman" w:hAnsi="Times New Roman" w:cs="Times New Roman"/>
          <w:color w:val="000000"/>
          <w:sz w:val="24"/>
          <w:szCs w:val="24"/>
        </w:rPr>
      </w:pPr>
      <w:r w:rsidRPr="009A7E67">
        <w:rPr>
          <w:rFonts w:ascii="Times New Roman" w:eastAsia="Times New Roman" w:hAnsi="Times New Roman" w:cs="Times New Roman"/>
          <w:color w:val="000000"/>
          <w:sz w:val="24"/>
          <w:szCs w:val="24"/>
        </w:rPr>
        <w:t xml:space="preserve">I will keep an open mind; avoid jumping to </w:t>
      </w:r>
      <w:r w:rsidRPr="009A7E67">
        <w:rPr>
          <w:rFonts w:ascii="Times New Roman" w:eastAsia="Times New Roman" w:hAnsi="Times New Roman" w:cs="Times New Roman"/>
          <w:sz w:val="24"/>
          <w:szCs w:val="24"/>
        </w:rPr>
        <w:t>a conclusion</w:t>
      </w:r>
      <w:r w:rsidRPr="009A7E67">
        <w:rPr>
          <w:rFonts w:ascii="Times New Roman" w:eastAsia="Times New Roman" w:hAnsi="Times New Roman" w:cs="Times New Roman"/>
          <w:color w:val="000000"/>
          <w:sz w:val="24"/>
          <w:szCs w:val="24"/>
        </w:rPr>
        <w:t xml:space="preserve">; and try to make </w:t>
      </w:r>
      <w:r w:rsidRPr="009A7E67">
        <w:rPr>
          <w:rFonts w:ascii="Times New Roman" w:eastAsia="Times New Roman" w:hAnsi="Times New Roman" w:cs="Times New Roman"/>
          <w:sz w:val="24"/>
          <w:szCs w:val="24"/>
        </w:rPr>
        <w:t>an informed judgment.</w:t>
      </w:r>
      <w:r w:rsidRPr="009A7E67">
        <w:rPr>
          <w:rFonts w:ascii="Times New Roman" w:eastAsia="Times New Roman" w:hAnsi="Times New Roman" w:cs="Times New Roman"/>
          <w:color w:val="000000"/>
          <w:sz w:val="24"/>
          <w:szCs w:val="24"/>
        </w:rPr>
        <w:t xml:space="preserve"> </w:t>
      </w:r>
    </w:p>
    <w:p w:rsidR="009A7E67" w:rsidRPr="009A7E67" w:rsidRDefault="009A7E67" w:rsidP="009A7E67">
      <w:pPr>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9A7E67">
        <w:rPr>
          <w:rFonts w:ascii="Times New Roman" w:eastAsia="Times New Roman" w:hAnsi="Times New Roman" w:cs="Times New Roman"/>
          <w:color w:val="000000"/>
          <w:sz w:val="24"/>
          <w:szCs w:val="24"/>
        </w:rPr>
        <w:t xml:space="preserve">I will be observant – see how people organize their ideas and respond to situations </w:t>
      </w:r>
      <w:r w:rsidRPr="009A7E67">
        <w:rPr>
          <w:rFonts w:ascii="Times New Roman" w:eastAsia="Times New Roman" w:hAnsi="Times New Roman" w:cs="Times New Roman"/>
          <w:sz w:val="24"/>
          <w:szCs w:val="24"/>
        </w:rPr>
        <w:t xml:space="preserve">wisely. </w:t>
      </w:r>
    </w:p>
    <w:p w:rsidR="009A7E67" w:rsidRPr="009A7E67" w:rsidRDefault="009A7E67" w:rsidP="009A7E67">
      <w:pPr>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9A7E67">
        <w:rPr>
          <w:rFonts w:ascii="Times New Roman" w:eastAsia="Times New Roman" w:hAnsi="Times New Roman" w:cs="Times New Roman"/>
          <w:color w:val="000000"/>
          <w:sz w:val="24"/>
          <w:szCs w:val="24"/>
        </w:rPr>
        <w:lastRenderedPageBreak/>
        <w:t xml:space="preserve">I will communicate – keep people informed in a useful and succinct way </w:t>
      </w:r>
      <w:r w:rsidRPr="009A7E67">
        <w:rPr>
          <w:rFonts w:ascii="Times New Roman" w:eastAsia="Times New Roman" w:hAnsi="Times New Roman" w:cs="Times New Roman"/>
          <w:sz w:val="24"/>
          <w:szCs w:val="24"/>
        </w:rPr>
        <w:t xml:space="preserve">by listening and asking questions. </w:t>
      </w:r>
    </w:p>
    <w:p w:rsidR="009A7E67" w:rsidRPr="009A7E67" w:rsidRDefault="009A7E67" w:rsidP="009A7E67">
      <w:pPr>
        <w:numPr>
          <w:ilvl w:val="0"/>
          <w:numId w:val="6"/>
        </w:numPr>
        <w:autoSpaceDE w:val="0"/>
        <w:autoSpaceDN w:val="0"/>
        <w:adjustRightInd w:val="0"/>
        <w:spacing w:after="0" w:line="240" w:lineRule="auto"/>
        <w:rPr>
          <w:rFonts w:ascii="Times New Roman" w:eastAsia="Times New Roman" w:hAnsi="Times New Roman" w:cs="Times New Roman"/>
          <w:color w:val="000000"/>
          <w:sz w:val="24"/>
          <w:szCs w:val="24"/>
        </w:rPr>
      </w:pPr>
      <w:r w:rsidRPr="009A7E67">
        <w:rPr>
          <w:rFonts w:ascii="Times New Roman" w:eastAsia="Times New Roman" w:hAnsi="Times New Roman" w:cs="Times New Roman"/>
          <w:color w:val="000000"/>
          <w:sz w:val="24"/>
          <w:szCs w:val="24"/>
        </w:rPr>
        <w:t xml:space="preserve">I will be fair, considerate, honest, trustworthy, and cooperative when dealing with co-workers. </w:t>
      </w:r>
    </w:p>
    <w:p w:rsidR="009A7E67" w:rsidRPr="009A7E67" w:rsidRDefault="009A7E67" w:rsidP="009A7E67">
      <w:pPr>
        <w:numPr>
          <w:ilvl w:val="0"/>
          <w:numId w:val="6"/>
        </w:numPr>
        <w:autoSpaceDE w:val="0"/>
        <w:autoSpaceDN w:val="0"/>
        <w:adjustRightInd w:val="0"/>
        <w:spacing w:after="0" w:line="240" w:lineRule="auto"/>
        <w:rPr>
          <w:rFonts w:ascii="Times New Roman" w:eastAsia="Times New Roman" w:hAnsi="Times New Roman" w:cs="Times New Roman"/>
          <w:color w:val="000000"/>
          <w:sz w:val="24"/>
          <w:szCs w:val="24"/>
        </w:rPr>
      </w:pPr>
      <w:r w:rsidRPr="009A7E67">
        <w:rPr>
          <w:rFonts w:ascii="Times New Roman" w:eastAsia="Times New Roman" w:hAnsi="Times New Roman" w:cs="Times New Roman"/>
          <w:color w:val="000000"/>
          <w:sz w:val="24"/>
          <w:szCs w:val="24"/>
        </w:rPr>
        <w:t xml:space="preserve">I will assert myself and my ideas in an appropriate and tactful manner. </w:t>
      </w:r>
    </w:p>
    <w:p w:rsidR="009A7E67" w:rsidRPr="009A7E67" w:rsidRDefault="009A7E67" w:rsidP="009A7E67">
      <w:pPr>
        <w:numPr>
          <w:ilvl w:val="0"/>
          <w:numId w:val="6"/>
        </w:numPr>
        <w:autoSpaceDE w:val="0"/>
        <w:autoSpaceDN w:val="0"/>
        <w:adjustRightInd w:val="0"/>
        <w:spacing w:after="0" w:line="240" w:lineRule="auto"/>
        <w:rPr>
          <w:rFonts w:ascii="Times New Roman" w:eastAsia="Times New Roman" w:hAnsi="Times New Roman" w:cs="Times New Roman"/>
          <w:color w:val="000000"/>
          <w:sz w:val="24"/>
          <w:szCs w:val="24"/>
        </w:rPr>
      </w:pPr>
      <w:r w:rsidRPr="009A7E67">
        <w:rPr>
          <w:rFonts w:ascii="Times New Roman" w:eastAsia="Times New Roman" w:hAnsi="Times New Roman" w:cs="Times New Roman"/>
          <w:color w:val="000000"/>
          <w:sz w:val="24"/>
          <w:szCs w:val="24"/>
        </w:rPr>
        <w:t xml:space="preserve">I will seek feedback from my preceptor, accept suggestions for corrective changes in behavior and attempt to improve performance </w:t>
      </w:r>
    </w:p>
    <w:p w:rsidR="009A7E67" w:rsidRPr="009A7E67" w:rsidRDefault="009A7E67" w:rsidP="009A7E67">
      <w:pPr>
        <w:numPr>
          <w:ilvl w:val="0"/>
          <w:numId w:val="6"/>
        </w:numPr>
        <w:autoSpaceDE w:val="0"/>
        <w:autoSpaceDN w:val="0"/>
        <w:adjustRightInd w:val="0"/>
        <w:spacing w:after="0" w:line="240" w:lineRule="auto"/>
        <w:rPr>
          <w:rFonts w:ascii="Times New Roman" w:eastAsia="Times New Roman" w:hAnsi="Times New Roman" w:cs="Times New Roman"/>
          <w:color w:val="000000"/>
          <w:sz w:val="24"/>
          <w:szCs w:val="24"/>
        </w:rPr>
      </w:pPr>
      <w:r w:rsidRPr="009A7E67">
        <w:rPr>
          <w:rFonts w:ascii="Times New Roman" w:eastAsia="Times New Roman" w:hAnsi="Times New Roman" w:cs="Times New Roman"/>
          <w:color w:val="000000"/>
          <w:sz w:val="24"/>
          <w:szCs w:val="24"/>
        </w:rPr>
        <w:t>I will accept constructive criticism</w:t>
      </w:r>
      <w:r w:rsidRPr="009A7E67">
        <w:rPr>
          <w:rFonts w:ascii="Times New Roman" w:eastAsia="Times New Roman" w:hAnsi="Times New Roman" w:cs="Times New Roman"/>
          <w:sz w:val="24"/>
          <w:szCs w:val="24"/>
        </w:rPr>
        <w:t>s</w:t>
      </w:r>
      <w:r w:rsidRPr="009A7E67">
        <w:rPr>
          <w:rFonts w:ascii="Times New Roman" w:eastAsia="Times New Roman" w:hAnsi="Times New Roman" w:cs="Times New Roman"/>
          <w:color w:val="000000"/>
          <w:sz w:val="24"/>
          <w:szCs w:val="24"/>
        </w:rPr>
        <w:t xml:space="preserve"> and continuously strive to improve </w:t>
      </w:r>
      <w:r w:rsidRPr="009A7E67">
        <w:rPr>
          <w:rFonts w:ascii="Times New Roman" w:eastAsia="Times New Roman" w:hAnsi="Times New Roman" w:cs="Times New Roman"/>
          <w:sz w:val="24"/>
          <w:szCs w:val="24"/>
        </w:rPr>
        <w:t>my</w:t>
      </w:r>
      <w:r w:rsidRPr="009A7E67">
        <w:rPr>
          <w:rFonts w:ascii="Times New Roman" w:eastAsia="Times New Roman" w:hAnsi="Times New Roman" w:cs="Times New Roman"/>
          <w:color w:val="000000"/>
          <w:sz w:val="24"/>
          <w:szCs w:val="24"/>
        </w:rPr>
        <w:t xml:space="preserve"> performance. </w:t>
      </w:r>
    </w:p>
    <w:p w:rsidR="009A7E67" w:rsidRPr="009A7E67" w:rsidRDefault="009A7E67" w:rsidP="009A7E67">
      <w:pPr>
        <w:numPr>
          <w:ilvl w:val="0"/>
          <w:numId w:val="6"/>
        </w:numPr>
        <w:autoSpaceDE w:val="0"/>
        <w:autoSpaceDN w:val="0"/>
        <w:adjustRightInd w:val="0"/>
        <w:spacing w:after="0" w:line="240" w:lineRule="auto"/>
        <w:rPr>
          <w:rFonts w:ascii="Times New Roman" w:eastAsia="Times New Roman" w:hAnsi="Times New Roman" w:cs="Times New Roman"/>
          <w:color w:val="000000"/>
          <w:sz w:val="24"/>
          <w:szCs w:val="24"/>
        </w:rPr>
      </w:pPr>
      <w:r w:rsidRPr="009A7E67">
        <w:rPr>
          <w:rFonts w:ascii="Times New Roman" w:eastAsia="Times New Roman" w:hAnsi="Times New Roman" w:cs="Times New Roman"/>
          <w:color w:val="000000"/>
          <w:sz w:val="24"/>
          <w:szCs w:val="24"/>
        </w:rPr>
        <w:t xml:space="preserve">I will seek to enhance my professional effectiveness by improving skills and acquiring new knowledge. </w:t>
      </w:r>
    </w:p>
    <w:p w:rsidR="009A7E67" w:rsidRPr="009A7E67" w:rsidRDefault="009A7E67" w:rsidP="009A7E67">
      <w:pPr>
        <w:numPr>
          <w:ilvl w:val="0"/>
          <w:numId w:val="6"/>
        </w:numPr>
        <w:spacing w:after="0" w:line="240" w:lineRule="auto"/>
        <w:rPr>
          <w:rFonts w:ascii="Times New Roman" w:eastAsia="Times New Roman" w:hAnsi="Times New Roman" w:cs="Times New Roman"/>
          <w:sz w:val="24"/>
          <w:szCs w:val="24"/>
        </w:rPr>
      </w:pPr>
      <w:r w:rsidRPr="009A7E67">
        <w:rPr>
          <w:rFonts w:ascii="Times New Roman" w:eastAsia="Times New Roman" w:hAnsi="Times New Roman" w:cs="Times New Roman"/>
          <w:sz w:val="24"/>
          <w:szCs w:val="24"/>
        </w:rPr>
        <w:t>I will submit my completed internship packet to the program director by the deadline date.  Failure to do so may cause the program director to deduct points out of my grade.</w:t>
      </w:r>
    </w:p>
    <w:p w:rsidR="009A7E67" w:rsidRPr="009A7E67" w:rsidRDefault="009A7E67" w:rsidP="009A7E67">
      <w:pPr>
        <w:numPr>
          <w:ilvl w:val="0"/>
          <w:numId w:val="6"/>
        </w:numPr>
        <w:spacing w:after="0" w:line="240" w:lineRule="auto"/>
        <w:rPr>
          <w:rFonts w:ascii="Times New Roman" w:eastAsia="Times New Roman" w:hAnsi="Times New Roman" w:cs="Times New Roman"/>
          <w:sz w:val="24"/>
          <w:szCs w:val="24"/>
        </w:rPr>
      </w:pPr>
      <w:r w:rsidRPr="009A7E67">
        <w:rPr>
          <w:rFonts w:ascii="Times New Roman" w:eastAsia="Times New Roman" w:hAnsi="Times New Roman" w:cs="Times New Roman"/>
          <w:sz w:val="24"/>
          <w:szCs w:val="24"/>
        </w:rPr>
        <w:t>If I am unable to complete my internship or need an extension, I must inform the program director as soon as possible with a minimum of a one week notice before the due date.</w:t>
      </w:r>
    </w:p>
    <w:p w:rsidR="009A7E67" w:rsidRPr="009A7E67" w:rsidRDefault="009A7E67" w:rsidP="009A7E67">
      <w:pPr>
        <w:numPr>
          <w:ilvl w:val="0"/>
          <w:numId w:val="6"/>
        </w:numPr>
        <w:spacing w:after="0" w:line="240" w:lineRule="auto"/>
        <w:rPr>
          <w:rFonts w:ascii="Times New Roman" w:eastAsia="Times New Roman" w:hAnsi="Times New Roman" w:cs="Times New Roman"/>
          <w:sz w:val="24"/>
          <w:szCs w:val="24"/>
        </w:rPr>
      </w:pPr>
      <w:r w:rsidRPr="009A7E67">
        <w:rPr>
          <w:rFonts w:ascii="Times New Roman" w:eastAsia="Times New Roman" w:hAnsi="Times New Roman" w:cs="Times New Roman"/>
          <w:sz w:val="24"/>
          <w:szCs w:val="24"/>
        </w:rPr>
        <w:t xml:space="preserve">If I lie about my internship, or am being expelled from the internship site by the preceptor for whatever reasons, I understand that I will </w:t>
      </w:r>
      <w:r w:rsidRPr="009A7E67">
        <w:rPr>
          <w:rFonts w:ascii="Times New Roman" w:eastAsia="Times New Roman" w:hAnsi="Times New Roman" w:cs="Times New Roman"/>
          <w:sz w:val="24"/>
          <w:szCs w:val="24"/>
          <w:u w:val="single"/>
        </w:rPr>
        <w:t>NOT</w:t>
      </w:r>
      <w:r w:rsidRPr="009A7E67">
        <w:rPr>
          <w:rFonts w:ascii="Times New Roman" w:eastAsia="Times New Roman" w:hAnsi="Times New Roman" w:cs="Times New Roman"/>
          <w:sz w:val="24"/>
          <w:szCs w:val="24"/>
        </w:rPr>
        <w:t xml:space="preserve"> receive the second chance to be placed for the internship again at another facility.  In addition, I will also receive an “F” or a failing grade for my internship.</w:t>
      </w:r>
    </w:p>
    <w:p w:rsidR="001F5FE7" w:rsidRPr="00906785" w:rsidRDefault="001F5FE7" w:rsidP="00906785">
      <w:pPr>
        <w:spacing w:after="0" w:line="240" w:lineRule="auto"/>
        <w:rPr>
          <w:rFonts w:ascii="Times New Roman" w:hAnsi="Times New Roman" w:cs="Times New Roman"/>
          <w:sz w:val="24"/>
          <w:szCs w:val="24"/>
        </w:rPr>
      </w:pPr>
    </w:p>
    <w:p w:rsidR="00235C2C" w:rsidRPr="00906785" w:rsidRDefault="00235C2C" w:rsidP="000A4DB7">
      <w:pPr>
        <w:pStyle w:val="ListParagraph"/>
        <w:numPr>
          <w:ilvl w:val="1"/>
          <w:numId w:val="8"/>
        </w:numPr>
        <w:spacing w:after="0" w:line="240" w:lineRule="auto"/>
        <w:rPr>
          <w:rFonts w:ascii="Times New Roman" w:hAnsi="Times New Roman" w:cs="Times New Roman"/>
          <w:b/>
          <w:sz w:val="24"/>
          <w:szCs w:val="24"/>
        </w:rPr>
      </w:pPr>
      <w:r w:rsidRPr="00906785">
        <w:rPr>
          <w:rFonts w:ascii="Times New Roman" w:hAnsi="Times New Roman" w:cs="Times New Roman"/>
          <w:b/>
          <w:sz w:val="24"/>
          <w:szCs w:val="24"/>
        </w:rPr>
        <w:t>Graduate performance on national certification examination</w:t>
      </w:r>
      <w:r w:rsidR="009C2FD6">
        <w:rPr>
          <w:rFonts w:ascii="Times New Roman" w:hAnsi="Times New Roman" w:cs="Times New Roman"/>
          <w:b/>
          <w:sz w:val="24"/>
          <w:szCs w:val="24"/>
        </w:rPr>
        <w:t xml:space="preserve"> (Past 3-year data)</w:t>
      </w:r>
    </w:p>
    <w:p w:rsidR="00892E79" w:rsidRDefault="00892E79" w:rsidP="00906785">
      <w:pPr>
        <w:spacing w:after="0" w:line="240" w:lineRule="auto"/>
        <w:rPr>
          <w:rFonts w:ascii="Times New Roman" w:hAnsi="Times New Roman" w:cs="Times New Roman"/>
          <w:sz w:val="24"/>
          <w:szCs w:val="24"/>
        </w:rPr>
      </w:pPr>
    </w:p>
    <w:p w:rsidR="003608FD" w:rsidRPr="00DD021E" w:rsidRDefault="003608FD" w:rsidP="00906785">
      <w:pPr>
        <w:spacing w:after="0" w:line="240" w:lineRule="auto"/>
        <w:rPr>
          <w:rFonts w:ascii="Times New Roman" w:hAnsi="Times New Roman" w:cs="Times New Roman"/>
          <w:sz w:val="24"/>
          <w:szCs w:val="24"/>
        </w:rPr>
      </w:pPr>
      <w:r w:rsidRPr="00DD021E">
        <w:rPr>
          <w:rFonts w:ascii="Times New Roman" w:hAnsi="Times New Roman" w:cs="Times New Roman"/>
          <w:sz w:val="24"/>
          <w:szCs w:val="24"/>
        </w:rPr>
        <w:t>Year</w:t>
      </w:r>
      <w:r w:rsidRPr="00DD021E">
        <w:rPr>
          <w:rFonts w:ascii="Times New Roman" w:hAnsi="Times New Roman" w:cs="Times New Roman"/>
          <w:sz w:val="24"/>
          <w:szCs w:val="24"/>
        </w:rPr>
        <w:tab/>
      </w:r>
      <w:r w:rsidRPr="00DD021E">
        <w:rPr>
          <w:rFonts w:ascii="Times New Roman" w:hAnsi="Times New Roman" w:cs="Times New Roman"/>
          <w:sz w:val="24"/>
          <w:szCs w:val="24"/>
        </w:rPr>
        <w:tab/>
        <w:t># Student</w:t>
      </w:r>
      <w:r w:rsidRPr="00DD021E">
        <w:rPr>
          <w:rFonts w:ascii="Times New Roman" w:hAnsi="Times New Roman" w:cs="Times New Roman"/>
          <w:sz w:val="24"/>
          <w:szCs w:val="24"/>
        </w:rPr>
        <w:tab/>
        <w:t># Student</w:t>
      </w:r>
      <w:r w:rsidRPr="00DD021E">
        <w:rPr>
          <w:rFonts w:ascii="Times New Roman" w:hAnsi="Times New Roman" w:cs="Times New Roman"/>
          <w:sz w:val="24"/>
          <w:szCs w:val="24"/>
        </w:rPr>
        <w:tab/>
      </w:r>
      <w:r w:rsidRPr="00DD021E">
        <w:rPr>
          <w:rFonts w:ascii="Times New Roman" w:hAnsi="Times New Roman" w:cs="Times New Roman"/>
          <w:sz w:val="24"/>
          <w:szCs w:val="24"/>
        </w:rPr>
        <w:tab/>
        <w:t># Student</w:t>
      </w:r>
      <w:r w:rsidRPr="00DD021E">
        <w:rPr>
          <w:rFonts w:ascii="Times New Roman" w:hAnsi="Times New Roman" w:cs="Times New Roman"/>
          <w:sz w:val="24"/>
          <w:szCs w:val="24"/>
        </w:rPr>
        <w:tab/>
      </w:r>
      <w:r w:rsidR="00CB03BA">
        <w:rPr>
          <w:rFonts w:ascii="Times New Roman" w:hAnsi="Times New Roman" w:cs="Times New Roman"/>
          <w:sz w:val="24"/>
          <w:szCs w:val="24"/>
        </w:rPr>
        <w:tab/>
      </w:r>
      <w:r w:rsidR="00CB03BA">
        <w:rPr>
          <w:rFonts w:ascii="Times New Roman" w:hAnsi="Times New Roman" w:cs="Times New Roman"/>
          <w:sz w:val="24"/>
          <w:szCs w:val="24"/>
        </w:rPr>
        <w:tab/>
      </w:r>
      <w:r w:rsidRPr="00DD021E">
        <w:rPr>
          <w:rFonts w:ascii="Times New Roman" w:hAnsi="Times New Roman" w:cs="Times New Roman"/>
          <w:sz w:val="24"/>
          <w:szCs w:val="24"/>
        </w:rPr>
        <w:t>% Pass</w:t>
      </w:r>
    </w:p>
    <w:p w:rsidR="003608FD" w:rsidRPr="00DD021E" w:rsidRDefault="003608FD" w:rsidP="00906785">
      <w:pPr>
        <w:spacing w:after="0" w:line="240" w:lineRule="auto"/>
        <w:rPr>
          <w:rFonts w:ascii="Times New Roman" w:hAnsi="Times New Roman" w:cs="Times New Roman"/>
          <w:sz w:val="24"/>
          <w:szCs w:val="24"/>
        </w:rPr>
      </w:pPr>
      <w:r w:rsidRPr="00DD021E">
        <w:rPr>
          <w:rFonts w:ascii="Times New Roman" w:hAnsi="Times New Roman" w:cs="Times New Roman"/>
          <w:sz w:val="24"/>
          <w:szCs w:val="24"/>
        </w:rPr>
        <w:tab/>
      </w:r>
      <w:r w:rsidRPr="00DD021E">
        <w:rPr>
          <w:rFonts w:ascii="Times New Roman" w:hAnsi="Times New Roman" w:cs="Times New Roman"/>
          <w:sz w:val="24"/>
          <w:szCs w:val="24"/>
        </w:rPr>
        <w:tab/>
        <w:t>Enrolled</w:t>
      </w:r>
      <w:r w:rsidRPr="00DD021E">
        <w:rPr>
          <w:rFonts w:ascii="Times New Roman" w:hAnsi="Times New Roman" w:cs="Times New Roman"/>
          <w:sz w:val="24"/>
          <w:szCs w:val="24"/>
        </w:rPr>
        <w:tab/>
        <w:t>Taking Exam</w:t>
      </w:r>
      <w:r w:rsidRPr="00DD021E">
        <w:rPr>
          <w:rFonts w:ascii="Times New Roman" w:hAnsi="Times New Roman" w:cs="Times New Roman"/>
          <w:sz w:val="24"/>
          <w:szCs w:val="24"/>
        </w:rPr>
        <w:tab/>
      </w:r>
      <w:r w:rsidRPr="00DD021E">
        <w:rPr>
          <w:rFonts w:ascii="Times New Roman" w:hAnsi="Times New Roman" w:cs="Times New Roman"/>
          <w:sz w:val="24"/>
          <w:szCs w:val="24"/>
        </w:rPr>
        <w:tab/>
        <w:t>Not Yet</w:t>
      </w:r>
      <w:r w:rsidR="00CB03BA">
        <w:rPr>
          <w:rFonts w:ascii="Times New Roman" w:hAnsi="Times New Roman" w:cs="Times New Roman"/>
          <w:sz w:val="24"/>
          <w:szCs w:val="24"/>
        </w:rPr>
        <w:t xml:space="preserve"> </w:t>
      </w:r>
      <w:r w:rsidRPr="00DD021E">
        <w:rPr>
          <w:rFonts w:ascii="Times New Roman" w:hAnsi="Times New Roman" w:cs="Times New Roman"/>
          <w:sz w:val="24"/>
          <w:szCs w:val="24"/>
        </w:rPr>
        <w:t>Taking Exam</w:t>
      </w:r>
    </w:p>
    <w:p w:rsidR="00CB03BA" w:rsidRDefault="00CB03BA" w:rsidP="00CB03BA">
      <w:pPr>
        <w:spacing w:after="0" w:line="240" w:lineRule="auto"/>
        <w:rPr>
          <w:rFonts w:ascii="Times New Roman" w:hAnsi="Times New Roman" w:cs="Times New Roman"/>
          <w:sz w:val="24"/>
          <w:szCs w:val="24"/>
        </w:rPr>
      </w:pPr>
      <w:r>
        <w:rPr>
          <w:rFonts w:ascii="Times New Roman" w:hAnsi="Times New Roman" w:cs="Times New Roman"/>
          <w:sz w:val="24"/>
          <w:szCs w:val="24"/>
        </w:rPr>
        <w:t>2018</w:t>
      </w:r>
      <w:r>
        <w:rPr>
          <w:rFonts w:ascii="Times New Roman" w:hAnsi="Times New Roman" w:cs="Times New Roman"/>
          <w:sz w:val="24"/>
          <w:szCs w:val="24"/>
        </w:rPr>
        <w:tab/>
      </w:r>
      <w:r>
        <w:rPr>
          <w:rFonts w:ascii="Times New Roman" w:hAnsi="Times New Roman" w:cs="Times New Roman"/>
          <w:sz w:val="24"/>
          <w:szCs w:val="24"/>
        </w:rPr>
        <w:tab/>
        <w:t>29</w:t>
      </w:r>
      <w:r>
        <w:rPr>
          <w:rFonts w:ascii="Times New Roman" w:hAnsi="Times New Roman" w:cs="Times New Roman"/>
          <w:sz w:val="24"/>
          <w:szCs w:val="24"/>
        </w:rPr>
        <w:tab/>
      </w:r>
      <w:r>
        <w:rPr>
          <w:rFonts w:ascii="Times New Roman" w:hAnsi="Times New Roman" w:cs="Times New Roman"/>
          <w:sz w:val="24"/>
          <w:szCs w:val="24"/>
        </w:rPr>
        <w:tab/>
        <w:t>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76EF">
        <w:rPr>
          <w:rFonts w:ascii="Times New Roman" w:hAnsi="Times New Roman" w:cs="Times New Roman"/>
          <w:sz w:val="24"/>
          <w:szCs w:val="24"/>
        </w:rPr>
        <w:t>92</w:t>
      </w:r>
      <w:r>
        <w:rPr>
          <w:rFonts w:ascii="Times New Roman" w:hAnsi="Times New Roman" w:cs="Times New Roman"/>
          <w:sz w:val="24"/>
          <w:szCs w:val="24"/>
        </w:rPr>
        <w:tab/>
      </w:r>
      <w:r>
        <w:rPr>
          <w:rFonts w:ascii="Times New Roman" w:hAnsi="Times New Roman" w:cs="Times New Roman"/>
          <w:sz w:val="24"/>
          <w:szCs w:val="24"/>
        </w:rPr>
        <w:tab/>
      </w:r>
    </w:p>
    <w:p w:rsidR="00CB03BA" w:rsidRDefault="00CB03BA" w:rsidP="00CB03BA">
      <w:pPr>
        <w:spacing w:after="0" w:line="240" w:lineRule="auto"/>
        <w:rPr>
          <w:rFonts w:ascii="Times New Roman" w:hAnsi="Times New Roman" w:cs="Times New Roman"/>
          <w:sz w:val="24"/>
          <w:szCs w:val="24"/>
        </w:rPr>
      </w:pPr>
      <w:r>
        <w:rPr>
          <w:rFonts w:ascii="Times New Roman" w:hAnsi="Times New Roman" w:cs="Times New Roman"/>
          <w:sz w:val="24"/>
          <w:szCs w:val="24"/>
        </w:rPr>
        <w:t>2017</w:t>
      </w:r>
      <w:r w:rsidR="00E376EF">
        <w:rPr>
          <w:rFonts w:ascii="Times New Roman" w:hAnsi="Times New Roman" w:cs="Times New Roman"/>
          <w:sz w:val="24"/>
          <w:szCs w:val="24"/>
        </w:rPr>
        <w:tab/>
      </w:r>
      <w:r w:rsidR="00E376EF">
        <w:rPr>
          <w:rFonts w:ascii="Times New Roman" w:hAnsi="Times New Roman" w:cs="Times New Roman"/>
          <w:sz w:val="24"/>
          <w:szCs w:val="24"/>
        </w:rPr>
        <w:tab/>
        <w:t>22</w:t>
      </w:r>
      <w:r w:rsidR="00E376EF">
        <w:rPr>
          <w:rFonts w:ascii="Times New Roman" w:hAnsi="Times New Roman" w:cs="Times New Roman"/>
          <w:sz w:val="24"/>
          <w:szCs w:val="24"/>
        </w:rPr>
        <w:tab/>
      </w:r>
      <w:r w:rsidR="00E376EF">
        <w:rPr>
          <w:rFonts w:ascii="Times New Roman" w:hAnsi="Times New Roman" w:cs="Times New Roman"/>
          <w:sz w:val="24"/>
          <w:szCs w:val="24"/>
        </w:rPr>
        <w:tab/>
        <w:t>16</w:t>
      </w:r>
      <w:r w:rsidR="00E376EF">
        <w:rPr>
          <w:rFonts w:ascii="Times New Roman" w:hAnsi="Times New Roman" w:cs="Times New Roman"/>
          <w:sz w:val="24"/>
          <w:szCs w:val="24"/>
        </w:rPr>
        <w:tab/>
      </w:r>
      <w:r w:rsidR="00E376EF">
        <w:rPr>
          <w:rFonts w:ascii="Times New Roman" w:hAnsi="Times New Roman" w:cs="Times New Roman"/>
          <w:sz w:val="24"/>
          <w:szCs w:val="24"/>
        </w:rPr>
        <w:tab/>
      </w:r>
      <w:r w:rsidR="00E376EF">
        <w:rPr>
          <w:rFonts w:ascii="Times New Roman" w:hAnsi="Times New Roman" w:cs="Times New Roman"/>
          <w:sz w:val="24"/>
          <w:szCs w:val="24"/>
        </w:rPr>
        <w:tab/>
        <w:t>6</w:t>
      </w:r>
      <w:r w:rsidR="00E376EF">
        <w:rPr>
          <w:rFonts w:ascii="Times New Roman" w:hAnsi="Times New Roman" w:cs="Times New Roman"/>
          <w:sz w:val="24"/>
          <w:szCs w:val="24"/>
        </w:rPr>
        <w:tab/>
      </w:r>
      <w:r w:rsidR="00E376EF">
        <w:rPr>
          <w:rFonts w:ascii="Times New Roman" w:hAnsi="Times New Roman" w:cs="Times New Roman"/>
          <w:sz w:val="24"/>
          <w:szCs w:val="24"/>
        </w:rPr>
        <w:tab/>
      </w:r>
      <w:r w:rsidR="00E376EF">
        <w:rPr>
          <w:rFonts w:ascii="Times New Roman" w:hAnsi="Times New Roman" w:cs="Times New Roman"/>
          <w:sz w:val="24"/>
          <w:szCs w:val="24"/>
        </w:rPr>
        <w:tab/>
      </w:r>
      <w:r w:rsidR="00E376EF">
        <w:rPr>
          <w:rFonts w:ascii="Times New Roman" w:hAnsi="Times New Roman" w:cs="Times New Roman"/>
          <w:sz w:val="24"/>
          <w:szCs w:val="24"/>
        </w:rPr>
        <w:tab/>
        <w:t>88</w:t>
      </w:r>
      <w:r w:rsidR="00E376EF">
        <w:rPr>
          <w:rFonts w:ascii="Times New Roman" w:hAnsi="Times New Roman" w:cs="Times New Roman"/>
          <w:sz w:val="24"/>
          <w:szCs w:val="24"/>
        </w:rPr>
        <w:tab/>
      </w:r>
      <w:r w:rsidR="00E376EF">
        <w:rPr>
          <w:rFonts w:ascii="Times New Roman" w:hAnsi="Times New Roman" w:cs="Times New Roman"/>
          <w:sz w:val="24"/>
          <w:szCs w:val="24"/>
        </w:rPr>
        <w:tab/>
      </w:r>
    </w:p>
    <w:p w:rsidR="00892E79" w:rsidRDefault="00CB03BA" w:rsidP="00CB03BA">
      <w:pPr>
        <w:spacing w:after="0" w:line="240" w:lineRule="auto"/>
        <w:rPr>
          <w:rFonts w:ascii="Times New Roman" w:hAnsi="Times New Roman" w:cs="Times New Roman"/>
          <w:sz w:val="24"/>
          <w:szCs w:val="24"/>
        </w:rPr>
      </w:pPr>
      <w:r>
        <w:rPr>
          <w:rFonts w:ascii="Times New Roman" w:hAnsi="Times New Roman" w:cs="Times New Roman"/>
          <w:sz w:val="24"/>
          <w:szCs w:val="24"/>
        </w:rPr>
        <w:t>2016</w:t>
      </w:r>
      <w:r w:rsidR="003608FD">
        <w:rPr>
          <w:rFonts w:ascii="Times New Roman" w:hAnsi="Times New Roman" w:cs="Times New Roman"/>
          <w:sz w:val="24"/>
          <w:szCs w:val="24"/>
        </w:rPr>
        <w:tab/>
      </w:r>
      <w:r w:rsidR="00E376EF">
        <w:rPr>
          <w:rFonts w:ascii="Times New Roman" w:hAnsi="Times New Roman" w:cs="Times New Roman"/>
          <w:sz w:val="24"/>
          <w:szCs w:val="24"/>
        </w:rPr>
        <w:tab/>
        <w:t>15</w:t>
      </w:r>
      <w:r w:rsidR="00E376EF">
        <w:rPr>
          <w:rFonts w:ascii="Times New Roman" w:hAnsi="Times New Roman" w:cs="Times New Roman"/>
          <w:sz w:val="24"/>
          <w:szCs w:val="24"/>
        </w:rPr>
        <w:tab/>
      </w:r>
      <w:r w:rsidR="00E376EF">
        <w:rPr>
          <w:rFonts w:ascii="Times New Roman" w:hAnsi="Times New Roman" w:cs="Times New Roman"/>
          <w:sz w:val="24"/>
          <w:szCs w:val="24"/>
        </w:rPr>
        <w:tab/>
        <w:t>10</w:t>
      </w:r>
      <w:r w:rsidR="00E376EF">
        <w:rPr>
          <w:rFonts w:ascii="Times New Roman" w:hAnsi="Times New Roman" w:cs="Times New Roman"/>
          <w:sz w:val="24"/>
          <w:szCs w:val="24"/>
        </w:rPr>
        <w:tab/>
      </w:r>
      <w:r w:rsidR="00E376EF">
        <w:rPr>
          <w:rFonts w:ascii="Times New Roman" w:hAnsi="Times New Roman" w:cs="Times New Roman"/>
          <w:sz w:val="24"/>
          <w:szCs w:val="24"/>
        </w:rPr>
        <w:tab/>
      </w:r>
      <w:r w:rsidR="00E376EF">
        <w:rPr>
          <w:rFonts w:ascii="Times New Roman" w:hAnsi="Times New Roman" w:cs="Times New Roman"/>
          <w:sz w:val="24"/>
          <w:szCs w:val="24"/>
        </w:rPr>
        <w:tab/>
        <w:t>5</w:t>
      </w:r>
      <w:r w:rsidR="00E376EF">
        <w:rPr>
          <w:rFonts w:ascii="Times New Roman" w:hAnsi="Times New Roman" w:cs="Times New Roman"/>
          <w:sz w:val="24"/>
          <w:szCs w:val="24"/>
        </w:rPr>
        <w:tab/>
      </w:r>
      <w:r w:rsidR="00E376EF">
        <w:rPr>
          <w:rFonts w:ascii="Times New Roman" w:hAnsi="Times New Roman" w:cs="Times New Roman"/>
          <w:sz w:val="24"/>
          <w:szCs w:val="24"/>
        </w:rPr>
        <w:tab/>
      </w:r>
      <w:r w:rsidR="00E376EF">
        <w:rPr>
          <w:rFonts w:ascii="Times New Roman" w:hAnsi="Times New Roman" w:cs="Times New Roman"/>
          <w:sz w:val="24"/>
          <w:szCs w:val="24"/>
        </w:rPr>
        <w:tab/>
      </w:r>
      <w:r w:rsidR="00E376EF">
        <w:rPr>
          <w:rFonts w:ascii="Times New Roman" w:hAnsi="Times New Roman" w:cs="Times New Roman"/>
          <w:sz w:val="24"/>
          <w:szCs w:val="24"/>
        </w:rPr>
        <w:tab/>
        <w:t>100</w:t>
      </w:r>
      <w:r w:rsidR="00E376EF">
        <w:rPr>
          <w:rFonts w:ascii="Times New Roman" w:hAnsi="Times New Roman" w:cs="Times New Roman"/>
          <w:sz w:val="24"/>
          <w:szCs w:val="24"/>
        </w:rPr>
        <w:tab/>
      </w:r>
      <w:r w:rsidR="00E376EF">
        <w:rPr>
          <w:rFonts w:ascii="Times New Roman" w:hAnsi="Times New Roman" w:cs="Times New Roman"/>
          <w:sz w:val="24"/>
          <w:szCs w:val="24"/>
        </w:rPr>
        <w:tab/>
      </w:r>
      <w:r w:rsidR="00E376EF">
        <w:rPr>
          <w:rFonts w:ascii="Times New Roman" w:hAnsi="Times New Roman" w:cs="Times New Roman"/>
          <w:sz w:val="24"/>
          <w:szCs w:val="24"/>
        </w:rPr>
        <w:tab/>
      </w:r>
      <w:r w:rsidR="00E376EF">
        <w:rPr>
          <w:rFonts w:ascii="Times New Roman" w:hAnsi="Times New Roman" w:cs="Times New Roman"/>
          <w:sz w:val="24"/>
          <w:szCs w:val="24"/>
        </w:rPr>
        <w:tab/>
      </w:r>
    </w:p>
    <w:p w:rsidR="00DA4B8C" w:rsidRPr="00DA4B8C" w:rsidRDefault="00DA4B8C" w:rsidP="00B51F0C">
      <w:pPr>
        <w:spacing w:after="0"/>
        <w:rPr>
          <w:rFonts w:ascii="Times New Roman" w:hAnsi="Times New Roman" w:cs="Times New Roman"/>
          <w:sz w:val="24"/>
          <w:szCs w:val="24"/>
        </w:rPr>
      </w:pPr>
    </w:p>
    <w:p w:rsidR="00CB03BA" w:rsidRPr="00DA4B8C" w:rsidRDefault="00CB03BA" w:rsidP="00977855">
      <w:pPr>
        <w:spacing w:after="0"/>
        <w:jc w:val="center"/>
        <w:rPr>
          <w:rFonts w:ascii="Times New Roman" w:hAnsi="Times New Roman" w:cs="Times New Roman"/>
          <w:b/>
          <w:sz w:val="24"/>
          <w:szCs w:val="24"/>
        </w:rPr>
      </w:pPr>
    </w:p>
    <w:p w:rsidR="00CB03BA" w:rsidRDefault="00CB03BA" w:rsidP="00977855">
      <w:pPr>
        <w:spacing w:after="0"/>
        <w:jc w:val="center"/>
        <w:rPr>
          <w:rFonts w:ascii="Times New Roman" w:hAnsi="Times New Roman" w:cs="Times New Roman"/>
          <w:b/>
          <w:sz w:val="28"/>
          <w:szCs w:val="28"/>
        </w:rPr>
      </w:pPr>
    </w:p>
    <w:p w:rsidR="00CB03BA" w:rsidRDefault="00CB03BA" w:rsidP="00977855">
      <w:pPr>
        <w:spacing w:after="0"/>
        <w:jc w:val="center"/>
        <w:rPr>
          <w:rFonts w:ascii="Times New Roman" w:hAnsi="Times New Roman" w:cs="Times New Roman"/>
          <w:b/>
          <w:sz w:val="28"/>
          <w:szCs w:val="28"/>
        </w:rPr>
      </w:pPr>
    </w:p>
    <w:p w:rsidR="004637C2" w:rsidRDefault="004637C2" w:rsidP="00977855">
      <w:pPr>
        <w:spacing w:after="0"/>
        <w:jc w:val="center"/>
        <w:rPr>
          <w:rFonts w:ascii="Times New Roman" w:hAnsi="Times New Roman" w:cs="Times New Roman"/>
          <w:b/>
          <w:sz w:val="28"/>
          <w:szCs w:val="28"/>
        </w:rPr>
      </w:pPr>
    </w:p>
    <w:p w:rsidR="004637C2" w:rsidRDefault="004637C2" w:rsidP="00977855">
      <w:pPr>
        <w:spacing w:after="0"/>
        <w:jc w:val="center"/>
        <w:rPr>
          <w:rFonts w:ascii="Times New Roman" w:hAnsi="Times New Roman" w:cs="Times New Roman"/>
          <w:b/>
          <w:sz w:val="28"/>
          <w:szCs w:val="28"/>
        </w:rPr>
      </w:pPr>
    </w:p>
    <w:p w:rsidR="004637C2" w:rsidRDefault="004637C2" w:rsidP="00977855">
      <w:pPr>
        <w:spacing w:after="0"/>
        <w:jc w:val="center"/>
        <w:rPr>
          <w:rFonts w:ascii="Times New Roman" w:hAnsi="Times New Roman" w:cs="Times New Roman"/>
          <w:b/>
          <w:sz w:val="28"/>
          <w:szCs w:val="28"/>
        </w:rPr>
      </w:pPr>
    </w:p>
    <w:p w:rsidR="004637C2" w:rsidRDefault="004637C2" w:rsidP="00977855">
      <w:pPr>
        <w:spacing w:after="0"/>
        <w:jc w:val="center"/>
        <w:rPr>
          <w:rFonts w:ascii="Times New Roman" w:hAnsi="Times New Roman" w:cs="Times New Roman"/>
          <w:b/>
          <w:sz w:val="28"/>
          <w:szCs w:val="28"/>
        </w:rPr>
      </w:pPr>
    </w:p>
    <w:p w:rsidR="004637C2" w:rsidRDefault="004637C2" w:rsidP="00977855">
      <w:pPr>
        <w:spacing w:after="0"/>
        <w:jc w:val="center"/>
        <w:rPr>
          <w:rFonts w:ascii="Times New Roman" w:hAnsi="Times New Roman" w:cs="Times New Roman"/>
          <w:b/>
          <w:sz w:val="28"/>
          <w:szCs w:val="28"/>
        </w:rPr>
      </w:pPr>
    </w:p>
    <w:p w:rsidR="004637C2" w:rsidRDefault="004637C2" w:rsidP="00977855">
      <w:pPr>
        <w:spacing w:after="0"/>
        <w:jc w:val="center"/>
        <w:rPr>
          <w:rFonts w:ascii="Times New Roman" w:hAnsi="Times New Roman" w:cs="Times New Roman"/>
          <w:b/>
          <w:sz w:val="28"/>
          <w:szCs w:val="28"/>
        </w:rPr>
      </w:pPr>
    </w:p>
    <w:p w:rsidR="004637C2" w:rsidRDefault="004637C2" w:rsidP="00977855">
      <w:pPr>
        <w:spacing w:after="0"/>
        <w:jc w:val="center"/>
        <w:rPr>
          <w:rFonts w:ascii="Times New Roman" w:hAnsi="Times New Roman" w:cs="Times New Roman"/>
          <w:b/>
          <w:sz w:val="28"/>
          <w:szCs w:val="28"/>
        </w:rPr>
      </w:pPr>
    </w:p>
    <w:p w:rsidR="00606098" w:rsidRDefault="00606098" w:rsidP="00977855">
      <w:pPr>
        <w:spacing w:after="0"/>
        <w:jc w:val="center"/>
        <w:rPr>
          <w:rFonts w:ascii="Times New Roman" w:hAnsi="Times New Roman" w:cs="Times New Roman"/>
          <w:b/>
          <w:sz w:val="28"/>
          <w:szCs w:val="28"/>
        </w:rPr>
      </w:pPr>
    </w:p>
    <w:p w:rsidR="00606098" w:rsidRDefault="00606098" w:rsidP="00977855">
      <w:pPr>
        <w:spacing w:after="0"/>
        <w:jc w:val="center"/>
        <w:rPr>
          <w:rFonts w:ascii="Times New Roman" w:hAnsi="Times New Roman" w:cs="Times New Roman"/>
          <w:b/>
          <w:sz w:val="28"/>
          <w:szCs w:val="28"/>
        </w:rPr>
      </w:pPr>
    </w:p>
    <w:p w:rsidR="00606098" w:rsidRDefault="00606098" w:rsidP="00977855">
      <w:pPr>
        <w:spacing w:after="0"/>
        <w:jc w:val="center"/>
        <w:rPr>
          <w:rFonts w:ascii="Times New Roman" w:hAnsi="Times New Roman" w:cs="Times New Roman"/>
          <w:b/>
          <w:sz w:val="28"/>
          <w:szCs w:val="28"/>
        </w:rPr>
      </w:pPr>
    </w:p>
    <w:p w:rsidR="00892E79" w:rsidRDefault="009C2FD6" w:rsidP="00977855">
      <w:pPr>
        <w:spacing w:after="0"/>
        <w:jc w:val="center"/>
        <w:rPr>
          <w:rFonts w:ascii="Times New Roman" w:hAnsi="Times New Roman" w:cs="Times New Roman"/>
          <w:b/>
          <w:sz w:val="28"/>
          <w:szCs w:val="28"/>
        </w:rPr>
      </w:pPr>
      <w:r w:rsidRPr="00977855">
        <w:rPr>
          <w:rFonts w:ascii="Times New Roman" w:hAnsi="Times New Roman" w:cs="Times New Roman"/>
          <w:b/>
          <w:sz w:val="28"/>
          <w:szCs w:val="28"/>
        </w:rPr>
        <w:lastRenderedPageBreak/>
        <w:t>Student Acknowledgment</w:t>
      </w:r>
    </w:p>
    <w:p w:rsidR="00977855" w:rsidRPr="00977855" w:rsidRDefault="00977855" w:rsidP="00977855">
      <w:pPr>
        <w:spacing w:after="0"/>
        <w:jc w:val="center"/>
        <w:rPr>
          <w:rFonts w:ascii="Times New Roman" w:hAnsi="Times New Roman" w:cs="Times New Roman"/>
          <w:b/>
          <w:sz w:val="28"/>
          <w:szCs w:val="28"/>
        </w:rPr>
      </w:pPr>
    </w:p>
    <w:p w:rsidR="009C2FD6" w:rsidRDefault="009C2FD6" w:rsidP="009C2FD6">
      <w:pPr>
        <w:spacing w:after="0"/>
        <w:rPr>
          <w:rFonts w:ascii="Times New Roman" w:hAnsi="Times New Roman" w:cs="Times New Roman"/>
          <w:sz w:val="24"/>
          <w:szCs w:val="24"/>
        </w:rPr>
      </w:pPr>
    </w:p>
    <w:p w:rsidR="009C2FD6" w:rsidRDefault="009C2FD6" w:rsidP="009C2FD6">
      <w:pPr>
        <w:spacing w:after="0"/>
        <w:rPr>
          <w:rFonts w:ascii="Times New Roman" w:hAnsi="Times New Roman" w:cs="Times New Roman"/>
          <w:sz w:val="24"/>
          <w:szCs w:val="24"/>
        </w:rPr>
      </w:pPr>
      <w:r>
        <w:rPr>
          <w:rFonts w:ascii="Times New Roman" w:hAnsi="Times New Roman" w:cs="Times New Roman"/>
          <w:sz w:val="24"/>
          <w:szCs w:val="24"/>
        </w:rPr>
        <w:t>I, __________________________________, acknowledge the receipt of the Pharmacy Technology Program at Lone Star College-North Harris enrollment packet which contains the following documents:</w:t>
      </w:r>
    </w:p>
    <w:p w:rsidR="009C2FD6" w:rsidRDefault="009C2FD6" w:rsidP="009C2FD6">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Policy and process for student recruitment</w:t>
      </w:r>
    </w:p>
    <w:p w:rsidR="009C2FD6" w:rsidRDefault="009C2FD6" w:rsidP="009C2FD6">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Applicant qualification</w:t>
      </w:r>
    </w:p>
    <w:p w:rsidR="009C2FD6" w:rsidRDefault="009C2FD6" w:rsidP="009C2FD6">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Program admission criteria</w:t>
      </w:r>
    </w:p>
    <w:p w:rsidR="009C2FD6" w:rsidRDefault="009C2FD6" w:rsidP="009C2FD6">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Background check, illicit drug use, and immunization status</w:t>
      </w:r>
    </w:p>
    <w:p w:rsidR="009C2FD6" w:rsidRDefault="009C2FD6" w:rsidP="009C2FD6">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ADA policy for reasonable accommodation</w:t>
      </w:r>
    </w:p>
    <w:p w:rsidR="004637C2" w:rsidRDefault="004637C2" w:rsidP="009C2FD6">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Requirements and conditions for graduation</w:t>
      </w:r>
    </w:p>
    <w:p w:rsidR="009C2FD6" w:rsidRDefault="00051D7D" w:rsidP="009C2FD6">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Important</w:t>
      </w:r>
      <w:r w:rsidR="00977855">
        <w:rPr>
          <w:rFonts w:ascii="Times New Roman" w:hAnsi="Times New Roman" w:cs="Times New Roman"/>
          <w:sz w:val="24"/>
          <w:szCs w:val="24"/>
        </w:rPr>
        <w:t xml:space="preserve"> i</w:t>
      </w:r>
      <w:r w:rsidR="009C2FD6">
        <w:rPr>
          <w:rFonts w:ascii="Times New Roman" w:hAnsi="Times New Roman" w:cs="Times New Roman"/>
          <w:sz w:val="24"/>
          <w:szCs w:val="24"/>
        </w:rPr>
        <w:t>nformation about the progra</w:t>
      </w:r>
      <w:r w:rsidR="00977855">
        <w:rPr>
          <w:rFonts w:ascii="Times New Roman" w:hAnsi="Times New Roman" w:cs="Times New Roman"/>
          <w:sz w:val="24"/>
          <w:szCs w:val="24"/>
        </w:rPr>
        <w:t>m which includes (1) qualifications to enroll; (2) the purpose of the training program; (3) requirements for state registration or licensure as a pharmacy technician; (4) requirements for obtaining and maintaining national pharmacy technician certification; (5) programmatic and institutional accreditation status; (6) prospects for employment; (7) realistic salary expectations or referral to local, state, or national statistics for salary expectations; (8) total program cost; (9) program dismissal policy</w:t>
      </w:r>
      <w:r w:rsidR="00606098">
        <w:rPr>
          <w:rFonts w:ascii="Times New Roman" w:hAnsi="Times New Roman" w:cs="Times New Roman"/>
          <w:sz w:val="24"/>
          <w:szCs w:val="24"/>
        </w:rPr>
        <w:t xml:space="preserve">, consequences of criminal conviction and notice of potential </w:t>
      </w:r>
      <w:r w:rsidR="009B6823">
        <w:rPr>
          <w:rFonts w:ascii="Times New Roman" w:hAnsi="Times New Roman" w:cs="Times New Roman"/>
          <w:sz w:val="24"/>
          <w:szCs w:val="24"/>
        </w:rPr>
        <w:t>i</w:t>
      </w:r>
      <w:r w:rsidR="00606098">
        <w:rPr>
          <w:rFonts w:ascii="Times New Roman" w:hAnsi="Times New Roman" w:cs="Times New Roman"/>
          <w:sz w:val="24"/>
          <w:szCs w:val="24"/>
        </w:rPr>
        <w:t xml:space="preserve">neligibility for </w:t>
      </w:r>
      <w:r w:rsidR="009B6823">
        <w:rPr>
          <w:rFonts w:ascii="Times New Roman" w:hAnsi="Times New Roman" w:cs="Times New Roman"/>
          <w:sz w:val="24"/>
          <w:szCs w:val="24"/>
        </w:rPr>
        <w:t>l</w:t>
      </w:r>
      <w:r w:rsidR="00606098">
        <w:rPr>
          <w:rFonts w:ascii="Times New Roman" w:hAnsi="Times New Roman" w:cs="Times New Roman"/>
          <w:sz w:val="24"/>
          <w:szCs w:val="24"/>
        </w:rPr>
        <w:t>icense,</w:t>
      </w:r>
      <w:r w:rsidR="006A628D">
        <w:rPr>
          <w:rFonts w:ascii="Times New Roman" w:hAnsi="Times New Roman" w:cs="Times New Roman"/>
          <w:sz w:val="24"/>
          <w:szCs w:val="24"/>
        </w:rPr>
        <w:t xml:space="preserve"> and student internship code of conduct</w:t>
      </w:r>
      <w:r w:rsidR="00977855">
        <w:rPr>
          <w:rFonts w:ascii="Times New Roman" w:hAnsi="Times New Roman" w:cs="Times New Roman"/>
          <w:sz w:val="24"/>
          <w:szCs w:val="24"/>
        </w:rPr>
        <w:t>; and (10) graduate performance on national exams.</w:t>
      </w:r>
    </w:p>
    <w:p w:rsidR="00977855" w:rsidRDefault="00977855" w:rsidP="00977855">
      <w:pPr>
        <w:spacing w:after="0"/>
        <w:rPr>
          <w:rFonts w:ascii="Times New Roman" w:hAnsi="Times New Roman" w:cs="Times New Roman"/>
          <w:sz w:val="24"/>
          <w:szCs w:val="24"/>
        </w:rPr>
      </w:pPr>
    </w:p>
    <w:p w:rsidR="00977855" w:rsidRDefault="00977855" w:rsidP="00977855">
      <w:pPr>
        <w:spacing w:after="0"/>
        <w:rPr>
          <w:rFonts w:ascii="Times New Roman" w:hAnsi="Times New Roman" w:cs="Times New Roman"/>
          <w:sz w:val="24"/>
          <w:szCs w:val="24"/>
        </w:rPr>
      </w:pPr>
      <w:r>
        <w:rPr>
          <w:rFonts w:ascii="Times New Roman" w:hAnsi="Times New Roman" w:cs="Times New Roman"/>
          <w:sz w:val="24"/>
          <w:szCs w:val="24"/>
        </w:rPr>
        <w:t>I have read all of the above documents as a requirement before being enrolled into the program and I will comply with all of the program policy and procedure from the first day that I am enrolled into the program until the last day that I graduate from this program.</w:t>
      </w:r>
    </w:p>
    <w:p w:rsidR="00977855" w:rsidRDefault="00977855" w:rsidP="00977855">
      <w:pPr>
        <w:spacing w:after="0"/>
        <w:rPr>
          <w:rFonts w:ascii="Times New Roman" w:hAnsi="Times New Roman" w:cs="Times New Roman"/>
          <w:sz w:val="24"/>
          <w:szCs w:val="24"/>
        </w:rPr>
      </w:pPr>
    </w:p>
    <w:p w:rsidR="00977855" w:rsidRDefault="00977855" w:rsidP="00977855">
      <w:pPr>
        <w:spacing w:after="0"/>
        <w:rPr>
          <w:rFonts w:ascii="Times New Roman" w:hAnsi="Times New Roman" w:cs="Times New Roman"/>
          <w:sz w:val="24"/>
          <w:szCs w:val="24"/>
        </w:rPr>
      </w:pPr>
    </w:p>
    <w:p w:rsidR="00FC3F83" w:rsidRDefault="00FC3F83" w:rsidP="00977855">
      <w:pPr>
        <w:spacing w:after="0"/>
        <w:rPr>
          <w:rFonts w:ascii="Times New Roman" w:hAnsi="Times New Roman" w:cs="Times New Roman"/>
          <w:sz w:val="24"/>
          <w:szCs w:val="24"/>
        </w:rPr>
      </w:pPr>
    </w:p>
    <w:p w:rsidR="004637C2" w:rsidRDefault="004637C2" w:rsidP="00977855">
      <w:pPr>
        <w:spacing w:after="0"/>
        <w:rPr>
          <w:rFonts w:ascii="Times New Roman" w:hAnsi="Times New Roman" w:cs="Times New Roman"/>
          <w:sz w:val="24"/>
          <w:szCs w:val="24"/>
        </w:rPr>
      </w:pPr>
    </w:p>
    <w:p w:rsidR="00977855" w:rsidRDefault="00977855" w:rsidP="00977855">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p>
    <w:p w:rsidR="00977855" w:rsidRDefault="00977855" w:rsidP="00977855">
      <w:pPr>
        <w:spacing w:after="0"/>
        <w:rPr>
          <w:rFonts w:ascii="Times New Roman" w:hAnsi="Times New Roman" w:cs="Times New Roman"/>
          <w:sz w:val="24"/>
          <w:szCs w:val="24"/>
        </w:rPr>
      </w:pPr>
      <w:r>
        <w:rPr>
          <w:rFonts w:ascii="Times New Roman" w:hAnsi="Times New Roman" w:cs="Times New Roman"/>
          <w:sz w:val="24"/>
          <w:szCs w:val="24"/>
        </w:rPr>
        <w:t>Student Name (Print)</w:t>
      </w:r>
    </w:p>
    <w:p w:rsidR="00977855" w:rsidRDefault="00977855" w:rsidP="00977855">
      <w:pPr>
        <w:spacing w:after="0"/>
        <w:rPr>
          <w:rFonts w:ascii="Times New Roman" w:hAnsi="Times New Roman" w:cs="Times New Roman"/>
          <w:sz w:val="24"/>
          <w:szCs w:val="24"/>
        </w:rPr>
      </w:pPr>
    </w:p>
    <w:p w:rsidR="00977855" w:rsidRDefault="00977855" w:rsidP="00977855">
      <w:pPr>
        <w:spacing w:after="0"/>
        <w:rPr>
          <w:rFonts w:ascii="Times New Roman" w:hAnsi="Times New Roman" w:cs="Times New Roman"/>
          <w:sz w:val="24"/>
          <w:szCs w:val="24"/>
        </w:rPr>
      </w:pPr>
    </w:p>
    <w:p w:rsidR="00FC3F83" w:rsidRDefault="00FC3F83" w:rsidP="00977855">
      <w:pPr>
        <w:spacing w:after="0"/>
        <w:rPr>
          <w:rFonts w:ascii="Times New Roman" w:hAnsi="Times New Roman" w:cs="Times New Roman"/>
          <w:sz w:val="24"/>
          <w:szCs w:val="24"/>
        </w:rPr>
      </w:pPr>
    </w:p>
    <w:p w:rsidR="004637C2" w:rsidRDefault="004637C2" w:rsidP="00977855">
      <w:pPr>
        <w:spacing w:after="0"/>
        <w:rPr>
          <w:rFonts w:ascii="Times New Roman" w:hAnsi="Times New Roman" w:cs="Times New Roman"/>
          <w:sz w:val="24"/>
          <w:szCs w:val="24"/>
        </w:rPr>
      </w:pPr>
    </w:p>
    <w:p w:rsidR="004637C2" w:rsidRDefault="004637C2" w:rsidP="00977855">
      <w:pPr>
        <w:spacing w:after="0"/>
        <w:rPr>
          <w:rFonts w:ascii="Times New Roman" w:hAnsi="Times New Roman" w:cs="Times New Roman"/>
          <w:sz w:val="24"/>
          <w:szCs w:val="24"/>
        </w:rPr>
      </w:pPr>
    </w:p>
    <w:p w:rsidR="004637C2" w:rsidRDefault="00977855" w:rsidP="00977855">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w:t>
      </w:r>
      <w:r>
        <w:rPr>
          <w:rFonts w:ascii="Times New Roman" w:hAnsi="Times New Roman" w:cs="Times New Roman"/>
          <w:sz w:val="24"/>
          <w:szCs w:val="24"/>
        </w:rPr>
        <w:tab/>
        <w:t>______________________________</w:t>
      </w:r>
    </w:p>
    <w:p w:rsidR="00892E79" w:rsidRDefault="00977855" w:rsidP="00977855">
      <w:pPr>
        <w:spacing w:after="0"/>
        <w:rPr>
          <w:rFonts w:ascii="Times New Roman" w:hAnsi="Times New Roman" w:cs="Times New Roman"/>
          <w:sz w:val="24"/>
          <w:szCs w:val="24"/>
        </w:rPr>
      </w:pPr>
      <w:r>
        <w:rPr>
          <w:rFonts w:ascii="Times New Roman" w:hAnsi="Times New Roman" w:cs="Times New Roman"/>
          <w:sz w:val="24"/>
          <w:szCs w:val="24"/>
        </w:rPr>
        <w:t xml:space="preserve">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637C2">
        <w:rPr>
          <w:rFonts w:ascii="Times New Roman" w:hAnsi="Times New Roman" w:cs="Times New Roman"/>
          <w:sz w:val="24"/>
          <w:szCs w:val="24"/>
        </w:rPr>
        <w:tab/>
      </w:r>
      <w:r>
        <w:rPr>
          <w:rFonts w:ascii="Times New Roman" w:hAnsi="Times New Roman" w:cs="Times New Roman"/>
          <w:sz w:val="24"/>
          <w:szCs w:val="24"/>
        </w:rPr>
        <w:t>Date signed</w:t>
      </w:r>
    </w:p>
    <w:sectPr w:rsidR="00892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1C52"/>
    <w:multiLevelType w:val="multilevel"/>
    <w:tmpl w:val="489E462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B18AF"/>
    <w:multiLevelType w:val="multilevel"/>
    <w:tmpl w:val="35CC28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C615D"/>
    <w:multiLevelType w:val="hybridMultilevel"/>
    <w:tmpl w:val="9872E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9588E"/>
    <w:multiLevelType w:val="multilevel"/>
    <w:tmpl w:val="00760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622966"/>
    <w:multiLevelType w:val="hybridMultilevel"/>
    <w:tmpl w:val="72709D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022D25"/>
    <w:multiLevelType w:val="multilevel"/>
    <w:tmpl w:val="2C5C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CA4086"/>
    <w:multiLevelType w:val="hybridMultilevel"/>
    <w:tmpl w:val="254AF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759DD"/>
    <w:multiLevelType w:val="multilevel"/>
    <w:tmpl w:val="53EAB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492948"/>
    <w:multiLevelType w:val="hybridMultilevel"/>
    <w:tmpl w:val="EB4C6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EF72D9"/>
    <w:multiLevelType w:val="multilevel"/>
    <w:tmpl w:val="682CFD6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4"/>
  </w:num>
  <w:num w:numId="3">
    <w:abstractNumId w:val="7"/>
  </w:num>
  <w:num w:numId="4">
    <w:abstractNumId w:val="9"/>
  </w:num>
  <w:num w:numId="5">
    <w:abstractNumId w:val="0"/>
  </w:num>
  <w:num w:numId="6">
    <w:abstractNumId w:val="8"/>
  </w:num>
  <w:num w:numId="7">
    <w:abstractNumId w:val="2"/>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78"/>
    <w:rsid w:val="00023D24"/>
    <w:rsid w:val="00051D7D"/>
    <w:rsid w:val="000950D7"/>
    <w:rsid w:val="000A4DB7"/>
    <w:rsid w:val="000F025B"/>
    <w:rsid w:val="00106187"/>
    <w:rsid w:val="00162032"/>
    <w:rsid w:val="00195D67"/>
    <w:rsid w:val="001A5FCF"/>
    <w:rsid w:val="001F5FE7"/>
    <w:rsid w:val="00235C2C"/>
    <w:rsid w:val="002B3C84"/>
    <w:rsid w:val="002C7B1D"/>
    <w:rsid w:val="00340D78"/>
    <w:rsid w:val="003608FD"/>
    <w:rsid w:val="003C05ED"/>
    <w:rsid w:val="003E50E5"/>
    <w:rsid w:val="004119BD"/>
    <w:rsid w:val="0042507D"/>
    <w:rsid w:val="004637C2"/>
    <w:rsid w:val="00480EA9"/>
    <w:rsid w:val="004B3A5D"/>
    <w:rsid w:val="00521468"/>
    <w:rsid w:val="00606098"/>
    <w:rsid w:val="00607561"/>
    <w:rsid w:val="00652BEC"/>
    <w:rsid w:val="006564F9"/>
    <w:rsid w:val="0068635F"/>
    <w:rsid w:val="006A628D"/>
    <w:rsid w:val="00701995"/>
    <w:rsid w:val="00727F82"/>
    <w:rsid w:val="00833FF1"/>
    <w:rsid w:val="0084411C"/>
    <w:rsid w:val="00892E79"/>
    <w:rsid w:val="0090480F"/>
    <w:rsid w:val="00906785"/>
    <w:rsid w:val="009307E5"/>
    <w:rsid w:val="00977855"/>
    <w:rsid w:val="00986094"/>
    <w:rsid w:val="009A7E67"/>
    <w:rsid w:val="009B6823"/>
    <w:rsid w:val="009C2FD6"/>
    <w:rsid w:val="00A415D0"/>
    <w:rsid w:val="00A554EF"/>
    <w:rsid w:val="00A62C2F"/>
    <w:rsid w:val="00A67D4B"/>
    <w:rsid w:val="00A760E5"/>
    <w:rsid w:val="00B1079E"/>
    <w:rsid w:val="00B44204"/>
    <w:rsid w:val="00B51F0C"/>
    <w:rsid w:val="00B769EE"/>
    <w:rsid w:val="00C44B33"/>
    <w:rsid w:val="00C44E00"/>
    <w:rsid w:val="00C64D40"/>
    <w:rsid w:val="00C64E96"/>
    <w:rsid w:val="00CB03BA"/>
    <w:rsid w:val="00D01B0D"/>
    <w:rsid w:val="00D22055"/>
    <w:rsid w:val="00D82AC1"/>
    <w:rsid w:val="00D94234"/>
    <w:rsid w:val="00DA4B8C"/>
    <w:rsid w:val="00DA6235"/>
    <w:rsid w:val="00DD021E"/>
    <w:rsid w:val="00DD39B5"/>
    <w:rsid w:val="00DF5E0D"/>
    <w:rsid w:val="00E03318"/>
    <w:rsid w:val="00E177D9"/>
    <w:rsid w:val="00E376EF"/>
    <w:rsid w:val="00E411B0"/>
    <w:rsid w:val="00E62F53"/>
    <w:rsid w:val="00E81DB4"/>
    <w:rsid w:val="00EC28FC"/>
    <w:rsid w:val="00EF16E5"/>
    <w:rsid w:val="00F00490"/>
    <w:rsid w:val="00FA2207"/>
    <w:rsid w:val="00FC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5A9E5-9B44-4B40-B7CC-E4BA96FD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995"/>
    <w:pPr>
      <w:ind w:left="720"/>
      <w:contextualSpacing/>
    </w:pPr>
  </w:style>
  <w:style w:type="character" w:styleId="Hyperlink">
    <w:name w:val="Hyperlink"/>
    <w:basedOn w:val="DefaultParagraphFont"/>
    <w:uiPriority w:val="99"/>
    <w:unhideWhenUsed/>
    <w:rsid w:val="003C0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bp.state.tx.us" TargetMode="External"/><Relationship Id="rId3" Type="http://schemas.openxmlformats.org/officeDocument/2006/relationships/settings" Target="settings.xml"/><Relationship Id="rId7" Type="http://schemas.openxmlformats.org/officeDocument/2006/relationships/hyperlink" Target="http://www.tsbp.state.tx.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ncy.l.lim@lonestar.edu" TargetMode="External"/><Relationship Id="rId5" Type="http://schemas.openxmlformats.org/officeDocument/2006/relationships/hyperlink" Target="mailto:kenya.r.hicks@lonestar.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4840</Words>
  <Characters>27593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32369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UHSUSER</dc:creator>
  <cp:lastModifiedBy>Nancy Lim</cp:lastModifiedBy>
  <cp:revision>2</cp:revision>
  <dcterms:created xsi:type="dcterms:W3CDTF">2020-05-13T22:57:00Z</dcterms:created>
  <dcterms:modified xsi:type="dcterms:W3CDTF">2020-05-13T22:57:00Z</dcterms:modified>
</cp:coreProperties>
</file>