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875C" w14:textId="77777777" w:rsidR="005A3191" w:rsidRPr="00E42765" w:rsidRDefault="00B40C77">
      <w:pPr>
        <w:jc w:val="center"/>
        <w:rPr>
          <w:b/>
        </w:rPr>
      </w:pPr>
      <w:bookmarkStart w:id="0" w:name="_GoBack"/>
      <w:bookmarkEnd w:id="0"/>
      <w:r>
        <w:rPr>
          <w:b/>
        </w:rPr>
        <w:t>Cy-Fair COSC Club</w:t>
      </w:r>
      <w:r w:rsidR="005A3191" w:rsidRPr="00E42765">
        <w:rPr>
          <w:b/>
        </w:rPr>
        <w:t xml:space="preserve"> Constitution</w:t>
      </w:r>
    </w:p>
    <w:p w14:paraId="0175A7AC" w14:textId="77777777" w:rsidR="005A3191" w:rsidRDefault="005A3191">
      <w:pPr>
        <w:ind w:righ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730"/>
      </w:tblGrid>
      <w:tr w:rsidR="005A3191" w14:paraId="16D3BC0A" w14:textId="77777777">
        <w:tc>
          <w:tcPr>
            <w:tcW w:w="1368" w:type="dxa"/>
          </w:tcPr>
          <w:p w14:paraId="19AE1D65" w14:textId="77777777" w:rsidR="005A3191" w:rsidRDefault="00702313">
            <w:r>
              <w:t>Article I</w:t>
            </w:r>
          </w:p>
        </w:tc>
        <w:tc>
          <w:tcPr>
            <w:tcW w:w="8730" w:type="dxa"/>
          </w:tcPr>
          <w:p w14:paraId="47AA701A" w14:textId="77777777" w:rsidR="005A3191" w:rsidRDefault="004E5B77">
            <w:pPr>
              <w:rPr>
                <w:sz w:val="22"/>
              </w:rPr>
            </w:pPr>
            <w:r>
              <w:rPr>
                <w:sz w:val="22"/>
              </w:rPr>
              <w:t>Purpose</w:t>
            </w:r>
          </w:p>
          <w:p w14:paraId="709B7490" w14:textId="77777777" w:rsidR="005A3191" w:rsidRPr="004E5B77" w:rsidRDefault="00140E34" w:rsidP="00B40C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Bringing together computer science students </w:t>
            </w:r>
            <w:r w:rsidR="00B40C77">
              <w:rPr>
                <w:i/>
                <w:sz w:val="22"/>
              </w:rPr>
              <w:t>to improve learning, provide support, and further engagement in extracurricular activities</w:t>
            </w:r>
          </w:p>
        </w:tc>
      </w:tr>
      <w:tr w:rsidR="005A3191" w14:paraId="630B3936" w14:textId="77777777">
        <w:tc>
          <w:tcPr>
            <w:tcW w:w="1368" w:type="dxa"/>
          </w:tcPr>
          <w:p w14:paraId="53E18BB2" w14:textId="77777777" w:rsidR="005A3191" w:rsidRDefault="005A3191">
            <w:r>
              <w:t>Article I</w:t>
            </w:r>
            <w:r w:rsidR="00702313">
              <w:t>I</w:t>
            </w:r>
          </w:p>
        </w:tc>
        <w:tc>
          <w:tcPr>
            <w:tcW w:w="8730" w:type="dxa"/>
          </w:tcPr>
          <w:p w14:paraId="0EB9111F" w14:textId="77777777" w:rsidR="005A3191" w:rsidRDefault="005A3191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14:paraId="6CD2837D" w14:textId="77777777" w:rsidR="005A3191" w:rsidRPr="004E5B77" w:rsidRDefault="009E6A8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LSC-CyF</w:t>
            </w:r>
            <w:r w:rsidR="00FD3FE6">
              <w:rPr>
                <w:i/>
                <w:sz w:val="22"/>
              </w:rPr>
              <w:t>air Comp</w:t>
            </w:r>
            <w:r w:rsidR="004E66FB">
              <w:rPr>
                <w:i/>
                <w:sz w:val="22"/>
              </w:rPr>
              <w:t xml:space="preserve">uter Science </w:t>
            </w:r>
            <w:r w:rsidR="00310A17">
              <w:rPr>
                <w:i/>
                <w:sz w:val="22"/>
              </w:rPr>
              <w:t>Club</w:t>
            </w:r>
          </w:p>
        </w:tc>
      </w:tr>
      <w:tr w:rsidR="005A3191" w14:paraId="33494BEE" w14:textId="77777777">
        <w:tc>
          <w:tcPr>
            <w:tcW w:w="1368" w:type="dxa"/>
          </w:tcPr>
          <w:p w14:paraId="409EAE8C" w14:textId="77777777" w:rsidR="005A3191" w:rsidRDefault="005A3191">
            <w:r>
              <w:t>Article II</w:t>
            </w:r>
            <w:r w:rsidR="00702313">
              <w:t>I</w:t>
            </w:r>
          </w:p>
        </w:tc>
        <w:tc>
          <w:tcPr>
            <w:tcW w:w="8730" w:type="dxa"/>
          </w:tcPr>
          <w:p w14:paraId="229B1A36" w14:textId="77777777" w:rsidR="005A3191" w:rsidRDefault="005A3191">
            <w:pPr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</w:tr>
      <w:tr w:rsidR="005A3191" w14:paraId="1AEC5727" w14:textId="77777777">
        <w:tc>
          <w:tcPr>
            <w:tcW w:w="1368" w:type="dxa"/>
          </w:tcPr>
          <w:p w14:paraId="1DF2B9C9" w14:textId="77777777" w:rsidR="005A3191" w:rsidRDefault="005A3191"/>
        </w:tc>
        <w:tc>
          <w:tcPr>
            <w:tcW w:w="8730" w:type="dxa"/>
          </w:tcPr>
          <w:p w14:paraId="03CE2313" w14:textId="2B931872" w:rsidR="005A3191" w:rsidRDefault="005A3191">
            <w:pPr>
              <w:pStyle w:val="BodyTextIndent"/>
            </w:pPr>
            <w:r>
              <w:t>Section 1:</w:t>
            </w:r>
            <w:r>
              <w:tab/>
              <w:t xml:space="preserve">Any registered student (full or part-time) at </w:t>
            </w:r>
            <w:r w:rsidR="004E5B77">
              <w:t>Lone Star College-CyFair</w:t>
            </w:r>
            <w:r>
              <w:t xml:space="preserve"> who is in good standing</w:t>
            </w:r>
            <w:r w:rsidR="00AD4E76">
              <w:t xml:space="preserve"> (GPA above 2.0)</w:t>
            </w:r>
            <w:r>
              <w:t xml:space="preserve"> with the College and fulfilling the membership requirements of the organization may be a member.</w:t>
            </w:r>
          </w:p>
          <w:p w14:paraId="16243538" w14:textId="77777777" w:rsidR="005A3191" w:rsidRPr="00FD148E" w:rsidRDefault="005A3191">
            <w:pPr>
              <w:tabs>
                <w:tab w:val="left" w:pos="1152"/>
              </w:tabs>
              <w:ind w:left="1152" w:hanging="1152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Section 2:</w:t>
            </w:r>
            <w:r>
              <w:rPr>
                <w:sz w:val="22"/>
              </w:rPr>
              <w:tab/>
            </w:r>
            <w:r w:rsidRPr="00FD148E">
              <w:rPr>
                <w:sz w:val="22"/>
              </w:rPr>
              <w:t>Membership Requirements</w:t>
            </w:r>
            <w:r w:rsidR="00FD148E">
              <w:rPr>
                <w:sz w:val="22"/>
              </w:rPr>
              <w:t xml:space="preserve">: </w:t>
            </w:r>
            <w:r w:rsidR="00FD3FE6">
              <w:rPr>
                <w:i/>
                <w:sz w:val="22"/>
              </w:rPr>
              <w:t>N/A</w:t>
            </w:r>
          </w:p>
          <w:p w14:paraId="061A6A5B" w14:textId="77777777" w:rsidR="005A3191" w:rsidRDefault="005A3191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>
              <w:rPr>
                <w:sz w:val="22"/>
              </w:rPr>
              <w:t>Section 3:</w:t>
            </w:r>
            <w:r>
              <w:rPr>
                <w:sz w:val="22"/>
              </w:rPr>
              <w:tab/>
              <w:t xml:space="preserve">In order to guarantee equal rights for all members of the </w:t>
            </w:r>
            <w:r w:rsidR="004E5B77">
              <w:rPr>
                <w:sz w:val="22"/>
              </w:rPr>
              <w:t>Lone Star College-CyFair</w:t>
            </w:r>
            <w:r>
              <w:rPr>
                <w:sz w:val="22"/>
              </w:rPr>
              <w:t xml:space="preserve"> student body, equal opportunities shall be afforded all students without regard to race, color, national and/or ethnic origin, religion, creed, gender, marital affiliation, sexual orientation, age, citizenship, nationality, veteran status, or physical disability.</w:t>
            </w:r>
          </w:p>
          <w:p w14:paraId="3E6EE3B3" w14:textId="77777777" w:rsidR="005A3191" w:rsidRDefault="005A3191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>
              <w:rPr>
                <w:sz w:val="22"/>
              </w:rPr>
              <w:t>Section 4:</w:t>
            </w:r>
            <w:r>
              <w:rPr>
                <w:sz w:val="22"/>
              </w:rPr>
              <w:tab/>
              <w:t xml:space="preserve">Classification:  </w:t>
            </w:r>
            <w:r w:rsidR="00310A17">
              <w:rPr>
                <w:i/>
                <w:sz w:val="22"/>
              </w:rPr>
              <w:t>Active, inactive, alumni, honorary, etc.</w:t>
            </w:r>
          </w:p>
          <w:p w14:paraId="3F221E2C" w14:textId="77777777" w:rsidR="005A3191" w:rsidRDefault="005A3191" w:rsidP="00310A17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>
              <w:rPr>
                <w:sz w:val="22"/>
              </w:rPr>
              <w:t>Section 5:</w:t>
            </w:r>
            <w:r>
              <w:rPr>
                <w:sz w:val="22"/>
              </w:rPr>
              <w:tab/>
              <w:t xml:space="preserve">Privileges of membership.  </w:t>
            </w:r>
            <w:r w:rsidR="00310A17">
              <w:rPr>
                <w:sz w:val="22"/>
              </w:rPr>
              <w:t xml:space="preserve">All members may </w:t>
            </w:r>
            <w:r w:rsidR="00310A17">
              <w:rPr>
                <w:i/>
                <w:sz w:val="22"/>
              </w:rPr>
              <w:t xml:space="preserve">attend meetings, </w:t>
            </w:r>
            <w:r w:rsidRPr="004E5B77">
              <w:rPr>
                <w:i/>
                <w:sz w:val="22"/>
              </w:rPr>
              <w:t xml:space="preserve">speak, </w:t>
            </w:r>
            <w:r w:rsidR="00310A17">
              <w:rPr>
                <w:i/>
                <w:sz w:val="22"/>
              </w:rPr>
              <w:t xml:space="preserve">vote for executive team members, </w:t>
            </w:r>
            <w:r w:rsidRPr="004E5B77">
              <w:rPr>
                <w:i/>
                <w:sz w:val="22"/>
              </w:rPr>
              <w:t>hold an office, etc.</w:t>
            </w:r>
            <w:r w:rsidR="000C4928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Voting privileges </w:t>
            </w:r>
            <w:r w:rsidR="002E0BD4">
              <w:rPr>
                <w:sz w:val="22"/>
              </w:rPr>
              <w:t>will</w:t>
            </w:r>
            <w:r>
              <w:rPr>
                <w:sz w:val="22"/>
              </w:rPr>
              <w:t xml:space="preserve"> be restricted to </w:t>
            </w:r>
            <w:r w:rsidR="004E5B77">
              <w:rPr>
                <w:sz w:val="22"/>
              </w:rPr>
              <w:t>Lone Star College-CyFair</w:t>
            </w:r>
            <w:r>
              <w:rPr>
                <w:sz w:val="22"/>
              </w:rPr>
              <w:t xml:space="preserve"> student</w:t>
            </w:r>
            <w:r w:rsidR="000C4928">
              <w:rPr>
                <w:sz w:val="22"/>
              </w:rPr>
              <w:t>s</w:t>
            </w:r>
          </w:p>
        </w:tc>
      </w:tr>
      <w:tr w:rsidR="005A3191" w14:paraId="2AA1F8E6" w14:textId="77777777">
        <w:tc>
          <w:tcPr>
            <w:tcW w:w="1368" w:type="dxa"/>
          </w:tcPr>
          <w:p w14:paraId="77D82C7C" w14:textId="77777777" w:rsidR="005A3191" w:rsidRDefault="00702313">
            <w:r>
              <w:t>Article IV</w:t>
            </w:r>
          </w:p>
        </w:tc>
        <w:tc>
          <w:tcPr>
            <w:tcW w:w="8730" w:type="dxa"/>
          </w:tcPr>
          <w:p w14:paraId="3B2F8F87" w14:textId="77777777" w:rsidR="005A3191" w:rsidRDefault="004E5B77">
            <w:pPr>
              <w:pStyle w:val="BodyTextIndent"/>
            </w:pPr>
            <w:r>
              <w:t>Officers and Advisors</w:t>
            </w:r>
          </w:p>
        </w:tc>
      </w:tr>
      <w:tr w:rsidR="005A3191" w14:paraId="52DA6703" w14:textId="77777777">
        <w:tc>
          <w:tcPr>
            <w:tcW w:w="1368" w:type="dxa"/>
          </w:tcPr>
          <w:p w14:paraId="22D654A4" w14:textId="77777777" w:rsidR="005A3191" w:rsidRDefault="005A3191"/>
        </w:tc>
        <w:tc>
          <w:tcPr>
            <w:tcW w:w="8730" w:type="dxa"/>
          </w:tcPr>
          <w:p w14:paraId="1379DD31" w14:textId="77777777" w:rsidR="00FD3FE6" w:rsidRDefault="005A3191">
            <w:pPr>
              <w:pStyle w:val="BodyTextIndent"/>
            </w:pPr>
            <w:r>
              <w:t>Section 1:</w:t>
            </w:r>
            <w:r>
              <w:tab/>
            </w:r>
            <w:r w:rsidR="00FD148E">
              <w:t xml:space="preserve">Officers: </w:t>
            </w:r>
            <w:r w:rsidR="00FD3FE6">
              <w:rPr>
                <w:i/>
              </w:rPr>
              <w:t>President</w:t>
            </w:r>
            <w:r w:rsidR="000C4928">
              <w:rPr>
                <w:i/>
              </w:rPr>
              <w:t xml:space="preserve">, Vice President, </w:t>
            </w:r>
            <w:r w:rsidR="00310A17">
              <w:rPr>
                <w:i/>
              </w:rPr>
              <w:t>Secretary,</w:t>
            </w:r>
            <w:r w:rsidR="000C4928">
              <w:rPr>
                <w:i/>
              </w:rPr>
              <w:t xml:space="preserve"> Operations Manager</w:t>
            </w:r>
            <w:r w:rsidR="00B00E9E">
              <w:rPr>
                <w:i/>
              </w:rPr>
              <w:t>,</w:t>
            </w:r>
            <w:r w:rsidR="00310A17">
              <w:rPr>
                <w:i/>
              </w:rPr>
              <w:t xml:space="preserve"> Treasurer</w:t>
            </w:r>
            <w:r w:rsidR="00140E34">
              <w:rPr>
                <w:i/>
              </w:rPr>
              <w:t>, Public Relations Officer</w:t>
            </w:r>
          </w:p>
          <w:p w14:paraId="45274A76" w14:textId="77777777" w:rsidR="005A3191" w:rsidRDefault="005A3191">
            <w:pPr>
              <w:pStyle w:val="BodyTextIndent"/>
            </w:pPr>
            <w:r>
              <w:t>Section 2:</w:t>
            </w:r>
            <w:r>
              <w:tab/>
              <w:t>Qualification</w:t>
            </w:r>
            <w:r w:rsidR="00FD148E">
              <w:t>s</w:t>
            </w:r>
            <w:r>
              <w:t xml:space="preserve"> for holding office</w:t>
            </w:r>
            <w:r w:rsidR="00FD148E">
              <w:t>:</w:t>
            </w:r>
            <w:r w:rsidR="00221A64">
              <w:rPr>
                <w:i/>
              </w:rPr>
              <w:t xml:space="preserve"> </w:t>
            </w:r>
            <w:r w:rsidRPr="004E5B77">
              <w:rPr>
                <w:i/>
              </w:rPr>
              <w:t xml:space="preserve">All officers must be </w:t>
            </w:r>
            <w:r w:rsidR="00310A17">
              <w:rPr>
                <w:i/>
              </w:rPr>
              <w:t xml:space="preserve">current </w:t>
            </w:r>
            <w:r w:rsidR="004E5B77" w:rsidRPr="004E5B77">
              <w:rPr>
                <w:i/>
              </w:rPr>
              <w:t>Lone Star College-CyFair</w:t>
            </w:r>
            <w:r w:rsidRPr="004E5B77">
              <w:rPr>
                <w:i/>
              </w:rPr>
              <w:t xml:space="preserve"> students</w:t>
            </w:r>
            <w:r w:rsidR="004E5B77" w:rsidRPr="004E5B77">
              <w:rPr>
                <w:i/>
              </w:rPr>
              <w:t>.</w:t>
            </w:r>
          </w:p>
          <w:p w14:paraId="0F606A69" w14:textId="77777777" w:rsidR="005A3191" w:rsidRDefault="005A3191">
            <w:pPr>
              <w:pStyle w:val="BodyTextIndent"/>
            </w:pPr>
            <w:r>
              <w:t>Section 3:</w:t>
            </w:r>
            <w:r>
              <w:tab/>
            </w:r>
            <w:r w:rsidR="00FD148E">
              <w:t>Length of Term:</w:t>
            </w:r>
            <w:r w:rsidRPr="004E5B77">
              <w:rPr>
                <w:i/>
              </w:rPr>
              <w:t xml:space="preserve">  </w:t>
            </w:r>
            <w:r w:rsidR="00FD3FE6">
              <w:rPr>
                <w:i/>
              </w:rPr>
              <w:t>1 School year</w:t>
            </w:r>
            <w:r w:rsidR="006B4AD1">
              <w:rPr>
                <w:i/>
              </w:rPr>
              <w:t>.</w:t>
            </w:r>
          </w:p>
          <w:p w14:paraId="00DEF3F2" w14:textId="77777777" w:rsidR="005A3191" w:rsidRDefault="00140E34">
            <w:pPr>
              <w:pStyle w:val="BodyTextIndent"/>
            </w:pPr>
            <w:r>
              <w:t>Section 4:</w:t>
            </w:r>
            <w:r>
              <w:tab/>
              <w:t xml:space="preserve">Duties of Officers: </w:t>
            </w:r>
          </w:p>
          <w:p w14:paraId="04414E6E" w14:textId="77777777" w:rsidR="00140E34" w:rsidRDefault="00140E34">
            <w:pPr>
              <w:pStyle w:val="BodyTextIndent"/>
            </w:pPr>
          </w:p>
          <w:p w14:paraId="586A7853" w14:textId="77777777" w:rsidR="00140E34" w:rsidRDefault="00140E34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 xml:space="preserve">President: </w:t>
            </w:r>
            <w:r w:rsidR="008722F5">
              <w:t>E</w:t>
            </w:r>
            <w:r w:rsidR="00B40C77">
              <w:t xml:space="preserve">vent coordination </w:t>
            </w:r>
            <w:r w:rsidR="008722F5">
              <w:t xml:space="preserve">&amp; </w:t>
            </w:r>
            <w:r w:rsidR="00B40C77">
              <w:t>general administration</w:t>
            </w:r>
            <w:r w:rsidR="008722F5">
              <w:t xml:space="preserve"> / support</w:t>
            </w:r>
            <w:r w:rsidR="000C4928">
              <w:t>.</w:t>
            </w:r>
          </w:p>
          <w:p w14:paraId="0796ED7E" w14:textId="77777777" w:rsidR="00A76C30" w:rsidRDefault="00A76C30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 xml:space="preserve">Vice President: </w:t>
            </w:r>
            <w:r w:rsidR="000C4928">
              <w:t>B</w:t>
            </w:r>
            <w:r>
              <w:t>ack-up President</w:t>
            </w:r>
            <w:r w:rsidR="008722F5">
              <w:t>, works with President to ensure results</w:t>
            </w:r>
            <w:r w:rsidR="000C4928">
              <w:t>.</w:t>
            </w:r>
          </w:p>
          <w:p w14:paraId="4421AD20" w14:textId="77777777" w:rsidR="00A76C30" w:rsidRDefault="008722F5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Secretary: Historian</w:t>
            </w:r>
            <w:r w:rsidR="000C4928">
              <w:t>.</w:t>
            </w:r>
          </w:p>
          <w:p w14:paraId="5AFB80DC" w14:textId="77777777" w:rsidR="00140E34" w:rsidRDefault="000C4928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>Operations Manager: E</w:t>
            </w:r>
            <w:r w:rsidR="008722F5">
              <w:t>vent management</w:t>
            </w:r>
            <w:r>
              <w:t>.</w:t>
            </w:r>
          </w:p>
          <w:p w14:paraId="7D8B68C3" w14:textId="77777777" w:rsidR="00140E34" w:rsidRDefault="000C4928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 xml:space="preserve">Treasurer: Financial management. </w:t>
            </w:r>
          </w:p>
          <w:p w14:paraId="683EEFCE" w14:textId="77777777" w:rsidR="00140E34" w:rsidRDefault="00424E66" w:rsidP="00140E34">
            <w:pPr>
              <w:pStyle w:val="BodyTextIndent"/>
              <w:numPr>
                <w:ilvl w:val="0"/>
                <w:numId w:val="3"/>
              </w:numPr>
              <w:tabs>
                <w:tab w:val="clear" w:pos="1152"/>
                <w:tab w:val="left" w:pos="1512"/>
              </w:tabs>
              <w:ind w:left="1512"/>
            </w:pPr>
            <w:r>
              <w:t xml:space="preserve">Public </w:t>
            </w:r>
            <w:r w:rsidR="00794D57">
              <w:t>R</w:t>
            </w:r>
            <w:r>
              <w:t>elations Officer:</w:t>
            </w:r>
            <w:r w:rsidR="000C4928">
              <w:t xml:space="preserve"> Social media &amp; publicity management.</w:t>
            </w:r>
          </w:p>
          <w:p w14:paraId="5182B27D" w14:textId="77777777" w:rsidR="00424E66" w:rsidRPr="00140E34" w:rsidRDefault="00424E66" w:rsidP="00424E66">
            <w:pPr>
              <w:pStyle w:val="BodyTextIndent"/>
              <w:tabs>
                <w:tab w:val="clear" w:pos="1152"/>
                <w:tab w:val="left" w:pos="1512"/>
              </w:tabs>
              <w:ind w:left="1512" w:firstLine="0"/>
            </w:pPr>
          </w:p>
          <w:p w14:paraId="1E063A88" w14:textId="77777777" w:rsidR="005A3191" w:rsidRDefault="005A3191">
            <w:pPr>
              <w:pStyle w:val="BodyTextIndent"/>
            </w:pPr>
            <w:r>
              <w:t>Section 5:</w:t>
            </w:r>
            <w:r>
              <w:tab/>
              <w:t xml:space="preserve">Should a vacancy in any office </w:t>
            </w:r>
            <w:r w:rsidR="00FD3FE6">
              <w:t xml:space="preserve">occur, it shall be filled by: </w:t>
            </w:r>
            <w:r w:rsidR="00FD3FE6">
              <w:rPr>
                <w:i/>
              </w:rPr>
              <w:t>Ap</w:t>
            </w:r>
            <w:r w:rsidRPr="004E5B77">
              <w:rPr>
                <w:i/>
              </w:rPr>
              <w:t>pointment</w:t>
            </w:r>
            <w:r w:rsidR="00FD3FE6">
              <w:rPr>
                <w:i/>
              </w:rPr>
              <w:t xml:space="preserve"> of the remaining officers</w:t>
            </w:r>
            <w:r w:rsidR="006B4AD1">
              <w:rPr>
                <w:i/>
              </w:rPr>
              <w:t>.</w:t>
            </w:r>
          </w:p>
          <w:p w14:paraId="70003411" w14:textId="77777777" w:rsidR="005A3191" w:rsidRDefault="005A3191" w:rsidP="0010441B">
            <w:pPr>
              <w:pStyle w:val="BodyTextIndent"/>
            </w:pPr>
            <w:r>
              <w:t>Section 6:</w:t>
            </w:r>
            <w:r>
              <w:tab/>
            </w:r>
            <w:r w:rsidR="00FD148E">
              <w:t>Executive leadership positions include</w:t>
            </w:r>
            <w:r w:rsidR="00310A17">
              <w:t xml:space="preserve"> </w:t>
            </w:r>
            <w:r w:rsidR="0010441B">
              <w:rPr>
                <w:i/>
              </w:rPr>
              <w:t>President, Vice-President, S</w:t>
            </w:r>
            <w:r w:rsidRPr="004E5B77">
              <w:rPr>
                <w:i/>
              </w:rPr>
              <w:t>ecretary</w:t>
            </w:r>
            <w:r w:rsidR="0010441B">
              <w:rPr>
                <w:i/>
              </w:rPr>
              <w:t>, Operations Manager T</w:t>
            </w:r>
            <w:r w:rsidR="0010441B" w:rsidRPr="004E5B77">
              <w:rPr>
                <w:i/>
              </w:rPr>
              <w:t>reasurer</w:t>
            </w:r>
            <w:r w:rsidR="0010441B">
              <w:rPr>
                <w:i/>
              </w:rPr>
              <w:t>, Public Relations O</w:t>
            </w:r>
            <w:r w:rsidR="00F05942">
              <w:rPr>
                <w:i/>
              </w:rPr>
              <w:t>ffice</w:t>
            </w:r>
            <w:r w:rsidR="0010441B">
              <w:rPr>
                <w:i/>
              </w:rPr>
              <w:t>r</w:t>
            </w:r>
          </w:p>
        </w:tc>
      </w:tr>
      <w:tr w:rsidR="005A3191" w14:paraId="0879DFEF" w14:textId="77777777">
        <w:tc>
          <w:tcPr>
            <w:tcW w:w="1368" w:type="dxa"/>
          </w:tcPr>
          <w:p w14:paraId="1FAEBB3A" w14:textId="77777777" w:rsidR="005A3191" w:rsidRDefault="00702313">
            <w:r>
              <w:t xml:space="preserve">Article </w:t>
            </w:r>
            <w:r w:rsidR="005A3191">
              <w:t>V</w:t>
            </w:r>
          </w:p>
        </w:tc>
        <w:tc>
          <w:tcPr>
            <w:tcW w:w="8730" w:type="dxa"/>
          </w:tcPr>
          <w:p w14:paraId="0D517172" w14:textId="77777777" w:rsidR="005A3191" w:rsidRDefault="005A3191">
            <w:pPr>
              <w:pStyle w:val="BodyTextIndent"/>
            </w:pPr>
            <w:r>
              <w:t>Elections</w:t>
            </w:r>
          </w:p>
        </w:tc>
      </w:tr>
      <w:tr w:rsidR="005A3191" w14:paraId="39D2C036" w14:textId="77777777">
        <w:tc>
          <w:tcPr>
            <w:tcW w:w="1368" w:type="dxa"/>
          </w:tcPr>
          <w:p w14:paraId="46908C2C" w14:textId="77777777" w:rsidR="005A3191" w:rsidRDefault="005A3191"/>
        </w:tc>
        <w:tc>
          <w:tcPr>
            <w:tcW w:w="8730" w:type="dxa"/>
          </w:tcPr>
          <w:p w14:paraId="325E3E3D" w14:textId="77777777" w:rsidR="005A3191" w:rsidRPr="002A670F" w:rsidRDefault="005A3191">
            <w:pPr>
              <w:pStyle w:val="BodyTextIndent"/>
              <w:rPr>
                <w:i/>
              </w:rPr>
            </w:pPr>
            <w:r>
              <w:t>Section 1:</w:t>
            </w:r>
            <w:r>
              <w:tab/>
            </w:r>
            <w:r w:rsidRPr="002A670F">
              <w:t xml:space="preserve">Time of </w:t>
            </w:r>
            <w:r w:rsidR="0036748B">
              <w:t>El</w:t>
            </w:r>
            <w:r w:rsidRPr="002A670F">
              <w:t>ections</w:t>
            </w:r>
            <w:r w:rsidR="002A670F">
              <w:t>:</w:t>
            </w:r>
            <w:r w:rsidR="00FD3FE6">
              <w:t xml:space="preserve"> </w:t>
            </w:r>
            <w:r w:rsidR="00FD3FE6">
              <w:rPr>
                <w:i/>
              </w:rPr>
              <w:t>last week of classes</w:t>
            </w:r>
            <w:r w:rsidR="00F70B6E">
              <w:rPr>
                <w:i/>
              </w:rPr>
              <w:t xml:space="preserve"> </w:t>
            </w:r>
            <w:r w:rsidR="00310A17">
              <w:rPr>
                <w:i/>
              </w:rPr>
              <w:t>of the Spring term</w:t>
            </w:r>
          </w:p>
          <w:p w14:paraId="64868439" w14:textId="77777777" w:rsidR="005A3191" w:rsidRPr="003E5E23" w:rsidRDefault="0036748B" w:rsidP="0036748B">
            <w:pPr>
              <w:pStyle w:val="BodyTextIndent"/>
              <w:rPr>
                <w:i/>
              </w:rPr>
            </w:pPr>
            <w:r>
              <w:t>Section 2:</w:t>
            </w:r>
            <w:r>
              <w:tab/>
              <w:t>Election P</w:t>
            </w:r>
            <w:r w:rsidR="005A3191">
              <w:t>rocedures</w:t>
            </w:r>
            <w:r>
              <w:t xml:space="preserve">: </w:t>
            </w:r>
            <w:r w:rsidR="00314D98">
              <w:t xml:space="preserve">Candidate receiving </w:t>
            </w:r>
            <w:r w:rsidR="00314D98">
              <w:rPr>
                <w:i/>
              </w:rPr>
              <w:t xml:space="preserve">a </w:t>
            </w:r>
            <w:r w:rsidR="00E00995">
              <w:rPr>
                <w:i/>
              </w:rPr>
              <w:t>simple majority</w:t>
            </w:r>
            <w:r w:rsidR="005A3191" w:rsidRPr="003E5E23">
              <w:rPr>
                <w:i/>
              </w:rPr>
              <w:t xml:space="preserve"> </w:t>
            </w:r>
            <w:r w:rsidR="005A3191" w:rsidRPr="00E00995">
              <w:t>will be declared the winner.</w:t>
            </w:r>
            <w:r w:rsidR="005A3191" w:rsidRPr="003E5E23">
              <w:rPr>
                <w:i/>
              </w:rPr>
              <w:t xml:space="preserve">  </w:t>
            </w:r>
          </w:p>
          <w:p w14:paraId="178B6549" w14:textId="77777777" w:rsidR="005A3191" w:rsidRPr="0036748B" w:rsidRDefault="005A3191">
            <w:pPr>
              <w:pStyle w:val="BodyTextIndent"/>
              <w:tabs>
                <w:tab w:val="left" w:pos="1782"/>
              </w:tabs>
              <w:ind w:left="2142" w:hanging="2142"/>
              <w:rPr>
                <w:i/>
              </w:rPr>
            </w:pPr>
            <w:r>
              <w:t>Section 3:</w:t>
            </w:r>
            <w:r>
              <w:tab/>
              <w:t>Run-off Election Procedures</w:t>
            </w:r>
            <w:r w:rsidR="0036748B">
              <w:t xml:space="preserve">: </w:t>
            </w:r>
            <w:r w:rsidR="0036748B">
              <w:rPr>
                <w:i/>
              </w:rPr>
              <w:t>What happens in the event of a tie?</w:t>
            </w:r>
            <w:r w:rsidR="00FD3FE6">
              <w:rPr>
                <w:i/>
              </w:rPr>
              <w:t xml:space="preserve"> Tie-break</w:t>
            </w:r>
          </w:p>
          <w:p w14:paraId="59B96E8B" w14:textId="77777777" w:rsidR="005A3191" w:rsidRDefault="002E0BD4" w:rsidP="002A670F">
            <w:pPr>
              <w:pStyle w:val="BodyTextIndent"/>
            </w:pPr>
            <w:r>
              <w:t>Section 4:</w:t>
            </w:r>
            <w:r>
              <w:tab/>
              <w:t xml:space="preserve">Recall: A petition of </w:t>
            </w:r>
            <w:r>
              <w:rPr>
                <w:i/>
              </w:rPr>
              <w:t>(</w:t>
            </w:r>
            <w:r w:rsidR="000C4928">
              <w:rPr>
                <w:i/>
              </w:rPr>
              <w:t>i.e.</w:t>
            </w:r>
            <w:r w:rsidR="002A670F">
              <w:rPr>
                <w:i/>
              </w:rPr>
              <w:t xml:space="preserve"> one-third, one-half) </w:t>
            </w:r>
            <w:r w:rsidR="002A670F">
              <w:t xml:space="preserve">of the total number of members shall be cause for a recall election. The offense must be in writing and submitted by a member. A recall election shall be held at the next regular business meeting after presentation of the recall position and shall be conducted as a special election. Recall will require a favorable vote of </w:t>
            </w:r>
            <w:r w:rsidR="002A670F">
              <w:rPr>
                <w:i/>
              </w:rPr>
              <w:t>(</w:t>
            </w:r>
            <w:r w:rsidR="000C4928">
              <w:rPr>
                <w:i/>
              </w:rPr>
              <w:t>i.e.</w:t>
            </w:r>
            <w:r w:rsidR="002A670F">
              <w:rPr>
                <w:i/>
              </w:rPr>
              <w:t xml:space="preserve"> two-thirds)</w:t>
            </w:r>
            <w:r w:rsidR="002A670F">
              <w:t xml:space="preserve"> of the voting membership.</w:t>
            </w:r>
          </w:p>
        </w:tc>
      </w:tr>
      <w:tr w:rsidR="005A3191" w14:paraId="4D742CB5" w14:textId="77777777">
        <w:tc>
          <w:tcPr>
            <w:tcW w:w="1368" w:type="dxa"/>
          </w:tcPr>
          <w:p w14:paraId="652498CE" w14:textId="77777777" w:rsidR="005A3191" w:rsidRDefault="005A3191">
            <w:r>
              <w:t>Article V</w:t>
            </w:r>
            <w:r w:rsidR="00702313">
              <w:t>I</w:t>
            </w:r>
          </w:p>
        </w:tc>
        <w:tc>
          <w:tcPr>
            <w:tcW w:w="8730" w:type="dxa"/>
          </w:tcPr>
          <w:p w14:paraId="4806F1B9" w14:textId="77777777" w:rsidR="005A3191" w:rsidRDefault="005A3191">
            <w:pPr>
              <w:pStyle w:val="BodyTextIndent"/>
            </w:pPr>
            <w:r>
              <w:t>Meetings</w:t>
            </w:r>
          </w:p>
        </w:tc>
      </w:tr>
      <w:tr w:rsidR="005A3191" w14:paraId="16F55923" w14:textId="77777777">
        <w:tc>
          <w:tcPr>
            <w:tcW w:w="1368" w:type="dxa"/>
          </w:tcPr>
          <w:p w14:paraId="7CE4082C" w14:textId="77777777" w:rsidR="005A3191" w:rsidRDefault="005A3191"/>
        </w:tc>
        <w:tc>
          <w:tcPr>
            <w:tcW w:w="8730" w:type="dxa"/>
          </w:tcPr>
          <w:p w14:paraId="531A79D1" w14:textId="77777777" w:rsidR="005A3191" w:rsidRDefault="005A3191">
            <w:pPr>
              <w:pStyle w:val="BodyTextIndent"/>
            </w:pPr>
            <w:r>
              <w:t>Section 1:</w:t>
            </w:r>
            <w:r>
              <w:tab/>
              <w:t xml:space="preserve">The time, date and place of regular meetings shall be determined by the majority of the membership at the first regular meeting of the term. </w:t>
            </w:r>
          </w:p>
          <w:p w14:paraId="39C02E41" w14:textId="77777777" w:rsidR="005A3191" w:rsidRPr="00540852" w:rsidRDefault="005A3191">
            <w:pPr>
              <w:pStyle w:val="BodyTextIndent"/>
              <w:rPr>
                <w:i/>
              </w:rPr>
            </w:pPr>
            <w:r>
              <w:t>Section 2:</w:t>
            </w:r>
            <w:r>
              <w:tab/>
              <w:t>Frequency of meetings</w:t>
            </w:r>
            <w:r w:rsidR="00540852">
              <w:t xml:space="preserve">: </w:t>
            </w:r>
            <w:r w:rsidR="00310A17">
              <w:rPr>
                <w:i/>
              </w:rPr>
              <w:t>Twice a month</w:t>
            </w:r>
          </w:p>
          <w:p w14:paraId="1CBB3999" w14:textId="77777777" w:rsidR="005A3191" w:rsidRDefault="005A3191">
            <w:pPr>
              <w:pStyle w:val="BodyTextIndent"/>
            </w:pPr>
            <w:r>
              <w:lastRenderedPageBreak/>
              <w:t>Section 3:</w:t>
            </w:r>
            <w:r>
              <w:tab/>
              <w:t>Special Meetings</w:t>
            </w:r>
            <w:r w:rsidR="00540852">
              <w:t xml:space="preserve">: </w:t>
            </w:r>
            <w:r w:rsidR="00310A17">
              <w:rPr>
                <w:i/>
              </w:rPr>
              <w:t>Executive members and committee chairs</w:t>
            </w:r>
            <w:r w:rsidR="00F70B6E">
              <w:rPr>
                <w:i/>
              </w:rPr>
              <w:t xml:space="preserve"> via email, text and social media.</w:t>
            </w:r>
          </w:p>
          <w:p w14:paraId="559D6F15" w14:textId="77777777" w:rsidR="005A3191" w:rsidRPr="00540852" w:rsidRDefault="005A3191" w:rsidP="00794D57">
            <w:pPr>
              <w:pStyle w:val="BodyTextIndent"/>
              <w:tabs>
                <w:tab w:val="clear" w:pos="1152"/>
                <w:tab w:val="left" w:pos="1332"/>
              </w:tabs>
              <w:rPr>
                <w:i/>
              </w:rPr>
            </w:pPr>
            <w:r>
              <w:t>Section 4:</w:t>
            </w:r>
            <w:r>
              <w:tab/>
              <w:t xml:space="preserve">Quorum for regular </w:t>
            </w:r>
            <w:r w:rsidR="00540852">
              <w:t>and special meetings shall be</w:t>
            </w:r>
            <w:r w:rsidR="00F70B6E">
              <w:t xml:space="preserve"> 40% of the members.</w:t>
            </w:r>
          </w:p>
          <w:p w14:paraId="13BB63EE" w14:textId="77777777" w:rsidR="005A3191" w:rsidRDefault="005A3191" w:rsidP="00540852">
            <w:pPr>
              <w:pStyle w:val="BodyTextIndent"/>
            </w:pPr>
            <w:r>
              <w:t>Section 5:</w:t>
            </w:r>
            <w:r>
              <w:tab/>
              <w:t>Rules of procedure for this o</w:t>
            </w:r>
            <w:r w:rsidR="00C905CB">
              <w:t xml:space="preserve">rganization shall be </w:t>
            </w:r>
            <w:r w:rsidR="00C905CB" w:rsidRPr="00C905CB">
              <w:rPr>
                <w:i/>
              </w:rPr>
              <w:t>Robert’s R</w:t>
            </w:r>
            <w:r w:rsidRPr="00C905CB">
              <w:rPr>
                <w:i/>
              </w:rPr>
              <w:t>ules of Order</w:t>
            </w:r>
            <w:r w:rsidR="00C905CB" w:rsidRPr="00C905CB">
              <w:rPr>
                <w:i/>
              </w:rPr>
              <w:t>.</w:t>
            </w:r>
          </w:p>
        </w:tc>
      </w:tr>
      <w:tr w:rsidR="005A3191" w14:paraId="6DD4EFA4" w14:textId="77777777">
        <w:tc>
          <w:tcPr>
            <w:tcW w:w="1368" w:type="dxa"/>
          </w:tcPr>
          <w:p w14:paraId="5D69459E" w14:textId="77777777" w:rsidR="005A3191" w:rsidRDefault="005A3191">
            <w:r>
              <w:lastRenderedPageBreak/>
              <w:t>Article VI</w:t>
            </w:r>
            <w:r w:rsidR="00702313">
              <w:t>I</w:t>
            </w:r>
          </w:p>
        </w:tc>
        <w:tc>
          <w:tcPr>
            <w:tcW w:w="8730" w:type="dxa"/>
          </w:tcPr>
          <w:p w14:paraId="2AA09731" w14:textId="77777777" w:rsidR="005A3191" w:rsidRDefault="005A3191">
            <w:pPr>
              <w:pStyle w:val="BodyTextIndent"/>
            </w:pPr>
            <w:r>
              <w:t>Finances</w:t>
            </w:r>
          </w:p>
        </w:tc>
      </w:tr>
      <w:tr w:rsidR="005A3191" w14:paraId="32FA72AE" w14:textId="77777777">
        <w:tc>
          <w:tcPr>
            <w:tcW w:w="1368" w:type="dxa"/>
          </w:tcPr>
          <w:p w14:paraId="1CFA534D" w14:textId="77777777" w:rsidR="005A3191" w:rsidRDefault="005A3191"/>
        </w:tc>
        <w:tc>
          <w:tcPr>
            <w:tcW w:w="8730" w:type="dxa"/>
          </w:tcPr>
          <w:p w14:paraId="4A5A7A07" w14:textId="77777777" w:rsidR="005A3191" w:rsidRDefault="005A3191">
            <w:pPr>
              <w:pStyle w:val="BodyTextIndent"/>
            </w:pPr>
            <w:r>
              <w:t>Section 1:</w:t>
            </w:r>
            <w:r>
              <w:tab/>
              <w:t>Fiscal Operating year (</w:t>
            </w:r>
            <w:r w:rsidR="00C905CB">
              <w:t>September</w:t>
            </w:r>
            <w:r>
              <w:t xml:space="preserve"> 1 – </w:t>
            </w:r>
            <w:r w:rsidR="00C905CB">
              <w:t>August 31</w:t>
            </w:r>
            <w:r>
              <w:t>; same as college)</w:t>
            </w:r>
          </w:p>
          <w:p w14:paraId="0C083C35" w14:textId="77777777" w:rsidR="005A3191" w:rsidRDefault="005A3191" w:rsidP="00C905CB">
            <w:pPr>
              <w:pStyle w:val="BodyTextIndent"/>
            </w:pPr>
            <w:r>
              <w:t>Section 2:</w:t>
            </w:r>
            <w:r>
              <w:tab/>
            </w:r>
            <w:r w:rsidR="00C905CB">
              <w:t xml:space="preserve">There are no </w:t>
            </w:r>
            <w:r w:rsidR="00540852">
              <w:t xml:space="preserve">membership </w:t>
            </w:r>
            <w:r w:rsidR="00C905CB">
              <w:t xml:space="preserve">dues </w:t>
            </w:r>
            <w:r w:rsidR="00540852">
              <w:t>for this organization.</w:t>
            </w:r>
          </w:p>
        </w:tc>
      </w:tr>
      <w:tr w:rsidR="005A3191" w14:paraId="6E7C71B1" w14:textId="77777777">
        <w:tc>
          <w:tcPr>
            <w:tcW w:w="1368" w:type="dxa"/>
          </w:tcPr>
          <w:p w14:paraId="4D0E443E" w14:textId="77777777" w:rsidR="005A3191" w:rsidRDefault="005A3191">
            <w:r>
              <w:t>Article VII</w:t>
            </w:r>
            <w:r w:rsidR="00702313">
              <w:t>I</w:t>
            </w:r>
          </w:p>
        </w:tc>
        <w:tc>
          <w:tcPr>
            <w:tcW w:w="8730" w:type="dxa"/>
          </w:tcPr>
          <w:p w14:paraId="375CDFDB" w14:textId="77777777" w:rsidR="005A3191" w:rsidRDefault="005A3191">
            <w:pPr>
              <w:pStyle w:val="BodyTextIndent"/>
            </w:pPr>
            <w:r>
              <w:t>Committees</w:t>
            </w:r>
          </w:p>
          <w:p w14:paraId="0104AC87" w14:textId="77777777" w:rsidR="005A3191" w:rsidRDefault="005A3191" w:rsidP="000C4928">
            <w:pPr>
              <w:pStyle w:val="BodyTextIndent"/>
              <w:jc w:val="left"/>
            </w:pPr>
            <w:r>
              <w:t>S</w:t>
            </w:r>
            <w:r w:rsidR="00ED31DB">
              <w:t>ection 1:</w:t>
            </w:r>
            <w:r w:rsidR="00ED31DB">
              <w:tab/>
              <w:t>Standing Committees</w:t>
            </w:r>
            <w:r w:rsidR="009E6A80">
              <w:t xml:space="preserve"> will be appointed as needed</w:t>
            </w:r>
            <w:r w:rsidR="00976677">
              <w:br/>
            </w:r>
          </w:p>
          <w:p w14:paraId="2B5B73F6" w14:textId="77777777" w:rsidR="000C4928" w:rsidRDefault="000C4928" w:rsidP="009E6A80">
            <w:pPr>
              <w:pStyle w:val="BodyTextIndent"/>
              <w:jc w:val="left"/>
            </w:pPr>
          </w:p>
        </w:tc>
      </w:tr>
      <w:tr w:rsidR="005A3191" w14:paraId="3B5896CC" w14:textId="77777777">
        <w:tc>
          <w:tcPr>
            <w:tcW w:w="1368" w:type="dxa"/>
          </w:tcPr>
          <w:p w14:paraId="37228A07" w14:textId="77777777" w:rsidR="005A3191" w:rsidRDefault="00702313">
            <w:r>
              <w:t>Article IX</w:t>
            </w:r>
          </w:p>
        </w:tc>
        <w:tc>
          <w:tcPr>
            <w:tcW w:w="8730" w:type="dxa"/>
          </w:tcPr>
          <w:p w14:paraId="4315EE02" w14:textId="77777777" w:rsidR="005A3191" w:rsidRDefault="005A3191">
            <w:pPr>
              <w:pStyle w:val="BodyTextIndent"/>
            </w:pPr>
            <w:r>
              <w:t>Amendments</w:t>
            </w:r>
          </w:p>
        </w:tc>
      </w:tr>
      <w:tr w:rsidR="005A3191" w14:paraId="562B4372" w14:textId="77777777">
        <w:tc>
          <w:tcPr>
            <w:tcW w:w="1368" w:type="dxa"/>
          </w:tcPr>
          <w:p w14:paraId="509DE24E" w14:textId="77777777" w:rsidR="005A3191" w:rsidRDefault="005A3191"/>
        </w:tc>
        <w:tc>
          <w:tcPr>
            <w:tcW w:w="8730" w:type="dxa"/>
          </w:tcPr>
          <w:p w14:paraId="53FFAE24" w14:textId="77777777" w:rsidR="005A3191" w:rsidRDefault="005A3191">
            <w:pPr>
              <w:pStyle w:val="BodyTextIndent"/>
            </w:pPr>
            <w:r>
              <w:t>Section 1:</w:t>
            </w:r>
            <w:r>
              <w:tab/>
              <w:t xml:space="preserve">Proposed constitutional amendments or changes shall be presented to the organization in writing, </w:t>
            </w:r>
            <w:r w:rsidRPr="00540852">
              <w:rPr>
                <w:i/>
              </w:rPr>
              <w:t>one me</w:t>
            </w:r>
            <w:r w:rsidR="00540852">
              <w:rPr>
                <w:i/>
              </w:rPr>
              <w:t>eting before it may be voted on</w:t>
            </w:r>
            <w:r w:rsidR="00F70B6E">
              <w:rPr>
                <w:i/>
              </w:rPr>
              <w:t>.</w:t>
            </w:r>
          </w:p>
          <w:p w14:paraId="12C872D2" w14:textId="77777777" w:rsidR="005A3191" w:rsidRDefault="005A3191">
            <w:pPr>
              <w:pStyle w:val="BodyTextIndent"/>
            </w:pPr>
            <w:r>
              <w:t>Section 2:</w:t>
            </w:r>
            <w:r>
              <w:tab/>
              <w:t xml:space="preserve">Approval by </w:t>
            </w:r>
            <w:r w:rsidR="00F70B6E">
              <w:rPr>
                <w:i/>
              </w:rPr>
              <w:t>two-thirds</w:t>
            </w:r>
            <w:r>
              <w:t xml:space="preserve"> of the voting members present at a regular meeti</w:t>
            </w:r>
            <w:r w:rsidR="00794D57">
              <w:t xml:space="preserve">ng shall pass a proposed change. </w:t>
            </w:r>
            <w:r>
              <w:t>The change shall be put into effect immediately unless otherwise stipulated in the amendment.</w:t>
            </w:r>
          </w:p>
          <w:p w14:paraId="2EE9B0AA" w14:textId="77777777" w:rsidR="005A3191" w:rsidRDefault="005A3191" w:rsidP="00C905CB">
            <w:pPr>
              <w:pStyle w:val="BodyTextIndent"/>
            </w:pPr>
            <w:r>
              <w:t>Section 3:</w:t>
            </w:r>
            <w:r>
              <w:tab/>
              <w:t xml:space="preserve">A copy of any alteration to this document must be filed in the </w:t>
            </w:r>
            <w:r w:rsidR="00C905CB">
              <w:t>Office of Student Activities</w:t>
            </w:r>
          </w:p>
        </w:tc>
      </w:tr>
      <w:tr w:rsidR="005A3191" w14:paraId="2E57752F" w14:textId="77777777">
        <w:tc>
          <w:tcPr>
            <w:tcW w:w="1368" w:type="dxa"/>
          </w:tcPr>
          <w:p w14:paraId="54C75683" w14:textId="77777777" w:rsidR="005A3191" w:rsidRDefault="00702313">
            <w:r>
              <w:t xml:space="preserve">Article </w:t>
            </w:r>
            <w:r w:rsidR="005A3191">
              <w:t>X</w:t>
            </w:r>
          </w:p>
        </w:tc>
        <w:tc>
          <w:tcPr>
            <w:tcW w:w="8730" w:type="dxa"/>
          </w:tcPr>
          <w:p w14:paraId="7E4EC138" w14:textId="77777777" w:rsidR="005A3191" w:rsidRDefault="005A3191">
            <w:pPr>
              <w:pStyle w:val="BodyTextIndent"/>
            </w:pPr>
            <w:r>
              <w:t>Ratification and Enactment</w:t>
            </w:r>
          </w:p>
        </w:tc>
      </w:tr>
      <w:tr w:rsidR="005A3191" w14:paraId="2DD945D0" w14:textId="77777777">
        <w:tc>
          <w:tcPr>
            <w:tcW w:w="1368" w:type="dxa"/>
          </w:tcPr>
          <w:p w14:paraId="6C375F04" w14:textId="77777777" w:rsidR="005A3191" w:rsidRDefault="005A3191"/>
        </w:tc>
        <w:tc>
          <w:tcPr>
            <w:tcW w:w="8730" w:type="dxa"/>
          </w:tcPr>
          <w:p w14:paraId="23451F94" w14:textId="77777777" w:rsidR="005A3191" w:rsidRDefault="005A3191" w:rsidP="00F70B6E">
            <w:pPr>
              <w:pStyle w:val="BodyTextIndent"/>
            </w:pPr>
            <w:r>
              <w:t>Section 1:</w:t>
            </w:r>
            <w:r>
              <w:tab/>
              <w:t xml:space="preserve">This constitution shall become the official governing document of the organization, upon ratification by a </w:t>
            </w:r>
            <w:r w:rsidR="00F70B6E">
              <w:rPr>
                <w:i/>
              </w:rPr>
              <w:t>51%</w:t>
            </w:r>
            <w:r>
              <w:t xml:space="preserve"> majority vote of the membership, and approval and acceptance by the appropriate recognizing body of </w:t>
            </w:r>
            <w:r w:rsidR="004E5B77">
              <w:t>Lone Star College-CyFair</w:t>
            </w:r>
            <w:r>
              <w:t xml:space="preserve">.  Amendments and ratification to the constitution should require the same vote percentage </w:t>
            </w:r>
            <w:r w:rsidR="00F70B6E">
              <w:rPr>
                <w:i/>
              </w:rPr>
              <w:t>:  51%</w:t>
            </w:r>
          </w:p>
        </w:tc>
      </w:tr>
    </w:tbl>
    <w:p w14:paraId="01E67D00" w14:textId="77777777" w:rsidR="005A3191" w:rsidRDefault="005A3191" w:rsidP="000C4928">
      <w:pPr>
        <w:pStyle w:val="Header"/>
        <w:tabs>
          <w:tab w:val="clear" w:pos="4320"/>
          <w:tab w:val="clear" w:pos="8640"/>
        </w:tabs>
      </w:pPr>
    </w:p>
    <w:sectPr w:rsidR="005A3191">
      <w:footerReference w:type="default" r:id="rId7"/>
      <w:pgSz w:w="12240" w:h="15840"/>
      <w:pgMar w:top="990" w:right="63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E5FD" w14:textId="77777777" w:rsidR="005349FD" w:rsidRDefault="005349FD">
      <w:r>
        <w:separator/>
      </w:r>
    </w:p>
  </w:endnote>
  <w:endnote w:type="continuationSeparator" w:id="0">
    <w:p w14:paraId="1611B6B6" w14:textId="77777777" w:rsidR="005349FD" w:rsidRDefault="0053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0B4F" w14:textId="77777777" w:rsidR="005A3191" w:rsidRDefault="005A3191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340B" w14:textId="77777777" w:rsidR="005349FD" w:rsidRDefault="005349FD">
      <w:r>
        <w:separator/>
      </w:r>
    </w:p>
  </w:footnote>
  <w:footnote w:type="continuationSeparator" w:id="0">
    <w:p w14:paraId="1636E8D8" w14:textId="77777777" w:rsidR="005349FD" w:rsidRDefault="0053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D04"/>
    <w:multiLevelType w:val="hybridMultilevel"/>
    <w:tmpl w:val="C710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416"/>
    <w:multiLevelType w:val="hybridMultilevel"/>
    <w:tmpl w:val="4A12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5038"/>
    <w:multiLevelType w:val="hybridMultilevel"/>
    <w:tmpl w:val="C8FCE204"/>
    <w:lvl w:ilvl="0" w:tplc="381AA144">
      <w:start w:val="3"/>
      <w:numFmt w:val="upperLetter"/>
      <w:lvlText w:val="%1."/>
      <w:lvlJc w:val="left"/>
      <w:pPr>
        <w:tabs>
          <w:tab w:val="num" w:pos="2160"/>
        </w:tabs>
        <w:ind w:left="2160" w:hanging="380"/>
      </w:pPr>
      <w:rPr>
        <w:rFonts w:hint="default"/>
      </w:rPr>
    </w:lvl>
    <w:lvl w:ilvl="1" w:tplc="4E86DF1C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D3F61218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032A370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8D24473A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DC100786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24C9CE8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19100212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EB42063A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 w15:restartNumberingAfterBreak="0">
    <w:nsid w:val="2D610FD7"/>
    <w:multiLevelType w:val="hybridMultilevel"/>
    <w:tmpl w:val="A476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634A"/>
    <w:multiLevelType w:val="hybridMultilevel"/>
    <w:tmpl w:val="3CA28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525C"/>
    <w:multiLevelType w:val="hybridMultilevel"/>
    <w:tmpl w:val="9F6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44"/>
    <w:rsid w:val="000854FD"/>
    <w:rsid w:val="000A40E3"/>
    <w:rsid w:val="000C4928"/>
    <w:rsid w:val="000F63CF"/>
    <w:rsid w:val="0010441B"/>
    <w:rsid w:val="00140E34"/>
    <w:rsid w:val="001626E2"/>
    <w:rsid w:val="001833AF"/>
    <w:rsid w:val="00221A64"/>
    <w:rsid w:val="002A670F"/>
    <w:rsid w:val="002E0BD4"/>
    <w:rsid w:val="00310A17"/>
    <w:rsid w:val="00314D98"/>
    <w:rsid w:val="0036748B"/>
    <w:rsid w:val="0039443B"/>
    <w:rsid w:val="003E5E23"/>
    <w:rsid w:val="00424E66"/>
    <w:rsid w:val="004E5B77"/>
    <w:rsid w:val="004E66FB"/>
    <w:rsid w:val="004F1691"/>
    <w:rsid w:val="005349FD"/>
    <w:rsid w:val="00540852"/>
    <w:rsid w:val="00553E1C"/>
    <w:rsid w:val="005829BE"/>
    <w:rsid w:val="005A3191"/>
    <w:rsid w:val="0068304A"/>
    <w:rsid w:val="006B4AD1"/>
    <w:rsid w:val="00702313"/>
    <w:rsid w:val="00787C08"/>
    <w:rsid w:val="00794D57"/>
    <w:rsid w:val="007D1AB6"/>
    <w:rsid w:val="008722F5"/>
    <w:rsid w:val="00876344"/>
    <w:rsid w:val="00976677"/>
    <w:rsid w:val="009C6541"/>
    <w:rsid w:val="009E015C"/>
    <w:rsid w:val="009E6A80"/>
    <w:rsid w:val="00A23295"/>
    <w:rsid w:val="00A76C30"/>
    <w:rsid w:val="00AD4E76"/>
    <w:rsid w:val="00B00E9E"/>
    <w:rsid w:val="00B40C77"/>
    <w:rsid w:val="00BC4BF3"/>
    <w:rsid w:val="00C15132"/>
    <w:rsid w:val="00C905CB"/>
    <w:rsid w:val="00D707AE"/>
    <w:rsid w:val="00E00995"/>
    <w:rsid w:val="00E33D5E"/>
    <w:rsid w:val="00E42765"/>
    <w:rsid w:val="00ED31DB"/>
    <w:rsid w:val="00F02328"/>
    <w:rsid w:val="00F05942"/>
    <w:rsid w:val="00F70B6E"/>
    <w:rsid w:val="00FD148E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0FAD7"/>
  <w15:docId w15:val="{757F1523-AAB0-443D-8D41-FEFB0B8D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152"/>
      </w:tabs>
      <w:ind w:left="1152" w:hanging="1152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</vt:lpstr>
    </vt:vector>
  </TitlesOfParts>
  <Company>NHMCCD.EDU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</dc:title>
  <dc:subject/>
  <dc:creator>Lone Star College System</dc:creator>
  <cp:keywords/>
  <cp:lastModifiedBy>Microsoft Office User</cp:lastModifiedBy>
  <cp:revision>2</cp:revision>
  <dcterms:created xsi:type="dcterms:W3CDTF">2018-09-11T19:07:00Z</dcterms:created>
  <dcterms:modified xsi:type="dcterms:W3CDTF">2018-09-11T19:07:00Z</dcterms:modified>
</cp:coreProperties>
</file>