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DC8F21" w:rsidR="00E85BD9" w:rsidRDefault="003B33C7" w:rsidP="00957ADD">
      <w:pPr>
        <w:jc w:val="center"/>
      </w:pPr>
      <w:r>
        <w:rPr>
          <w:b/>
        </w:rPr>
        <w:t>Student Biology Association</w:t>
      </w:r>
    </w:p>
    <w:p w14:paraId="00000002" w14:textId="77777777" w:rsidR="00E85BD9" w:rsidRDefault="003B33C7">
      <w:pPr>
        <w:jc w:val="center"/>
      </w:pPr>
      <w:r>
        <w:rPr>
          <w:b/>
        </w:rPr>
        <w:t>Lone Star College-CyFair</w:t>
      </w:r>
    </w:p>
    <w:p w14:paraId="00000003" w14:textId="77777777" w:rsidR="00E85BD9" w:rsidRDefault="003B33C7">
      <w:pPr>
        <w:jc w:val="center"/>
      </w:pPr>
      <w:r>
        <w:rPr>
          <w:b/>
        </w:rPr>
        <w:t>Constitution</w:t>
      </w:r>
    </w:p>
    <w:p w14:paraId="00000004" w14:textId="77777777" w:rsidR="00E85BD9" w:rsidRDefault="00E85BD9"/>
    <w:p w14:paraId="00000005" w14:textId="77777777" w:rsidR="00E85BD9" w:rsidRDefault="003B33C7">
      <w:pPr>
        <w:ind w:right="1080"/>
      </w:pPr>
      <w:r>
        <w:rPr>
          <w:b/>
        </w:rPr>
        <w:t xml:space="preserve">Article I </w:t>
      </w:r>
      <w:r>
        <w:rPr>
          <w:b/>
        </w:rPr>
        <w:tab/>
        <w:t>NAME</w:t>
      </w:r>
    </w:p>
    <w:p w14:paraId="00000006" w14:textId="4F713AF2" w:rsidR="00E85BD9" w:rsidRPr="002B6FAB" w:rsidRDefault="003D17C2" w:rsidP="003D17C2">
      <w:pPr>
        <w:ind w:left="1440"/>
        <w:rPr>
          <w:iCs/>
          <w:color w:val="000000" w:themeColor="text1"/>
          <w:sz w:val="22"/>
          <w:szCs w:val="22"/>
        </w:rPr>
      </w:pPr>
      <w:r w:rsidRPr="0045006D">
        <w:rPr>
          <w:iCs/>
          <w:color w:val="000000" w:themeColor="text1"/>
          <w:sz w:val="22"/>
          <w:szCs w:val="22"/>
        </w:rPr>
        <w:t>The name of the organization shall be Student Biology Association</w:t>
      </w:r>
      <w:r w:rsidR="00F16C29" w:rsidRPr="0045006D">
        <w:rPr>
          <w:iCs/>
          <w:color w:val="000000" w:themeColor="text1"/>
          <w:sz w:val="22"/>
          <w:szCs w:val="22"/>
        </w:rPr>
        <w:t xml:space="preserve"> (SBA)</w:t>
      </w:r>
      <w:r w:rsidRPr="0045006D">
        <w:rPr>
          <w:iCs/>
          <w:color w:val="000000" w:themeColor="text1"/>
          <w:sz w:val="22"/>
          <w:szCs w:val="22"/>
        </w:rPr>
        <w:t xml:space="preserve"> at Lone Star College-CyFair.</w:t>
      </w:r>
    </w:p>
    <w:p w14:paraId="00000007" w14:textId="77777777" w:rsidR="00E85BD9" w:rsidRPr="002B6FAB" w:rsidRDefault="00E85BD9" w:rsidP="003D17C2">
      <w:pPr>
        <w:rPr>
          <w:sz w:val="22"/>
          <w:szCs w:val="22"/>
        </w:rPr>
      </w:pPr>
    </w:p>
    <w:p w14:paraId="00000008" w14:textId="77777777" w:rsidR="00E85BD9" w:rsidRDefault="003B33C7" w:rsidP="003D17C2">
      <w:r>
        <w:rPr>
          <w:b/>
        </w:rPr>
        <w:t>Article II</w:t>
      </w:r>
      <w:r>
        <w:rPr>
          <w:b/>
        </w:rPr>
        <w:tab/>
        <w:t>PURPOSE</w:t>
      </w:r>
    </w:p>
    <w:p w14:paraId="00000009" w14:textId="77777777" w:rsidR="00E85BD9" w:rsidRPr="002B6FAB" w:rsidRDefault="003B33C7" w:rsidP="003D17C2">
      <w:pPr>
        <w:ind w:left="1440"/>
        <w:rPr>
          <w:iCs/>
          <w:color w:val="000000" w:themeColor="text1"/>
          <w:sz w:val="22"/>
          <w:szCs w:val="22"/>
        </w:rPr>
      </w:pPr>
      <w:r w:rsidRPr="002B6FAB">
        <w:rPr>
          <w:iCs/>
          <w:color w:val="000000" w:themeColor="text1"/>
          <w:sz w:val="22"/>
          <w:szCs w:val="22"/>
        </w:rPr>
        <w:t xml:space="preserve">To provide a shared community for the purpose of exploring all sides of biology. The idea is to support fellow science scholars in a social way, as well with opportunities they may not run into outside of this organization. </w:t>
      </w:r>
    </w:p>
    <w:p w14:paraId="0000000A" w14:textId="77777777" w:rsidR="00E85BD9" w:rsidRPr="002B6FAB" w:rsidRDefault="00E85BD9">
      <w:pPr>
        <w:ind w:right="1080"/>
        <w:rPr>
          <w:sz w:val="22"/>
          <w:szCs w:val="22"/>
        </w:rPr>
      </w:pPr>
    </w:p>
    <w:p w14:paraId="0000000B" w14:textId="77777777" w:rsidR="00E85BD9" w:rsidRDefault="003B33C7">
      <w:pPr>
        <w:ind w:right="1080"/>
      </w:pPr>
      <w:r>
        <w:rPr>
          <w:b/>
        </w:rPr>
        <w:t>Article III</w:t>
      </w:r>
      <w:r>
        <w:rPr>
          <w:b/>
        </w:rPr>
        <w:tab/>
        <w:t>MEMBERSHIP</w:t>
      </w:r>
    </w:p>
    <w:p w14:paraId="0000000C" w14:textId="607CE78C" w:rsidR="00E85BD9" w:rsidRPr="002B6FAB" w:rsidRDefault="003B33C7" w:rsidP="003D17C2">
      <w:pPr>
        <w:pBdr>
          <w:top w:val="nil"/>
          <w:left w:val="nil"/>
          <w:bottom w:val="nil"/>
          <w:right w:val="nil"/>
          <w:between w:val="nil"/>
        </w:pBdr>
        <w:tabs>
          <w:tab w:val="left" w:pos="1152"/>
          <w:tab w:val="left" w:pos="1440"/>
        </w:tabs>
        <w:ind w:left="1440" w:hanging="1440"/>
        <w:rPr>
          <w:color w:val="000000"/>
          <w:sz w:val="22"/>
          <w:szCs w:val="22"/>
        </w:rPr>
      </w:pPr>
      <w:r w:rsidRPr="002B6FAB">
        <w:rPr>
          <w:color w:val="000000"/>
          <w:sz w:val="22"/>
          <w:szCs w:val="22"/>
        </w:rPr>
        <w:t>Section 1:</w:t>
      </w:r>
      <w:r w:rsidRPr="002B6FAB">
        <w:rPr>
          <w:color w:val="000000"/>
          <w:sz w:val="22"/>
          <w:szCs w:val="22"/>
        </w:rPr>
        <w:tab/>
      </w:r>
      <w:r w:rsidR="003D17C2" w:rsidRPr="002B6FAB">
        <w:rPr>
          <w:color w:val="000000"/>
          <w:sz w:val="22"/>
          <w:szCs w:val="22"/>
        </w:rPr>
        <w:tab/>
      </w:r>
      <w:r w:rsidRPr="002B6FAB">
        <w:rPr>
          <w:color w:val="000000"/>
          <w:sz w:val="22"/>
          <w:szCs w:val="22"/>
        </w:rPr>
        <w:t>Any registered student (full or part-time) at Lone Star College-CyFair who is in good standing with the College and fulfills the membership requirements of the organization may be a member.</w:t>
      </w:r>
    </w:p>
    <w:p w14:paraId="0000000D" w14:textId="68DC613D" w:rsidR="00E85BD9" w:rsidRPr="002B6FAB" w:rsidRDefault="003B33C7" w:rsidP="003D17C2">
      <w:pPr>
        <w:pBdr>
          <w:top w:val="nil"/>
          <w:left w:val="nil"/>
          <w:bottom w:val="nil"/>
          <w:right w:val="nil"/>
          <w:between w:val="nil"/>
        </w:pBdr>
        <w:ind w:left="1440" w:hanging="1440"/>
        <w:rPr>
          <w:i/>
          <w:color w:val="FF0000"/>
          <w:sz w:val="22"/>
          <w:szCs w:val="22"/>
        </w:rPr>
      </w:pPr>
      <w:r w:rsidRPr="002B6FAB">
        <w:rPr>
          <w:sz w:val="22"/>
          <w:szCs w:val="22"/>
        </w:rPr>
        <w:t>Section 2:</w:t>
      </w:r>
      <w:r w:rsidRPr="002B6FAB">
        <w:rPr>
          <w:sz w:val="22"/>
          <w:szCs w:val="22"/>
        </w:rPr>
        <w:tab/>
        <w:t xml:space="preserve">Membership Requirements: </w:t>
      </w:r>
      <w:r w:rsidRPr="002B6FAB">
        <w:rPr>
          <w:iCs/>
          <w:color w:val="000000" w:themeColor="text1"/>
          <w:sz w:val="22"/>
          <w:szCs w:val="22"/>
        </w:rPr>
        <w:t xml:space="preserve">Incoming members </w:t>
      </w:r>
      <w:r w:rsidR="005F4C07">
        <w:rPr>
          <w:iCs/>
          <w:color w:val="000000" w:themeColor="text1"/>
          <w:sz w:val="22"/>
          <w:szCs w:val="22"/>
        </w:rPr>
        <w:t xml:space="preserve">are </w:t>
      </w:r>
      <w:r w:rsidRPr="002B6FAB">
        <w:rPr>
          <w:iCs/>
          <w:color w:val="000000" w:themeColor="text1"/>
          <w:sz w:val="22"/>
          <w:szCs w:val="22"/>
        </w:rPr>
        <w:t>required to complete an entry form. Active and scholarly participation is required</w:t>
      </w:r>
      <w:r w:rsidR="003D17C2" w:rsidRPr="002B6FAB">
        <w:rPr>
          <w:iCs/>
          <w:color w:val="000000" w:themeColor="text1"/>
          <w:sz w:val="22"/>
          <w:szCs w:val="22"/>
        </w:rPr>
        <w:t>.</w:t>
      </w:r>
    </w:p>
    <w:p w14:paraId="0000000E" w14:textId="77777777" w:rsidR="00E85BD9" w:rsidRPr="002B6FAB" w:rsidRDefault="003B33C7" w:rsidP="003D17C2">
      <w:pPr>
        <w:tabs>
          <w:tab w:val="left" w:pos="1440"/>
        </w:tabs>
        <w:ind w:left="1440" w:hanging="1440"/>
        <w:rPr>
          <w:sz w:val="22"/>
          <w:szCs w:val="22"/>
        </w:rPr>
      </w:pPr>
      <w:r w:rsidRPr="002B6FAB">
        <w:rPr>
          <w:sz w:val="22"/>
          <w:szCs w:val="22"/>
        </w:rPr>
        <w:t>Section 3:</w:t>
      </w:r>
      <w:r w:rsidRPr="002B6FAB">
        <w:rPr>
          <w:sz w:val="22"/>
          <w:szCs w:val="22"/>
        </w:rPr>
        <w:tab/>
        <w:t>In order to guarantee equal rights for all members of the Lone Star College-CyFair student body, equal opportunities shall be afforded all students without regard to race, color, sex, age, sexual orientation, gender identity, gender expression, religion, ethnic or national origin, disability, veteran status, or any other protected status.</w:t>
      </w:r>
    </w:p>
    <w:p w14:paraId="00000011" w14:textId="21A43196" w:rsidR="00E85BD9" w:rsidRPr="002B6FAB" w:rsidRDefault="003B33C7" w:rsidP="003D17C2">
      <w:pPr>
        <w:tabs>
          <w:tab w:val="left" w:pos="1440"/>
        </w:tabs>
        <w:ind w:left="1440" w:hanging="1440"/>
        <w:rPr>
          <w:i/>
          <w:color w:val="FF0000"/>
          <w:sz w:val="22"/>
          <w:szCs w:val="22"/>
        </w:rPr>
      </w:pPr>
      <w:r w:rsidRPr="002B6FAB">
        <w:rPr>
          <w:sz w:val="22"/>
          <w:szCs w:val="22"/>
        </w:rPr>
        <w:t xml:space="preserve">Section </w:t>
      </w:r>
      <w:r w:rsidR="003D17C2" w:rsidRPr="0045006D">
        <w:rPr>
          <w:sz w:val="22"/>
          <w:szCs w:val="22"/>
        </w:rPr>
        <w:t>4</w:t>
      </w:r>
      <w:r w:rsidRPr="002B6FAB">
        <w:rPr>
          <w:sz w:val="22"/>
          <w:szCs w:val="22"/>
        </w:rPr>
        <w:t xml:space="preserve">:     </w:t>
      </w:r>
      <w:r w:rsidRPr="002B6FAB">
        <w:rPr>
          <w:sz w:val="22"/>
          <w:szCs w:val="22"/>
        </w:rPr>
        <w:tab/>
        <w:t>Privileges of membership.</w:t>
      </w:r>
      <w:r w:rsidR="0045006D">
        <w:rPr>
          <w:sz w:val="22"/>
          <w:szCs w:val="22"/>
        </w:rPr>
        <w:t xml:space="preserve"> </w:t>
      </w:r>
      <w:r w:rsidR="003D17C2" w:rsidRPr="0045006D">
        <w:rPr>
          <w:iCs/>
          <w:color w:val="000000" w:themeColor="text1"/>
          <w:sz w:val="22"/>
          <w:szCs w:val="22"/>
        </w:rPr>
        <w:t>Attending and speaking at</w:t>
      </w:r>
      <w:r w:rsidR="003D17C2" w:rsidRPr="002B6FAB">
        <w:rPr>
          <w:iCs/>
          <w:color w:val="000000" w:themeColor="text1"/>
          <w:sz w:val="22"/>
          <w:szCs w:val="22"/>
        </w:rPr>
        <w:t xml:space="preserve"> </w:t>
      </w:r>
      <w:r w:rsidRPr="002B6FAB">
        <w:rPr>
          <w:iCs/>
          <w:color w:val="000000" w:themeColor="text1"/>
          <w:sz w:val="22"/>
          <w:szCs w:val="22"/>
        </w:rPr>
        <w:t>meetings</w:t>
      </w:r>
      <w:r w:rsidR="003D17C2" w:rsidRPr="002B6FAB">
        <w:rPr>
          <w:iCs/>
          <w:color w:val="000000" w:themeColor="text1"/>
          <w:sz w:val="22"/>
          <w:szCs w:val="22"/>
        </w:rPr>
        <w:t>,</w:t>
      </w:r>
      <w:r w:rsidRPr="002B6FAB">
        <w:rPr>
          <w:iCs/>
          <w:color w:val="000000" w:themeColor="text1"/>
          <w:sz w:val="22"/>
          <w:szCs w:val="22"/>
        </w:rPr>
        <w:t xml:space="preserve"> as well as academic opportunities that are offered through the organization.</w:t>
      </w:r>
      <w:r w:rsidRPr="002B6FAB">
        <w:rPr>
          <w:i/>
          <w:color w:val="FF0000"/>
          <w:sz w:val="22"/>
          <w:szCs w:val="22"/>
        </w:rPr>
        <w:t xml:space="preserve"> </w:t>
      </w:r>
      <w:r w:rsidRPr="002B6FAB">
        <w:rPr>
          <w:sz w:val="22"/>
          <w:szCs w:val="22"/>
        </w:rPr>
        <w:t>Voting privileges will be restricted to Lone Star College-CyFair student members.</w:t>
      </w:r>
    </w:p>
    <w:p w14:paraId="00000012" w14:textId="77777777" w:rsidR="00E85BD9" w:rsidRPr="002B6FAB" w:rsidRDefault="00E85BD9">
      <w:pPr>
        <w:ind w:right="1080"/>
        <w:rPr>
          <w:sz w:val="22"/>
          <w:szCs w:val="22"/>
        </w:rPr>
      </w:pPr>
    </w:p>
    <w:p w14:paraId="00000013" w14:textId="77777777" w:rsidR="00E85BD9" w:rsidRPr="003D17C2" w:rsidRDefault="003B33C7">
      <w:pPr>
        <w:ind w:right="1080"/>
        <w:rPr>
          <w:color w:val="000000" w:themeColor="text1"/>
        </w:rPr>
      </w:pPr>
      <w:r w:rsidRPr="003D17C2">
        <w:rPr>
          <w:b/>
          <w:color w:val="000000" w:themeColor="text1"/>
        </w:rPr>
        <w:t>Article IV</w:t>
      </w:r>
      <w:r w:rsidRPr="003D17C2">
        <w:rPr>
          <w:b/>
          <w:color w:val="000000" w:themeColor="text1"/>
        </w:rPr>
        <w:tab/>
        <w:t>OFFICERS AND ADVISORS</w:t>
      </w:r>
    </w:p>
    <w:p w14:paraId="00000014" w14:textId="65003CC0" w:rsidR="00E85BD9" w:rsidRPr="002B6FAB" w:rsidRDefault="003B33C7" w:rsidP="00F10148">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1:</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Officers:</w:t>
      </w:r>
      <w:r w:rsidR="003D17C2" w:rsidRPr="002B6FAB">
        <w:rPr>
          <w:color w:val="000000" w:themeColor="text1"/>
          <w:sz w:val="22"/>
          <w:szCs w:val="22"/>
        </w:rPr>
        <w:t xml:space="preserve"> President, Vice President, Historian.</w:t>
      </w:r>
    </w:p>
    <w:p w14:paraId="00000015" w14:textId="4AF92442" w:rsidR="00E85BD9" w:rsidRPr="002B6FAB" w:rsidRDefault="003B33C7" w:rsidP="00F10148">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2:</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Qualifications for holding office:</w:t>
      </w:r>
      <w:r w:rsidR="00856C32">
        <w:rPr>
          <w:color w:val="000000" w:themeColor="text1"/>
          <w:sz w:val="22"/>
          <w:szCs w:val="22"/>
        </w:rPr>
        <w:t xml:space="preserve"> </w:t>
      </w:r>
      <w:r w:rsidR="003D17C2" w:rsidRPr="002B6FAB">
        <w:rPr>
          <w:color w:val="000000" w:themeColor="text1"/>
          <w:sz w:val="22"/>
          <w:szCs w:val="22"/>
        </w:rPr>
        <w:t>A</w:t>
      </w:r>
      <w:r w:rsidRPr="002B6FAB">
        <w:rPr>
          <w:color w:val="000000" w:themeColor="text1"/>
          <w:sz w:val="22"/>
          <w:szCs w:val="22"/>
        </w:rPr>
        <w:t xml:space="preserve">ll Officers must be active in the </w:t>
      </w:r>
      <w:r w:rsidRPr="00856C32">
        <w:rPr>
          <w:color w:val="000000" w:themeColor="text1"/>
          <w:sz w:val="22"/>
          <w:szCs w:val="22"/>
        </w:rPr>
        <w:t xml:space="preserve">club </w:t>
      </w:r>
      <w:r w:rsidR="00B23A0F" w:rsidRPr="00856C32">
        <w:rPr>
          <w:color w:val="000000" w:themeColor="text1"/>
          <w:sz w:val="22"/>
          <w:szCs w:val="22"/>
        </w:rPr>
        <w:t>and be willing to</w:t>
      </w:r>
      <w:r w:rsidRPr="00856C32">
        <w:rPr>
          <w:color w:val="000000" w:themeColor="text1"/>
          <w:sz w:val="22"/>
          <w:szCs w:val="22"/>
        </w:rPr>
        <w:t xml:space="preserve"> dedicate t</w:t>
      </w:r>
      <w:r w:rsidRPr="002B6FAB">
        <w:rPr>
          <w:color w:val="000000" w:themeColor="text1"/>
          <w:sz w:val="22"/>
          <w:szCs w:val="22"/>
        </w:rPr>
        <w:t>ime to meetings</w:t>
      </w:r>
      <w:r w:rsidR="002B6FAB" w:rsidRPr="002B6FAB">
        <w:rPr>
          <w:color w:val="000000" w:themeColor="text1"/>
          <w:sz w:val="22"/>
          <w:szCs w:val="22"/>
        </w:rPr>
        <w:t xml:space="preserve"> and </w:t>
      </w:r>
      <w:r w:rsidRPr="002B6FAB">
        <w:rPr>
          <w:color w:val="000000" w:themeColor="text1"/>
          <w:sz w:val="22"/>
          <w:szCs w:val="22"/>
        </w:rPr>
        <w:t>events. Officers are required to be in good academic standing and attend Lone</w:t>
      </w:r>
      <w:r w:rsidR="00B23A0F" w:rsidRPr="002B6FAB">
        <w:rPr>
          <w:color w:val="000000" w:themeColor="text1"/>
          <w:sz w:val="22"/>
          <w:szCs w:val="22"/>
        </w:rPr>
        <w:t xml:space="preserve"> S</w:t>
      </w:r>
      <w:r w:rsidRPr="002B6FAB">
        <w:rPr>
          <w:color w:val="000000" w:themeColor="text1"/>
          <w:sz w:val="22"/>
          <w:szCs w:val="22"/>
        </w:rPr>
        <w:t>tar College</w:t>
      </w:r>
      <w:r w:rsidR="00B23A0F" w:rsidRPr="002B6FAB">
        <w:rPr>
          <w:color w:val="000000" w:themeColor="text1"/>
          <w:sz w:val="22"/>
          <w:szCs w:val="22"/>
        </w:rPr>
        <w:t>-</w:t>
      </w:r>
      <w:r w:rsidRPr="002B6FAB">
        <w:rPr>
          <w:color w:val="000000" w:themeColor="text1"/>
          <w:sz w:val="22"/>
          <w:szCs w:val="22"/>
        </w:rPr>
        <w:t xml:space="preserve">CyFair. </w:t>
      </w:r>
    </w:p>
    <w:p w14:paraId="00000016" w14:textId="18FF9CF5" w:rsidR="00E85BD9" w:rsidRPr="002B6FAB" w:rsidRDefault="003B33C7" w:rsidP="00F10148">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3:</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Length of Term</w:t>
      </w:r>
      <w:r w:rsidR="00530E81" w:rsidRPr="002B6FAB">
        <w:rPr>
          <w:color w:val="000000" w:themeColor="text1"/>
          <w:sz w:val="22"/>
          <w:szCs w:val="22"/>
        </w:rPr>
        <w:t>: Term</w:t>
      </w:r>
      <w:r w:rsidRPr="002B6FAB">
        <w:rPr>
          <w:color w:val="000000" w:themeColor="text1"/>
          <w:sz w:val="22"/>
          <w:szCs w:val="22"/>
        </w:rPr>
        <w:t xml:space="preserve"> of office is effective immediately after election</w:t>
      </w:r>
      <w:r w:rsidR="00530E81">
        <w:rPr>
          <w:color w:val="000000" w:themeColor="text1"/>
          <w:sz w:val="22"/>
          <w:szCs w:val="22"/>
        </w:rPr>
        <w:t xml:space="preserve"> and ends at the next election or when a new officer takes their place.</w:t>
      </w:r>
    </w:p>
    <w:p w14:paraId="06272885" w14:textId="77777777" w:rsidR="002B6FAB" w:rsidRPr="002B6FAB" w:rsidRDefault="003B33C7" w:rsidP="00F10148">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4:</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 xml:space="preserve">Duties of Officers:  </w:t>
      </w:r>
    </w:p>
    <w:p w14:paraId="76BBA26A" w14:textId="20956B6A" w:rsidR="00856C32" w:rsidRPr="00856C32" w:rsidRDefault="00856C32" w:rsidP="002B6FAB">
      <w:pPr>
        <w:pStyle w:val="ListParagraph"/>
        <w:numPr>
          <w:ilvl w:val="0"/>
          <w:numId w:val="1"/>
        </w:numPr>
        <w:pBdr>
          <w:top w:val="nil"/>
          <w:left w:val="nil"/>
          <w:bottom w:val="nil"/>
          <w:right w:val="nil"/>
          <w:between w:val="nil"/>
        </w:pBdr>
        <w:tabs>
          <w:tab w:val="left" w:pos="1152"/>
          <w:tab w:val="left" w:pos="1440"/>
        </w:tabs>
        <w:rPr>
          <w:color w:val="000000" w:themeColor="text1"/>
          <w:sz w:val="22"/>
          <w:szCs w:val="22"/>
        </w:rPr>
      </w:pPr>
      <w:r w:rsidRPr="002B6FAB">
        <w:rPr>
          <w:color w:val="000000" w:themeColor="text1"/>
          <w:sz w:val="22"/>
          <w:szCs w:val="22"/>
        </w:rPr>
        <w:t>President:</w:t>
      </w:r>
      <w:r>
        <w:rPr>
          <w:color w:val="000000" w:themeColor="text1"/>
          <w:sz w:val="22"/>
          <w:szCs w:val="22"/>
        </w:rPr>
        <w:t xml:space="preserve"> Oversees all club operations and meetings, represents the club at official events, and ensures all activities alig</w:t>
      </w:r>
      <w:r w:rsidR="00D30C6B">
        <w:rPr>
          <w:color w:val="000000" w:themeColor="text1"/>
          <w:sz w:val="22"/>
          <w:szCs w:val="22"/>
        </w:rPr>
        <w:t>n</w:t>
      </w:r>
      <w:r>
        <w:rPr>
          <w:color w:val="000000" w:themeColor="text1"/>
          <w:sz w:val="22"/>
          <w:szCs w:val="22"/>
        </w:rPr>
        <w:t xml:space="preserve"> with the club’s goals. The </w:t>
      </w:r>
      <w:r w:rsidR="00D30C6B">
        <w:rPr>
          <w:color w:val="000000" w:themeColor="text1"/>
          <w:sz w:val="22"/>
          <w:szCs w:val="22"/>
        </w:rPr>
        <w:t>P</w:t>
      </w:r>
      <w:r>
        <w:rPr>
          <w:color w:val="000000" w:themeColor="text1"/>
          <w:sz w:val="22"/>
          <w:szCs w:val="22"/>
        </w:rPr>
        <w:t xml:space="preserve">resident is responsible for coordinating with </w:t>
      </w:r>
      <w:r w:rsidR="00D30C6B">
        <w:rPr>
          <w:color w:val="000000" w:themeColor="text1"/>
          <w:sz w:val="22"/>
          <w:szCs w:val="22"/>
        </w:rPr>
        <w:t>A</w:t>
      </w:r>
      <w:r>
        <w:rPr>
          <w:color w:val="000000" w:themeColor="text1"/>
          <w:sz w:val="22"/>
          <w:szCs w:val="22"/>
        </w:rPr>
        <w:t>dvisor</w:t>
      </w:r>
      <w:r w:rsidR="00D30C6B">
        <w:rPr>
          <w:color w:val="000000" w:themeColor="text1"/>
          <w:sz w:val="22"/>
          <w:szCs w:val="22"/>
        </w:rPr>
        <w:t>(</w:t>
      </w:r>
      <w:r>
        <w:rPr>
          <w:color w:val="000000" w:themeColor="text1"/>
          <w:sz w:val="22"/>
          <w:szCs w:val="22"/>
        </w:rPr>
        <w:t>s</w:t>
      </w:r>
      <w:r w:rsidR="00D30C6B">
        <w:rPr>
          <w:color w:val="000000" w:themeColor="text1"/>
          <w:sz w:val="22"/>
          <w:szCs w:val="22"/>
        </w:rPr>
        <w:t>)</w:t>
      </w:r>
      <w:r>
        <w:rPr>
          <w:color w:val="000000" w:themeColor="text1"/>
          <w:sz w:val="22"/>
          <w:szCs w:val="22"/>
        </w:rPr>
        <w:t>, approving major decisions, and managing funds.</w:t>
      </w:r>
    </w:p>
    <w:p w14:paraId="727C8F40" w14:textId="44EAC683" w:rsidR="002B6FAB" w:rsidRPr="00530E81" w:rsidRDefault="00856C32" w:rsidP="002B6FAB">
      <w:pPr>
        <w:pStyle w:val="ListParagraph"/>
        <w:numPr>
          <w:ilvl w:val="0"/>
          <w:numId w:val="1"/>
        </w:numPr>
        <w:pBdr>
          <w:top w:val="nil"/>
          <w:left w:val="nil"/>
          <w:bottom w:val="nil"/>
          <w:right w:val="nil"/>
          <w:between w:val="nil"/>
        </w:pBdr>
        <w:tabs>
          <w:tab w:val="left" w:pos="1152"/>
          <w:tab w:val="left" w:pos="1440"/>
        </w:tabs>
        <w:rPr>
          <w:color w:val="000000" w:themeColor="text1"/>
          <w:sz w:val="22"/>
          <w:szCs w:val="22"/>
        </w:rPr>
      </w:pPr>
      <w:r w:rsidRPr="00530E81">
        <w:rPr>
          <w:color w:val="000000" w:themeColor="text1"/>
          <w:sz w:val="22"/>
          <w:szCs w:val="22"/>
        </w:rPr>
        <w:t>Vice President: Assists the President in managing club operations and assumes the President’s responsibilities when they are unavailable. The Vice President helps organize events, supports member engagement, oversees member activities</w:t>
      </w:r>
      <w:r w:rsidR="00530E81" w:rsidRPr="00530E81">
        <w:rPr>
          <w:color w:val="000000" w:themeColor="text1"/>
          <w:sz w:val="22"/>
          <w:szCs w:val="22"/>
        </w:rPr>
        <w:t>, and manages records</w:t>
      </w:r>
      <w:r w:rsidR="00D30C6B">
        <w:rPr>
          <w:color w:val="000000" w:themeColor="text1"/>
          <w:sz w:val="22"/>
          <w:szCs w:val="22"/>
        </w:rPr>
        <w:t>.</w:t>
      </w:r>
    </w:p>
    <w:p w14:paraId="00000018" w14:textId="63D8070C" w:rsidR="00E85BD9" w:rsidRPr="002B6FAB" w:rsidRDefault="003B33C7" w:rsidP="002B6FAB">
      <w:pPr>
        <w:pStyle w:val="ListParagraph"/>
        <w:numPr>
          <w:ilvl w:val="0"/>
          <w:numId w:val="1"/>
        </w:numPr>
        <w:pBdr>
          <w:top w:val="nil"/>
          <w:left w:val="nil"/>
          <w:bottom w:val="nil"/>
          <w:right w:val="nil"/>
          <w:between w:val="nil"/>
        </w:pBdr>
        <w:tabs>
          <w:tab w:val="left" w:pos="1152"/>
          <w:tab w:val="left" w:pos="1440"/>
        </w:tabs>
        <w:rPr>
          <w:color w:val="000000" w:themeColor="text1"/>
          <w:sz w:val="22"/>
          <w:szCs w:val="22"/>
        </w:rPr>
      </w:pPr>
      <w:r w:rsidRPr="002B6FAB">
        <w:rPr>
          <w:color w:val="000000" w:themeColor="text1"/>
          <w:sz w:val="22"/>
          <w:szCs w:val="22"/>
        </w:rPr>
        <w:t>H</w:t>
      </w:r>
      <w:r w:rsidR="002B6FAB" w:rsidRPr="002B6FAB">
        <w:rPr>
          <w:color w:val="000000" w:themeColor="text1"/>
          <w:sz w:val="22"/>
          <w:szCs w:val="22"/>
        </w:rPr>
        <w:t>istorian</w:t>
      </w:r>
      <w:r w:rsidRPr="002B6FAB">
        <w:rPr>
          <w:color w:val="000000" w:themeColor="text1"/>
          <w:sz w:val="22"/>
          <w:szCs w:val="22"/>
        </w:rPr>
        <w:t>: Social Media, Power</w:t>
      </w:r>
      <w:r w:rsidR="002B6FAB" w:rsidRPr="002B6FAB">
        <w:rPr>
          <w:color w:val="000000" w:themeColor="text1"/>
          <w:sz w:val="22"/>
          <w:szCs w:val="22"/>
        </w:rPr>
        <w:t>P</w:t>
      </w:r>
      <w:r w:rsidRPr="002B6FAB">
        <w:rPr>
          <w:color w:val="000000" w:themeColor="text1"/>
          <w:sz w:val="22"/>
          <w:szCs w:val="22"/>
        </w:rPr>
        <w:t xml:space="preserve">oints if needed, </w:t>
      </w:r>
      <w:r w:rsidR="00B131B5" w:rsidRPr="00530E81">
        <w:rPr>
          <w:color w:val="000000" w:themeColor="text1"/>
          <w:sz w:val="22"/>
          <w:szCs w:val="22"/>
        </w:rPr>
        <w:t>and</w:t>
      </w:r>
      <w:r w:rsidR="00B131B5">
        <w:rPr>
          <w:color w:val="000000" w:themeColor="text1"/>
          <w:sz w:val="22"/>
          <w:szCs w:val="22"/>
        </w:rPr>
        <w:t xml:space="preserve"> </w:t>
      </w:r>
      <w:r w:rsidRPr="002B6FAB">
        <w:rPr>
          <w:color w:val="000000" w:themeColor="text1"/>
          <w:sz w:val="22"/>
          <w:szCs w:val="22"/>
        </w:rPr>
        <w:t>any outreach assigned.</w:t>
      </w:r>
    </w:p>
    <w:p w14:paraId="00000019" w14:textId="71D4FC75" w:rsidR="00E85BD9" w:rsidRPr="002B6FAB" w:rsidRDefault="003B33C7" w:rsidP="003D17C2">
      <w:pPr>
        <w:tabs>
          <w:tab w:val="left" w:pos="1440"/>
        </w:tabs>
        <w:ind w:left="1440" w:hanging="1440"/>
        <w:rPr>
          <w:color w:val="000000" w:themeColor="text1"/>
          <w:sz w:val="22"/>
          <w:szCs w:val="22"/>
        </w:rPr>
      </w:pPr>
      <w:r w:rsidRPr="002B6FAB">
        <w:rPr>
          <w:color w:val="000000" w:themeColor="text1"/>
          <w:sz w:val="22"/>
          <w:szCs w:val="22"/>
        </w:rPr>
        <w:t>Section 5:</w:t>
      </w:r>
      <w:r w:rsidRPr="002B6FAB">
        <w:rPr>
          <w:color w:val="000000" w:themeColor="text1"/>
          <w:sz w:val="22"/>
          <w:szCs w:val="22"/>
        </w:rPr>
        <w:tab/>
        <w:t xml:space="preserve">Should a vacancy in any office occur, </w:t>
      </w:r>
      <w:r>
        <w:rPr>
          <w:color w:val="000000" w:themeColor="text1"/>
          <w:sz w:val="22"/>
          <w:szCs w:val="22"/>
        </w:rPr>
        <w:t xml:space="preserve">the remaining officers will announce opening to all members and collect applications through a </w:t>
      </w:r>
      <w:r w:rsidR="00D30C6B">
        <w:rPr>
          <w:color w:val="000000" w:themeColor="text1"/>
          <w:sz w:val="22"/>
          <w:szCs w:val="22"/>
        </w:rPr>
        <w:t>G</w:t>
      </w:r>
      <w:r>
        <w:rPr>
          <w:color w:val="000000" w:themeColor="text1"/>
          <w:sz w:val="22"/>
          <w:szCs w:val="22"/>
        </w:rPr>
        <w:t>oogle form. Candidates may be briefly interviewed by the remaining officers before one is appointed to serve the rest of the term.</w:t>
      </w:r>
    </w:p>
    <w:p w14:paraId="0000001A" w14:textId="75F3B987" w:rsidR="00E85BD9" w:rsidRPr="002B6FAB" w:rsidRDefault="003B33C7" w:rsidP="003D17C2">
      <w:pPr>
        <w:tabs>
          <w:tab w:val="left" w:pos="1440"/>
        </w:tabs>
        <w:ind w:left="1440" w:hanging="1440"/>
        <w:rPr>
          <w:color w:val="000000" w:themeColor="text1"/>
          <w:sz w:val="22"/>
          <w:szCs w:val="22"/>
        </w:rPr>
      </w:pPr>
      <w:r w:rsidRPr="002B6FAB">
        <w:rPr>
          <w:color w:val="000000" w:themeColor="text1"/>
          <w:sz w:val="22"/>
          <w:szCs w:val="22"/>
        </w:rPr>
        <w:t xml:space="preserve">Section 6:     </w:t>
      </w:r>
      <w:r w:rsidRPr="002B6FAB">
        <w:rPr>
          <w:color w:val="000000" w:themeColor="text1"/>
          <w:sz w:val="22"/>
          <w:szCs w:val="22"/>
        </w:rPr>
        <w:tab/>
        <w:t xml:space="preserve">Advisor Duties: </w:t>
      </w:r>
      <w:r w:rsidR="00B131B5">
        <w:rPr>
          <w:color w:val="000000" w:themeColor="text1"/>
          <w:sz w:val="22"/>
          <w:szCs w:val="22"/>
        </w:rPr>
        <w:t>O</w:t>
      </w:r>
      <w:r w:rsidRPr="002B6FAB">
        <w:rPr>
          <w:color w:val="000000" w:themeColor="text1"/>
          <w:sz w:val="22"/>
          <w:szCs w:val="22"/>
        </w:rPr>
        <w:t xml:space="preserve">verseeing club meetings, making sure the activities are in </w:t>
      </w:r>
      <w:r w:rsidR="00B131B5" w:rsidRPr="003B33C7">
        <w:rPr>
          <w:color w:val="000000" w:themeColor="text1"/>
          <w:sz w:val="22"/>
          <w:szCs w:val="22"/>
        </w:rPr>
        <w:t>alignment with</w:t>
      </w:r>
      <w:r w:rsidR="00B131B5">
        <w:rPr>
          <w:color w:val="000000" w:themeColor="text1"/>
          <w:sz w:val="22"/>
          <w:szCs w:val="22"/>
        </w:rPr>
        <w:t xml:space="preserve"> </w:t>
      </w:r>
      <w:r w:rsidRPr="002B6FAB">
        <w:rPr>
          <w:color w:val="000000" w:themeColor="text1"/>
          <w:sz w:val="22"/>
          <w:szCs w:val="22"/>
        </w:rPr>
        <w:t xml:space="preserve">club standards. The </w:t>
      </w:r>
      <w:r w:rsidR="00B131B5">
        <w:rPr>
          <w:color w:val="000000" w:themeColor="text1"/>
          <w:sz w:val="22"/>
          <w:szCs w:val="22"/>
        </w:rPr>
        <w:t>A</w:t>
      </w:r>
      <w:r w:rsidRPr="002B6FAB">
        <w:rPr>
          <w:color w:val="000000" w:themeColor="text1"/>
          <w:sz w:val="22"/>
          <w:szCs w:val="22"/>
        </w:rPr>
        <w:t>dvisor</w:t>
      </w:r>
      <w:r w:rsidR="00B131B5">
        <w:rPr>
          <w:color w:val="000000" w:themeColor="text1"/>
          <w:sz w:val="22"/>
          <w:szCs w:val="22"/>
        </w:rPr>
        <w:t>(</w:t>
      </w:r>
      <w:r w:rsidRPr="002B6FAB">
        <w:rPr>
          <w:color w:val="000000" w:themeColor="text1"/>
          <w:sz w:val="22"/>
          <w:szCs w:val="22"/>
        </w:rPr>
        <w:t>s</w:t>
      </w:r>
      <w:r w:rsidR="00B131B5">
        <w:rPr>
          <w:color w:val="000000" w:themeColor="text1"/>
          <w:sz w:val="22"/>
          <w:szCs w:val="22"/>
        </w:rPr>
        <w:t>)</w:t>
      </w:r>
      <w:r w:rsidRPr="002B6FAB">
        <w:rPr>
          <w:color w:val="000000" w:themeColor="text1"/>
          <w:sz w:val="22"/>
          <w:szCs w:val="22"/>
        </w:rPr>
        <w:t xml:space="preserve"> provide guidance and ideas for club activities</w:t>
      </w:r>
      <w:r w:rsidR="00B131B5">
        <w:rPr>
          <w:color w:val="000000" w:themeColor="text1"/>
          <w:sz w:val="22"/>
          <w:szCs w:val="22"/>
        </w:rPr>
        <w:t xml:space="preserve"> </w:t>
      </w:r>
      <w:r w:rsidR="00B131B5" w:rsidRPr="003B33C7">
        <w:rPr>
          <w:color w:val="000000" w:themeColor="text1"/>
          <w:sz w:val="22"/>
          <w:szCs w:val="22"/>
        </w:rPr>
        <w:t>and operations</w:t>
      </w:r>
      <w:r w:rsidRPr="003B33C7">
        <w:rPr>
          <w:color w:val="000000" w:themeColor="text1"/>
          <w:sz w:val="22"/>
          <w:szCs w:val="22"/>
        </w:rPr>
        <w:t>.</w:t>
      </w:r>
    </w:p>
    <w:p w14:paraId="0000001B" w14:textId="77777777" w:rsidR="00E85BD9" w:rsidRPr="002B6FAB" w:rsidRDefault="00E85BD9" w:rsidP="003D17C2">
      <w:pPr>
        <w:tabs>
          <w:tab w:val="left" w:pos="1440"/>
        </w:tabs>
        <w:ind w:left="1440" w:hanging="1440"/>
        <w:rPr>
          <w:color w:val="000000" w:themeColor="text1"/>
          <w:sz w:val="22"/>
          <w:szCs w:val="22"/>
        </w:rPr>
      </w:pPr>
    </w:p>
    <w:p w14:paraId="0000001C" w14:textId="77777777" w:rsidR="00E85BD9" w:rsidRPr="003D17C2" w:rsidRDefault="003B33C7" w:rsidP="003D17C2">
      <w:pPr>
        <w:tabs>
          <w:tab w:val="left" w:pos="1440"/>
        </w:tabs>
        <w:ind w:left="1440" w:hanging="1440"/>
        <w:rPr>
          <w:color w:val="000000" w:themeColor="text1"/>
        </w:rPr>
      </w:pPr>
      <w:r w:rsidRPr="003D17C2">
        <w:rPr>
          <w:b/>
          <w:color w:val="000000" w:themeColor="text1"/>
        </w:rPr>
        <w:t>Article V</w:t>
      </w:r>
      <w:r w:rsidRPr="003D17C2">
        <w:rPr>
          <w:b/>
          <w:color w:val="000000" w:themeColor="text1"/>
        </w:rPr>
        <w:tab/>
        <w:t>ELECTIONS</w:t>
      </w:r>
    </w:p>
    <w:p w14:paraId="0000001D" w14:textId="73C634F2" w:rsidR="00E85BD9" w:rsidRPr="002B6FAB" w:rsidRDefault="003B33C7" w:rsidP="00F51527">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1:</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 xml:space="preserve">Time of Elections: </w:t>
      </w:r>
      <w:r w:rsidR="00530E81">
        <w:rPr>
          <w:color w:val="000000" w:themeColor="text1"/>
          <w:sz w:val="22"/>
          <w:szCs w:val="22"/>
        </w:rPr>
        <w:t>The s</w:t>
      </w:r>
      <w:r w:rsidRPr="002B6FAB">
        <w:rPr>
          <w:color w:val="000000" w:themeColor="text1"/>
          <w:sz w:val="22"/>
          <w:szCs w:val="22"/>
        </w:rPr>
        <w:t xml:space="preserve">econd week of the </w:t>
      </w:r>
      <w:r w:rsidR="00D5081B">
        <w:rPr>
          <w:color w:val="000000" w:themeColor="text1"/>
          <w:sz w:val="22"/>
          <w:szCs w:val="22"/>
        </w:rPr>
        <w:t>fall</w:t>
      </w:r>
      <w:r w:rsidR="00530E81">
        <w:rPr>
          <w:color w:val="000000" w:themeColor="text1"/>
          <w:sz w:val="22"/>
          <w:szCs w:val="22"/>
        </w:rPr>
        <w:t xml:space="preserve"> semester.</w:t>
      </w:r>
      <w:r w:rsidR="00F16C29">
        <w:rPr>
          <w:color w:val="000000" w:themeColor="text1"/>
          <w:sz w:val="22"/>
          <w:szCs w:val="22"/>
        </w:rPr>
        <w:t xml:space="preserve"> </w:t>
      </w:r>
    </w:p>
    <w:p w14:paraId="0000001E" w14:textId="43791F74" w:rsidR="00E85BD9" w:rsidRPr="002B6FAB" w:rsidRDefault="003B33C7" w:rsidP="003D17C2">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lastRenderedPageBreak/>
        <w:t>Section 2:</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 xml:space="preserve">Election Procedures: </w:t>
      </w:r>
      <w:r w:rsidR="00CE1917" w:rsidRPr="00CE1917">
        <w:rPr>
          <w:color w:val="000000" w:themeColor="text1"/>
          <w:sz w:val="22"/>
          <w:szCs w:val="22"/>
        </w:rPr>
        <w:t>Elections will be conducted through a Google Form sent to all active members.</w:t>
      </w:r>
      <w:r w:rsidR="00CE1917" w:rsidRPr="00CE1917">
        <w:rPr>
          <w:color w:val="000000" w:themeColor="text1"/>
          <w:sz w:val="22"/>
          <w:szCs w:val="22"/>
        </w:rPr>
        <w:br/>
        <w:t>Members who wish to run for office must complete a Candidate Form</w:t>
      </w:r>
      <w:r w:rsidR="00CE1917">
        <w:rPr>
          <w:color w:val="000000" w:themeColor="text1"/>
          <w:sz w:val="22"/>
          <w:szCs w:val="22"/>
        </w:rPr>
        <w:t xml:space="preserve"> </w:t>
      </w:r>
      <w:r w:rsidR="00CE1917" w:rsidRPr="00CE1917">
        <w:rPr>
          <w:color w:val="000000" w:themeColor="text1"/>
          <w:sz w:val="22"/>
          <w:szCs w:val="22"/>
        </w:rPr>
        <w:t>during the election period, which will also be sent to all active members. After all Candidate Forms are received, the officers will prepare an official ballot listing all eligible candidates.</w:t>
      </w:r>
      <w:r w:rsidR="00CE1917">
        <w:rPr>
          <w:color w:val="000000" w:themeColor="text1"/>
          <w:sz w:val="22"/>
          <w:szCs w:val="22"/>
        </w:rPr>
        <w:t xml:space="preserve"> </w:t>
      </w:r>
      <w:r w:rsidR="00CE1917" w:rsidRPr="00CE1917">
        <w:rPr>
          <w:color w:val="000000" w:themeColor="text1"/>
          <w:sz w:val="22"/>
          <w:szCs w:val="22"/>
        </w:rPr>
        <w:t>This ballot will then be shared with members for voting.</w:t>
      </w:r>
      <w:r w:rsidR="00CE1917">
        <w:rPr>
          <w:color w:val="000000" w:themeColor="text1"/>
          <w:sz w:val="22"/>
          <w:szCs w:val="22"/>
        </w:rPr>
        <w:t xml:space="preserve"> </w:t>
      </w:r>
      <w:r w:rsidR="00CE1917" w:rsidRPr="00CE1917">
        <w:rPr>
          <w:color w:val="000000" w:themeColor="text1"/>
          <w:sz w:val="22"/>
          <w:szCs w:val="22"/>
        </w:rPr>
        <w:t>The candidate receiving the most votes will be elected.</w:t>
      </w:r>
    </w:p>
    <w:p w14:paraId="00000020" w14:textId="1CD796B2" w:rsidR="00E85BD9" w:rsidRPr="00F10148" w:rsidRDefault="003B33C7" w:rsidP="00F10148">
      <w:pPr>
        <w:pBdr>
          <w:top w:val="nil"/>
          <w:left w:val="nil"/>
          <w:bottom w:val="nil"/>
          <w:right w:val="nil"/>
          <w:between w:val="nil"/>
        </w:pBdr>
        <w:tabs>
          <w:tab w:val="left" w:pos="1152"/>
          <w:tab w:val="left" w:pos="1440"/>
          <w:tab w:val="left" w:pos="1782"/>
        </w:tabs>
        <w:ind w:left="1440" w:hanging="1440"/>
        <w:rPr>
          <w:color w:val="000000" w:themeColor="text1"/>
          <w:sz w:val="22"/>
          <w:szCs w:val="22"/>
        </w:rPr>
      </w:pPr>
      <w:r w:rsidRPr="002B6FAB">
        <w:rPr>
          <w:color w:val="000000" w:themeColor="text1"/>
          <w:sz w:val="22"/>
          <w:szCs w:val="22"/>
        </w:rPr>
        <w:t>Section 3:</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 xml:space="preserve">Run-off Election Procedures: </w:t>
      </w:r>
      <w:r w:rsidR="0045006D">
        <w:rPr>
          <w:color w:val="000000" w:themeColor="text1"/>
          <w:sz w:val="22"/>
          <w:szCs w:val="22"/>
        </w:rPr>
        <w:t>In the event of a tie, the winner will be determined by a random drawing witnessed by all candidates.</w:t>
      </w:r>
    </w:p>
    <w:p w14:paraId="77ADF4B3" w14:textId="77777777" w:rsidR="003B33C7" w:rsidRDefault="003B33C7" w:rsidP="005F4C07">
      <w:pPr>
        <w:tabs>
          <w:tab w:val="left" w:pos="1440"/>
        </w:tabs>
        <w:rPr>
          <w:b/>
          <w:color w:val="000000" w:themeColor="text1"/>
          <w:sz w:val="22"/>
          <w:szCs w:val="22"/>
        </w:rPr>
      </w:pPr>
    </w:p>
    <w:p w14:paraId="00000023" w14:textId="22216F0C" w:rsidR="00E85BD9" w:rsidRPr="002B6FAB" w:rsidRDefault="003B33C7" w:rsidP="003D17C2">
      <w:pPr>
        <w:tabs>
          <w:tab w:val="left" w:pos="1440"/>
        </w:tabs>
        <w:ind w:left="1440" w:hanging="1440"/>
        <w:rPr>
          <w:color w:val="000000" w:themeColor="text1"/>
          <w:sz w:val="22"/>
          <w:szCs w:val="22"/>
        </w:rPr>
      </w:pPr>
      <w:r w:rsidRPr="002B6FAB">
        <w:rPr>
          <w:b/>
          <w:color w:val="000000" w:themeColor="text1"/>
          <w:sz w:val="22"/>
          <w:szCs w:val="22"/>
        </w:rPr>
        <w:t>Article VI</w:t>
      </w:r>
      <w:r w:rsidRPr="002B6FAB">
        <w:rPr>
          <w:b/>
          <w:color w:val="000000" w:themeColor="text1"/>
          <w:sz w:val="22"/>
          <w:szCs w:val="22"/>
        </w:rPr>
        <w:tab/>
        <w:t>MEETINGS</w:t>
      </w:r>
    </w:p>
    <w:p w14:paraId="00000024" w14:textId="12367087" w:rsidR="00E85BD9" w:rsidRPr="002B6FAB" w:rsidRDefault="003B33C7" w:rsidP="003D17C2">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1:</w:t>
      </w:r>
      <w:r w:rsidRPr="002B6FAB">
        <w:rPr>
          <w:color w:val="000000" w:themeColor="text1"/>
          <w:sz w:val="22"/>
          <w:szCs w:val="22"/>
        </w:rPr>
        <w:tab/>
      </w:r>
      <w:r w:rsidR="003D17C2" w:rsidRPr="002B6FAB">
        <w:rPr>
          <w:color w:val="000000" w:themeColor="text1"/>
          <w:sz w:val="22"/>
          <w:szCs w:val="22"/>
        </w:rPr>
        <w:tab/>
      </w:r>
      <w:r w:rsidR="00B131B5">
        <w:rPr>
          <w:color w:val="000000" w:themeColor="text1"/>
          <w:sz w:val="22"/>
          <w:szCs w:val="22"/>
        </w:rPr>
        <w:t>Meetings will be held at Lone Star College-CyFair.</w:t>
      </w:r>
    </w:p>
    <w:p w14:paraId="00000025" w14:textId="4D87B153" w:rsidR="00E85BD9" w:rsidRPr="002B6FAB" w:rsidRDefault="003B33C7" w:rsidP="003D17C2">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2:</w:t>
      </w:r>
      <w:r w:rsidRPr="002B6FAB">
        <w:rPr>
          <w:color w:val="000000" w:themeColor="text1"/>
          <w:sz w:val="22"/>
          <w:szCs w:val="22"/>
        </w:rPr>
        <w:tab/>
      </w:r>
      <w:r w:rsidR="003D17C2" w:rsidRPr="002B6FAB">
        <w:rPr>
          <w:color w:val="000000" w:themeColor="text1"/>
          <w:sz w:val="22"/>
          <w:szCs w:val="22"/>
        </w:rPr>
        <w:tab/>
      </w:r>
      <w:r w:rsidR="00B131B5">
        <w:rPr>
          <w:color w:val="000000" w:themeColor="text1"/>
          <w:sz w:val="22"/>
          <w:szCs w:val="22"/>
        </w:rPr>
        <w:t>Meetings will be held b</w:t>
      </w:r>
      <w:r w:rsidRPr="002B6FAB">
        <w:rPr>
          <w:color w:val="000000" w:themeColor="text1"/>
          <w:sz w:val="22"/>
          <w:szCs w:val="22"/>
        </w:rPr>
        <w:t>i-monthly</w:t>
      </w:r>
    </w:p>
    <w:p w14:paraId="00000027" w14:textId="081D96B9" w:rsidR="00E85BD9" w:rsidRPr="002B6FAB" w:rsidRDefault="003B33C7" w:rsidP="00B131B5">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3:</w:t>
      </w:r>
      <w:r w:rsidRPr="002B6FAB">
        <w:rPr>
          <w:color w:val="000000" w:themeColor="text1"/>
          <w:sz w:val="22"/>
          <w:szCs w:val="22"/>
        </w:rPr>
        <w:tab/>
      </w:r>
      <w:r w:rsidR="003D17C2" w:rsidRPr="002B6FAB">
        <w:rPr>
          <w:color w:val="000000" w:themeColor="text1"/>
          <w:sz w:val="22"/>
          <w:szCs w:val="22"/>
        </w:rPr>
        <w:tab/>
      </w:r>
      <w:r w:rsidRPr="002B6FAB">
        <w:rPr>
          <w:color w:val="000000" w:themeColor="text1"/>
          <w:sz w:val="22"/>
          <w:szCs w:val="22"/>
        </w:rPr>
        <w:t xml:space="preserve">Special Meetings: </w:t>
      </w:r>
      <w:r w:rsidR="00B131B5" w:rsidRPr="00F10148">
        <w:rPr>
          <w:color w:val="000000" w:themeColor="text1"/>
          <w:sz w:val="22"/>
          <w:szCs w:val="22"/>
        </w:rPr>
        <w:t xml:space="preserve">The </w:t>
      </w:r>
      <w:r w:rsidRPr="00F10148">
        <w:rPr>
          <w:color w:val="000000" w:themeColor="text1"/>
          <w:sz w:val="22"/>
          <w:szCs w:val="22"/>
        </w:rPr>
        <w:t>President</w:t>
      </w:r>
      <w:r w:rsidR="00B131B5" w:rsidRPr="00F10148">
        <w:rPr>
          <w:color w:val="000000" w:themeColor="text1"/>
          <w:sz w:val="22"/>
          <w:szCs w:val="22"/>
        </w:rPr>
        <w:t xml:space="preserve"> may call special meetings as needed.</w:t>
      </w:r>
      <w:r w:rsidRPr="00F10148">
        <w:rPr>
          <w:color w:val="000000" w:themeColor="text1"/>
          <w:sz w:val="22"/>
          <w:szCs w:val="22"/>
        </w:rPr>
        <w:t xml:space="preserve"> </w:t>
      </w:r>
      <w:r w:rsidR="00F10148" w:rsidRPr="00F10148">
        <w:rPr>
          <w:color w:val="000000" w:themeColor="text1"/>
          <w:sz w:val="22"/>
          <w:szCs w:val="22"/>
        </w:rPr>
        <w:t>Messages will be sent through the SBA group chat and announced on SBA social media accounts</w:t>
      </w:r>
      <w:r w:rsidR="00F10148">
        <w:rPr>
          <w:color w:val="000000" w:themeColor="text1"/>
          <w:sz w:val="22"/>
          <w:szCs w:val="22"/>
        </w:rPr>
        <w:t>.</w:t>
      </w:r>
    </w:p>
    <w:p w14:paraId="00000029" w14:textId="11AC188C" w:rsidR="00E85BD9" w:rsidRPr="002B6FAB" w:rsidRDefault="003B33C7" w:rsidP="00F10148">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4:</w:t>
      </w:r>
      <w:r w:rsidRPr="002B6FAB">
        <w:rPr>
          <w:color w:val="000000" w:themeColor="text1"/>
          <w:sz w:val="22"/>
          <w:szCs w:val="22"/>
        </w:rPr>
        <w:tab/>
      </w:r>
      <w:r w:rsidR="002B6FAB">
        <w:rPr>
          <w:color w:val="000000" w:themeColor="text1"/>
          <w:sz w:val="22"/>
          <w:szCs w:val="22"/>
        </w:rPr>
        <w:tab/>
      </w:r>
      <w:r w:rsidRPr="002B6FAB">
        <w:rPr>
          <w:color w:val="000000" w:themeColor="text1"/>
          <w:sz w:val="22"/>
          <w:szCs w:val="22"/>
        </w:rPr>
        <w:t>Quorum for regular and special meetings shall be at least 30 percent of members</w:t>
      </w:r>
      <w:r w:rsidR="00F10148">
        <w:rPr>
          <w:color w:val="000000" w:themeColor="text1"/>
          <w:sz w:val="22"/>
          <w:szCs w:val="22"/>
        </w:rPr>
        <w:t xml:space="preserve">. </w:t>
      </w:r>
      <w:r w:rsidR="00F16C29" w:rsidRPr="00F10148">
        <w:rPr>
          <w:color w:val="000000" w:themeColor="text1"/>
          <w:sz w:val="22"/>
          <w:szCs w:val="22"/>
        </w:rPr>
        <w:t>Without quorum, no official meeting may be held and no voting can occur.</w:t>
      </w:r>
    </w:p>
    <w:p w14:paraId="0000002A" w14:textId="77777777" w:rsidR="00E85BD9" w:rsidRPr="002B6FAB" w:rsidRDefault="003B33C7" w:rsidP="003D17C2">
      <w:pPr>
        <w:tabs>
          <w:tab w:val="left" w:pos="1440"/>
        </w:tabs>
        <w:ind w:left="1440" w:hanging="1440"/>
        <w:rPr>
          <w:color w:val="000000" w:themeColor="text1"/>
          <w:sz w:val="22"/>
          <w:szCs w:val="22"/>
        </w:rPr>
      </w:pPr>
      <w:r w:rsidRPr="002B6FAB">
        <w:rPr>
          <w:color w:val="000000" w:themeColor="text1"/>
          <w:sz w:val="22"/>
          <w:szCs w:val="22"/>
        </w:rPr>
        <w:t xml:space="preserve"> </w:t>
      </w:r>
    </w:p>
    <w:p w14:paraId="0000002B" w14:textId="77777777" w:rsidR="00E85BD9" w:rsidRPr="002B6FAB" w:rsidRDefault="003B33C7" w:rsidP="003D17C2">
      <w:pPr>
        <w:tabs>
          <w:tab w:val="left" w:pos="1440"/>
        </w:tabs>
        <w:ind w:left="1440" w:hanging="1440"/>
        <w:rPr>
          <w:b/>
          <w:bCs/>
          <w:color w:val="000000" w:themeColor="text1"/>
        </w:rPr>
      </w:pPr>
      <w:r w:rsidRPr="002B6FAB">
        <w:rPr>
          <w:b/>
          <w:bCs/>
          <w:color w:val="000000" w:themeColor="text1"/>
        </w:rPr>
        <w:t>Article VII</w:t>
      </w:r>
      <w:r w:rsidRPr="002B6FAB">
        <w:rPr>
          <w:b/>
          <w:bCs/>
          <w:color w:val="000000" w:themeColor="text1"/>
        </w:rPr>
        <w:tab/>
        <w:t>FINANCES</w:t>
      </w:r>
    </w:p>
    <w:p w14:paraId="0000002C" w14:textId="4654D83D" w:rsidR="00E85BD9" w:rsidRPr="002B6FAB" w:rsidRDefault="003B33C7" w:rsidP="003D17C2">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1:</w:t>
      </w:r>
      <w:r w:rsidRPr="002B6FAB">
        <w:rPr>
          <w:color w:val="000000" w:themeColor="text1"/>
          <w:sz w:val="22"/>
          <w:szCs w:val="22"/>
        </w:rPr>
        <w:tab/>
      </w:r>
      <w:r w:rsidR="002B6FAB" w:rsidRPr="002B6FAB">
        <w:rPr>
          <w:color w:val="000000" w:themeColor="text1"/>
          <w:sz w:val="22"/>
          <w:szCs w:val="22"/>
        </w:rPr>
        <w:tab/>
      </w:r>
      <w:r w:rsidRPr="002B6FAB">
        <w:rPr>
          <w:color w:val="000000" w:themeColor="text1"/>
          <w:sz w:val="22"/>
          <w:szCs w:val="22"/>
        </w:rPr>
        <w:t>Fiscal Operating year for this organization is September 1-August 31, same as Lone Star College.</w:t>
      </w:r>
    </w:p>
    <w:p w14:paraId="0000002D" w14:textId="31A2C563" w:rsidR="00E85BD9" w:rsidRPr="002B6FAB" w:rsidRDefault="003B33C7" w:rsidP="003D17C2">
      <w:pPr>
        <w:tabs>
          <w:tab w:val="left" w:pos="1440"/>
        </w:tabs>
        <w:ind w:left="1440" w:hanging="1440"/>
        <w:rPr>
          <w:color w:val="000000" w:themeColor="text1"/>
          <w:sz w:val="22"/>
          <w:szCs w:val="22"/>
        </w:rPr>
      </w:pPr>
      <w:r w:rsidRPr="002B6FAB">
        <w:rPr>
          <w:color w:val="000000" w:themeColor="text1"/>
          <w:sz w:val="22"/>
          <w:szCs w:val="22"/>
        </w:rPr>
        <w:t>Section 2:</w:t>
      </w:r>
      <w:r w:rsidRPr="002B6FAB">
        <w:rPr>
          <w:color w:val="000000" w:themeColor="text1"/>
          <w:sz w:val="22"/>
          <w:szCs w:val="22"/>
        </w:rPr>
        <w:tab/>
        <w:t>Dues:</w:t>
      </w:r>
      <w:r w:rsidR="00B131B5">
        <w:rPr>
          <w:color w:val="000000" w:themeColor="text1"/>
          <w:sz w:val="22"/>
          <w:szCs w:val="22"/>
        </w:rPr>
        <w:t xml:space="preserve"> </w:t>
      </w:r>
      <w:r w:rsidR="00B131B5" w:rsidRPr="00F10148">
        <w:rPr>
          <w:color w:val="000000" w:themeColor="text1"/>
          <w:sz w:val="22"/>
          <w:szCs w:val="22"/>
        </w:rPr>
        <w:t>No dues will be charged for members of this organization.</w:t>
      </w:r>
    </w:p>
    <w:p w14:paraId="0000002E" w14:textId="77777777" w:rsidR="00E85BD9" w:rsidRPr="002B6FAB" w:rsidRDefault="00E85BD9" w:rsidP="003D17C2">
      <w:pPr>
        <w:tabs>
          <w:tab w:val="left" w:pos="1440"/>
        </w:tabs>
        <w:ind w:left="1440" w:hanging="1440"/>
        <w:rPr>
          <w:color w:val="000000" w:themeColor="text1"/>
          <w:sz w:val="22"/>
          <w:szCs w:val="22"/>
        </w:rPr>
      </w:pPr>
    </w:p>
    <w:p w14:paraId="0000002F" w14:textId="77777777" w:rsidR="00E85BD9" w:rsidRPr="003D17C2" w:rsidRDefault="003B33C7" w:rsidP="003D17C2">
      <w:pPr>
        <w:tabs>
          <w:tab w:val="left" w:pos="1440"/>
        </w:tabs>
        <w:ind w:left="1440" w:hanging="1440"/>
        <w:rPr>
          <w:color w:val="000000" w:themeColor="text1"/>
        </w:rPr>
      </w:pPr>
      <w:r w:rsidRPr="003D17C2">
        <w:rPr>
          <w:b/>
          <w:color w:val="000000" w:themeColor="text1"/>
        </w:rPr>
        <w:t>Article VIII</w:t>
      </w:r>
      <w:r w:rsidRPr="003D17C2">
        <w:rPr>
          <w:b/>
          <w:color w:val="000000" w:themeColor="text1"/>
        </w:rPr>
        <w:tab/>
        <w:t>COMMITTEES</w:t>
      </w:r>
      <w:r w:rsidRPr="003D17C2">
        <w:rPr>
          <w:color w:val="000000" w:themeColor="text1"/>
        </w:rPr>
        <w:t xml:space="preserve"> </w:t>
      </w:r>
    </w:p>
    <w:p w14:paraId="00000030" w14:textId="3B0670E1" w:rsidR="00E85BD9" w:rsidRPr="00B131B5" w:rsidRDefault="00B131B5" w:rsidP="003D17C2">
      <w:pPr>
        <w:tabs>
          <w:tab w:val="left" w:pos="1440"/>
        </w:tabs>
        <w:rPr>
          <w:color w:val="000000" w:themeColor="text1"/>
          <w:sz w:val="22"/>
          <w:szCs w:val="22"/>
        </w:rPr>
      </w:pPr>
      <w:r w:rsidRPr="00B131B5">
        <w:rPr>
          <w:color w:val="000000" w:themeColor="text1"/>
          <w:sz w:val="22"/>
          <w:szCs w:val="22"/>
        </w:rPr>
        <w:t>Section 1:</w:t>
      </w:r>
      <w:r w:rsidRPr="00B131B5">
        <w:rPr>
          <w:color w:val="000000" w:themeColor="text1"/>
          <w:sz w:val="22"/>
          <w:szCs w:val="22"/>
        </w:rPr>
        <w:tab/>
        <w:t>Committees may be appointed by the President and/or Vice President, as needed.</w:t>
      </w:r>
    </w:p>
    <w:p w14:paraId="36ED9AB3" w14:textId="77777777" w:rsidR="00B131B5" w:rsidRPr="003D17C2" w:rsidRDefault="00B131B5" w:rsidP="003D17C2">
      <w:pPr>
        <w:tabs>
          <w:tab w:val="left" w:pos="1440"/>
        </w:tabs>
        <w:rPr>
          <w:color w:val="000000" w:themeColor="text1"/>
        </w:rPr>
      </w:pPr>
    </w:p>
    <w:p w14:paraId="00000031" w14:textId="77777777" w:rsidR="00E85BD9" w:rsidRPr="003D17C2" w:rsidRDefault="003B33C7" w:rsidP="003D17C2">
      <w:pPr>
        <w:tabs>
          <w:tab w:val="left" w:pos="1440"/>
        </w:tabs>
        <w:ind w:left="1440" w:hanging="1440"/>
        <w:rPr>
          <w:color w:val="000000" w:themeColor="text1"/>
        </w:rPr>
      </w:pPr>
      <w:r w:rsidRPr="003D17C2">
        <w:rPr>
          <w:b/>
          <w:color w:val="000000" w:themeColor="text1"/>
        </w:rPr>
        <w:t>Article IX</w:t>
      </w:r>
      <w:r w:rsidRPr="003D17C2">
        <w:rPr>
          <w:b/>
          <w:color w:val="000000" w:themeColor="text1"/>
        </w:rPr>
        <w:tab/>
        <w:t>AMENDMENTS</w:t>
      </w:r>
    </w:p>
    <w:p w14:paraId="00000032" w14:textId="5E09679F" w:rsidR="00E85BD9" w:rsidRPr="002B6FAB" w:rsidRDefault="003B33C7" w:rsidP="003D17C2">
      <w:pPr>
        <w:pBdr>
          <w:top w:val="nil"/>
          <w:left w:val="nil"/>
          <w:bottom w:val="nil"/>
          <w:right w:val="nil"/>
          <w:between w:val="nil"/>
        </w:pBdr>
        <w:tabs>
          <w:tab w:val="left" w:pos="1152"/>
          <w:tab w:val="left" w:pos="1440"/>
        </w:tabs>
        <w:ind w:left="1440" w:hanging="1440"/>
        <w:rPr>
          <w:color w:val="000000" w:themeColor="text1"/>
          <w:sz w:val="22"/>
          <w:szCs w:val="22"/>
        </w:rPr>
      </w:pPr>
      <w:r w:rsidRPr="002B6FAB">
        <w:rPr>
          <w:color w:val="000000" w:themeColor="text1"/>
          <w:sz w:val="22"/>
          <w:szCs w:val="22"/>
        </w:rPr>
        <w:t>Section 1:</w:t>
      </w:r>
      <w:r w:rsidRPr="002B6FAB">
        <w:rPr>
          <w:color w:val="000000" w:themeColor="text1"/>
          <w:sz w:val="22"/>
          <w:szCs w:val="22"/>
        </w:rPr>
        <w:tab/>
      </w:r>
      <w:r w:rsidR="002B6FAB">
        <w:rPr>
          <w:color w:val="000000" w:themeColor="text1"/>
          <w:sz w:val="22"/>
          <w:szCs w:val="22"/>
        </w:rPr>
        <w:tab/>
      </w:r>
      <w:r w:rsidRPr="002B6FAB">
        <w:rPr>
          <w:color w:val="000000" w:themeColor="text1"/>
          <w:sz w:val="22"/>
          <w:szCs w:val="22"/>
        </w:rPr>
        <w:t>Proposed constitutional amendments or changes shall be presented to the organization in writing</w:t>
      </w:r>
      <w:r w:rsidR="00B131B5">
        <w:rPr>
          <w:color w:val="000000" w:themeColor="text1"/>
          <w:sz w:val="22"/>
          <w:szCs w:val="22"/>
        </w:rPr>
        <w:t xml:space="preserve"> </w:t>
      </w:r>
      <w:r w:rsidR="00B131B5" w:rsidRPr="00F10148">
        <w:rPr>
          <w:color w:val="000000" w:themeColor="text1"/>
          <w:sz w:val="22"/>
          <w:szCs w:val="22"/>
        </w:rPr>
        <w:t>at least</w:t>
      </w:r>
      <w:r w:rsidR="00B131B5">
        <w:rPr>
          <w:color w:val="000000" w:themeColor="text1"/>
          <w:sz w:val="22"/>
          <w:szCs w:val="22"/>
        </w:rPr>
        <w:t xml:space="preserve"> </w:t>
      </w:r>
      <w:r w:rsidRPr="002B6FAB">
        <w:rPr>
          <w:color w:val="000000" w:themeColor="text1"/>
          <w:sz w:val="22"/>
          <w:szCs w:val="22"/>
        </w:rPr>
        <w:t>one meeting before it may be voted on.</w:t>
      </w:r>
    </w:p>
    <w:p w14:paraId="00000033" w14:textId="08B6FBF1" w:rsidR="00E85BD9" w:rsidRPr="002B6FAB" w:rsidRDefault="003B33C7" w:rsidP="003D17C2">
      <w:pPr>
        <w:tabs>
          <w:tab w:val="left" w:pos="1440"/>
        </w:tabs>
        <w:ind w:left="1440" w:hanging="1440"/>
        <w:rPr>
          <w:color w:val="000000" w:themeColor="text1"/>
          <w:sz w:val="22"/>
          <w:szCs w:val="22"/>
        </w:rPr>
      </w:pPr>
      <w:r w:rsidRPr="002B6FAB">
        <w:rPr>
          <w:color w:val="000000" w:themeColor="text1"/>
          <w:sz w:val="22"/>
          <w:szCs w:val="22"/>
        </w:rPr>
        <w:t>Section 2:</w:t>
      </w:r>
      <w:r w:rsidRPr="002B6FAB">
        <w:rPr>
          <w:color w:val="000000" w:themeColor="text1"/>
          <w:sz w:val="22"/>
          <w:szCs w:val="22"/>
        </w:rPr>
        <w:tab/>
        <w:t>Approval by two-thirds of the voting members present at a regular meeting shall pass a proposed change.  The change shall be put into effect after approval from the Advisor(s) and the Director of Student Life.</w:t>
      </w:r>
    </w:p>
    <w:p w14:paraId="00000034" w14:textId="77777777" w:rsidR="00E85BD9" w:rsidRPr="002B6FAB" w:rsidRDefault="00E85BD9" w:rsidP="003D17C2">
      <w:pPr>
        <w:tabs>
          <w:tab w:val="left" w:pos="1440"/>
        </w:tabs>
        <w:ind w:left="1440" w:hanging="1440"/>
        <w:rPr>
          <w:color w:val="000000" w:themeColor="text1"/>
          <w:sz w:val="22"/>
          <w:szCs w:val="22"/>
        </w:rPr>
      </w:pPr>
    </w:p>
    <w:p w14:paraId="00000035" w14:textId="77777777" w:rsidR="00E85BD9" w:rsidRPr="003D17C2" w:rsidRDefault="003B33C7" w:rsidP="003D17C2">
      <w:pPr>
        <w:tabs>
          <w:tab w:val="left" w:pos="1440"/>
        </w:tabs>
        <w:ind w:left="1440" w:hanging="1440"/>
        <w:rPr>
          <w:color w:val="000000" w:themeColor="text1"/>
        </w:rPr>
      </w:pPr>
      <w:r w:rsidRPr="003D17C2">
        <w:rPr>
          <w:b/>
          <w:color w:val="000000" w:themeColor="text1"/>
        </w:rPr>
        <w:t>Article X</w:t>
      </w:r>
      <w:r w:rsidRPr="003D17C2">
        <w:rPr>
          <w:b/>
          <w:color w:val="000000" w:themeColor="text1"/>
        </w:rPr>
        <w:tab/>
        <w:t>RATIFICATION AND ENACTMENT</w:t>
      </w:r>
    </w:p>
    <w:p w14:paraId="00000036" w14:textId="000A590E" w:rsidR="00E85BD9" w:rsidRPr="002B6FAB" w:rsidRDefault="003B33C7" w:rsidP="00B131B5">
      <w:pPr>
        <w:tabs>
          <w:tab w:val="left" w:pos="1440"/>
        </w:tabs>
        <w:ind w:left="1440"/>
        <w:rPr>
          <w:color w:val="000000" w:themeColor="text1"/>
          <w:sz w:val="22"/>
          <w:szCs w:val="22"/>
        </w:rPr>
      </w:pPr>
      <w:r w:rsidRPr="002B6FAB">
        <w:rPr>
          <w:color w:val="000000" w:themeColor="text1"/>
          <w:sz w:val="22"/>
          <w:szCs w:val="22"/>
        </w:rPr>
        <w:t xml:space="preserve">This constitution shall become the official governing document of the organization, upon ratification by a two-thirds majority vote of the membership in attendance, and approval and acceptance by the appropriate recognizing body of Lone Star College-CyFair. </w:t>
      </w:r>
    </w:p>
    <w:sectPr w:rsidR="00E85BD9" w:rsidRPr="002B6FAB">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7B0A" w14:textId="77777777" w:rsidR="00DC4E5C" w:rsidRDefault="00DC4E5C">
      <w:r>
        <w:separator/>
      </w:r>
    </w:p>
  </w:endnote>
  <w:endnote w:type="continuationSeparator" w:id="0">
    <w:p w14:paraId="6744026A" w14:textId="77777777" w:rsidR="00DC4E5C" w:rsidRDefault="00D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E85BD9" w:rsidRDefault="00E85BD9">
    <w:pPr>
      <w:pBdr>
        <w:top w:val="nil"/>
        <w:left w:val="nil"/>
        <w:bottom w:val="nil"/>
        <w:right w:val="nil"/>
        <w:between w:val="nil"/>
      </w:pBdr>
      <w:tabs>
        <w:tab w:val="center" w:pos="4320"/>
        <w:tab w:val="right" w:pos="8640"/>
      </w:tabs>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C50B" w14:textId="77777777" w:rsidR="00DC4E5C" w:rsidRDefault="00DC4E5C">
      <w:r>
        <w:separator/>
      </w:r>
    </w:p>
  </w:footnote>
  <w:footnote w:type="continuationSeparator" w:id="0">
    <w:p w14:paraId="278A4F01" w14:textId="77777777" w:rsidR="00DC4E5C" w:rsidRDefault="00DC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591"/>
    <w:multiLevelType w:val="hybridMultilevel"/>
    <w:tmpl w:val="62E2E2DE"/>
    <w:lvl w:ilvl="0" w:tplc="E618B182">
      <w:start w:val="15"/>
      <w:numFmt w:val="bullet"/>
      <w:lvlText w:val="-"/>
      <w:lvlJc w:val="left"/>
      <w:pPr>
        <w:ind w:left="1800" w:hanging="360"/>
      </w:pPr>
      <w:rPr>
        <w:rFonts w:ascii="Times" w:eastAsia="Times" w:hAnsi="Times"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665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D9"/>
    <w:rsid w:val="00062005"/>
    <w:rsid w:val="00127C38"/>
    <w:rsid w:val="001F1194"/>
    <w:rsid w:val="002B6623"/>
    <w:rsid w:val="002B6FAB"/>
    <w:rsid w:val="00395199"/>
    <w:rsid w:val="003B33C7"/>
    <w:rsid w:val="003B680B"/>
    <w:rsid w:val="003D17C2"/>
    <w:rsid w:val="003F7985"/>
    <w:rsid w:val="00433F6E"/>
    <w:rsid w:val="0045006D"/>
    <w:rsid w:val="00496FB7"/>
    <w:rsid w:val="004F64BF"/>
    <w:rsid w:val="00530E81"/>
    <w:rsid w:val="0059331B"/>
    <w:rsid w:val="005D632A"/>
    <w:rsid w:val="005F4C07"/>
    <w:rsid w:val="006645BE"/>
    <w:rsid w:val="006A3C76"/>
    <w:rsid w:val="006C0CA1"/>
    <w:rsid w:val="007E24EE"/>
    <w:rsid w:val="00856C32"/>
    <w:rsid w:val="008A6135"/>
    <w:rsid w:val="00957ADD"/>
    <w:rsid w:val="00A958C0"/>
    <w:rsid w:val="00B131B5"/>
    <w:rsid w:val="00B169EE"/>
    <w:rsid w:val="00B23A0F"/>
    <w:rsid w:val="00B916B3"/>
    <w:rsid w:val="00B930CB"/>
    <w:rsid w:val="00C2797F"/>
    <w:rsid w:val="00CA3F84"/>
    <w:rsid w:val="00CE1917"/>
    <w:rsid w:val="00CE2CFE"/>
    <w:rsid w:val="00D00CD2"/>
    <w:rsid w:val="00D16DCC"/>
    <w:rsid w:val="00D30C6B"/>
    <w:rsid w:val="00D5081B"/>
    <w:rsid w:val="00DC23FD"/>
    <w:rsid w:val="00DC4E5C"/>
    <w:rsid w:val="00DC5A01"/>
    <w:rsid w:val="00DC62AB"/>
    <w:rsid w:val="00E47D6C"/>
    <w:rsid w:val="00E85BD9"/>
    <w:rsid w:val="00F10148"/>
    <w:rsid w:val="00F16C29"/>
    <w:rsid w:val="00F24832"/>
    <w:rsid w:val="00F36129"/>
    <w:rsid w:val="00F51527"/>
    <w:rsid w:val="00FB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E2140"/>
  <w15:docId w15:val="{96A12973-A401-4259-9A6D-B1CF618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B6FAB"/>
    <w:pPr>
      <w:ind w:left="720"/>
      <w:contextualSpacing/>
    </w:pPr>
  </w:style>
  <w:style w:type="paragraph" w:styleId="Header">
    <w:name w:val="header"/>
    <w:basedOn w:val="Normal"/>
    <w:link w:val="HeaderChar"/>
    <w:uiPriority w:val="99"/>
    <w:semiHidden/>
    <w:unhideWhenUsed/>
    <w:rsid w:val="00B169EE"/>
    <w:pPr>
      <w:tabs>
        <w:tab w:val="center" w:pos="4680"/>
        <w:tab w:val="right" w:pos="9360"/>
      </w:tabs>
    </w:pPr>
  </w:style>
  <w:style w:type="character" w:customStyle="1" w:styleId="HeaderChar">
    <w:name w:val="Header Char"/>
    <w:basedOn w:val="DefaultParagraphFont"/>
    <w:link w:val="Header"/>
    <w:uiPriority w:val="99"/>
    <w:semiHidden/>
    <w:rsid w:val="00B169EE"/>
  </w:style>
  <w:style w:type="paragraph" w:styleId="Footer">
    <w:name w:val="footer"/>
    <w:basedOn w:val="Normal"/>
    <w:link w:val="FooterChar"/>
    <w:uiPriority w:val="99"/>
    <w:semiHidden/>
    <w:unhideWhenUsed/>
    <w:rsid w:val="00B169EE"/>
    <w:pPr>
      <w:tabs>
        <w:tab w:val="center" w:pos="4680"/>
        <w:tab w:val="right" w:pos="9360"/>
      </w:tabs>
    </w:pPr>
  </w:style>
  <w:style w:type="character" w:customStyle="1" w:styleId="FooterChar">
    <w:name w:val="Footer Char"/>
    <w:basedOn w:val="DefaultParagraphFont"/>
    <w:link w:val="Footer"/>
    <w:uiPriority w:val="99"/>
    <w:semiHidden/>
    <w:rsid w:val="00B1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2909F5D87C74DBBE0B3842E6495DA" ma:contentTypeVersion="10" ma:contentTypeDescription="Create a new document." ma:contentTypeScope="" ma:versionID="da3892e3b99bf711a433845c4bb692e1">
  <xsd:schema xmlns:xsd="http://www.w3.org/2001/XMLSchema" xmlns:xs="http://www.w3.org/2001/XMLSchema" xmlns:p="http://schemas.microsoft.com/office/2006/metadata/properties" xmlns:ns3="c0f3fc7b-0771-48ad-b72e-21fe0e864e67" targetNamespace="http://schemas.microsoft.com/office/2006/metadata/properties" ma:root="true" ma:fieldsID="ef97716458778d5f16b9d8bf2e74cf2c" ns3:_="">
    <xsd:import namespace="c0f3fc7b-0771-48ad-b72e-21fe0e864e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fc7b-0771-48ad-b72e-21fe0e864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f3fc7b-0771-48ad-b72e-21fe0e864e67" xsi:nil="true"/>
  </documentManagement>
</p:properties>
</file>

<file path=customXml/itemProps1.xml><?xml version="1.0" encoding="utf-8"?>
<ds:datastoreItem xmlns:ds="http://schemas.openxmlformats.org/officeDocument/2006/customXml" ds:itemID="{9C035D11-3C1D-4203-BE4E-09E240EA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fc7b-0771-48ad-b72e-21fe0e864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55C08-060F-4777-91EE-8E2E11A9CFBD}">
  <ds:schemaRefs>
    <ds:schemaRef ds:uri="http://schemas.microsoft.com/sharepoint/v3/contenttype/forms"/>
  </ds:schemaRefs>
</ds:datastoreItem>
</file>

<file path=customXml/itemProps3.xml><?xml version="1.0" encoding="utf-8"?>
<ds:datastoreItem xmlns:ds="http://schemas.openxmlformats.org/officeDocument/2006/customXml" ds:itemID="{81E179D7-282B-4F49-92BD-2C6E83791C3C}">
  <ds:schemaRefs>
    <ds:schemaRef ds:uri="http://schemas.microsoft.com/office/2006/metadata/properties"/>
    <ds:schemaRef ds:uri="http://schemas.microsoft.com/office/infopath/2007/PartnerControls"/>
    <ds:schemaRef ds:uri="c0f3fc7b-0771-48ad-b72e-21fe0e864e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Mitsven, Dan</dc:creator>
  <cp:keywords/>
  <cp:lastModifiedBy>Mitsven, Dan</cp:lastModifiedBy>
  <cp:revision>2</cp:revision>
  <dcterms:created xsi:type="dcterms:W3CDTF">2025-10-24T14:39:00Z</dcterms:created>
  <dcterms:modified xsi:type="dcterms:W3CDTF">2025-10-24T14:39:00Z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0x010100CFD2909F5D87C74DBBE0B3842E6495DA</vt:lpwstr>
  </property>
  <property fmtid="{D5CDD505-2E9C-101B-9397-08002B2CF9AE}" pid="3" name="GrammarlyDocumentId">
    <vt:lpwstr>6379af99-036e-493f-a359-fb00ef1e32af</vt:lpwstr>
  </property>
</Properties>
</file>