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C1" w:rsidRDefault="005E00C1"/>
    <w:p w:rsidR="00135925" w:rsidRDefault="00135925" w:rsidP="00F778FE">
      <w:pPr>
        <w:jc w:val="center"/>
        <w:rPr>
          <w:b/>
          <w:color w:val="FFFFFF" w:themeColor="background1"/>
          <w:sz w:val="30"/>
          <w:szCs w:val="30"/>
        </w:rPr>
      </w:pPr>
      <w:r>
        <w:rPr>
          <w:b/>
          <w:noProof/>
          <w:color w:val="FFFFFF" w:themeColor="background1"/>
          <w:sz w:val="30"/>
          <w:szCs w:val="30"/>
        </w:rPr>
        <w:drawing>
          <wp:anchor distT="0" distB="0" distL="114300" distR="114300" simplePos="0" relativeHeight="251659264" behindDoc="1" locked="1" layoutInCell="1" allowOverlap="1">
            <wp:simplePos x="0" y="0"/>
            <wp:positionH relativeFrom="column">
              <wp:posOffset>-281940</wp:posOffset>
            </wp:positionH>
            <wp:positionV relativeFrom="page">
              <wp:posOffset>228600</wp:posOffset>
            </wp:positionV>
            <wp:extent cx="7239000" cy="1628775"/>
            <wp:effectExtent l="19050" t="0" r="0" b="0"/>
            <wp:wrapNone/>
            <wp:docPr id="1" name="Picture 2" descr="Blue Horiz b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Horiz bar-logo"/>
                    <pic:cNvPicPr>
                      <a:picLocks noChangeAspect="1" noChangeArrowheads="1"/>
                    </pic:cNvPicPr>
                  </pic:nvPicPr>
                  <pic:blipFill>
                    <a:blip r:embed="rId12" cstate="print"/>
                    <a:srcRect/>
                    <a:stretch>
                      <a:fillRect/>
                    </a:stretch>
                  </pic:blipFill>
                  <pic:spPr bwMode="auto">
                    <a:xfrm>
                      <a:off x="0" y="0"/>
                      <a:ext cx="7239000" cy="1628775"/>
                    </a:xfrm>
                    <a:prstGeom prst="rect">
                      <a:avLst/>
                    </a:prstGeom>
                    <a:noFill/>
                    <a:ln w="9525">
                      <a:noFill/>
                      <a:miter lim="800000"/>
                      <a:headEnd/>
                      <a:tailEnd/>
                    </a:ln>
                  </pic:spPr>
                </pic:pic>
              </a:graphicData>
            </a:graphic>
          </wp:anchor>
        </w:drawing>
      </w:r>
      <w:r>
        <w:rPr>
          <w:b/>
          <w:color w:val="FFFFFF" w:themeColor="background1"/>
          <w:sz w:val="30"/>
          <w:szCs w:val="30"/>
        </w:rPr>
        <w:t xml:space="preserve">                                         </w:t>
      </w:r>
      <w:r w:rsidR="000F655E">
        <w:rPr>
          <w:b/>
          <w:color w:val="FFFFFF" w:themeColor="background1"/>
          <w:sz w:val="30"/>
          <w:szCs w:val="30"/>
        </w:rPr>
        <w:t xml:space="preserve">              </w:t>
      </w:r>
      <w:r w:rsidR="00E16433">
        <w:rPr>
          <w:b/>
          <w:color w:val="FFFFFF" w:themeColor="background1"/>
          <w:sz w:val="30"/>
          <w:szCs w:val="30"/>
        </w:rPr>
        <w:t xml:space="preserve">   </w:t>
      </w:r>
      <w:r w:rsidR="00F778FE" w:rsidRPr="00733375">
        <w:rPr>
          <w:b/>
          <w:color w:val="FFFFFF" w:themeColor="background1"/>
          <w:sz w:val="30"/>
          <w:szCs w:val="30"/>
        </w:rPr>
        <w:t>GUIDELINES FOR TRAVEL</w:t>
      </w:r>
      <w:r w:rsidR="00C654FE" w:rsidRPr="00733375">
        <w:rPr>
          <w:b/>
          <w:color w:val="FFFFFF" w:themeColor="background1"/>
          <w:sz w:val="30"/>
          <w:szCs w:val="30"/>
        </w:rPr>
        <w:t xml:space="preserve">:  </w:t>
      </w:r>
      <w:r w:rsidR="00F778FE" w:rsidRPr="00733375">
        <w:rPr>
          <w:b/>
          <w:color w:val="FFFFFF" w:themeColor="background1"/>
          <w:sz w:val="30"/>
          <w:szCs w:val="30"/>
        </w:rPr>
        <w:t xml:space="preserve">DRIVERS, </w:t>
      </w:r>
    </w:p>
    <w:p w:rsidR="00F778FE" w:rsidRPr="00733375" w:rsidRDefault="00135925" w:rsidP="00F778FE">
      <w:pPr>
        <w:jc w:val="center"/>
        <w:rPr>
          <w:b/>
          <w:sz w:val="30"/>
          <w:szCs w:val="30"/>
        </w:rPr>
      </w:pPr>
      <w:r>
        <w:rPr>
          <w:b/>
          <w:color w:val="FFFFFF" w:themeColor="background1"/>
          <w:sz w:val="30"/>
          <w:szCs w:val="30"/>
        </w:rPr>
        <w:t xml:space="preserve">                                          </w:t>
      </w:r>
      <w:r w:rsidR="000F655E">
        <w:rPr>
          <w:b/>
          <w:color w:val="FFFFFF" w:themeColor="background1"/>
          <w:sz w:val="30"/>
          <w:szCs w:val="30"/>
        </w:rPr>
        <w:t xml:space="preserve">            </w:t>
      </w:r>
      <w:r w:rsidR="00E16433">
        <w:rPr>
          <w:b/>
          <w:color w:val="FFFFFF" w:themeColor="background1"/>
          <w:sz w:val="30"/>
          <w:szCs w:val="30"/>
        </w:rPr>
        <w:t xml:space="preserve">   </w:t>
      </w:r>
      <w:r w:rsidR="00F778FE" w:rsidRPr="00733375">
        <w:rPr>
          <w:b/>
          <w:color w:val="FFFFFF" w:themeColor="background1"/>
          <w:sz w:val="30"/>
          <w:szCs w:val="30"/>
        </w:rPr>
        <w:t>VEHICLE USE AND ACTIVITY PARTICIPANTS</w:t>
      </w:r>
    </w:p>
    <w:p w:rsidR="00F778FE" w:rsidRDefault="00F778FE"/>
    <w:p w:rsidR="00733375" w:rsidRDefault="00733375" w:rsidP="00F778FE">
      <w:pPr>
        <w:spacing w:line="240" w:lineRule="auto"/>
        <w:contextualSpacing/>
      </w:pPr>
    </w:p>
    <w:p w:rsidR="000A3982" w:rsidRDefault="000A3982" w:rsidP="00F778FE">
      <w:pPr>
        <w:spacing w:line="240" w:lineRule="auto"/>
        <w:contextualSpacing/>
      </w:pPr>
    </w:p>
    <w:p w:rsidR="00733375" w:rsidRDefault="00733375" w:rsidP="00F778FE">
      <w:pPr>
        <w:spacing w:line="240" w:lineRule="auto"/>
        <w:contextualSpacing/>
      </w:pPr>
    </w:p>
    <w:p w:rsidR="00F778FE" w:rsidRPr="005652F4" w:rsidRDefault="00F778FE" w:rsidP="00F778FE">
      <w:pPr>
        <w:spacing w:line="240" w:lineRule="auto"/>
        <w:contextualSpacing/>
        <w:rPr>
          <w:sz w:val="24"/>
          <w:szCs w:val="24"/>
        </w:rPr>
      </w:pPr>
      <w:r w:rsidRPr="005652F4">
        <w:rPr>
          <w:sz w:val="24"/>
          <w:szCs w:val="24"/>
        </w:rPr>
        <w:t xml:space="preserve">The following information </w:t>
      </w:r>
      <w:r w:rsidR="00304EF8" w:rsidRPr="005652F4">
        <w:rPr>
          <w:sz w:val="24"/>
          <w:szCs w:val="24"/>
        </w:rPr>
        <w:t xml:space="preserve">is a summary </w:t>
      </w:r>
      <w:r w:rsidRPr="005652F4">
        <w:rPr>
          <w:sz w:val="24"/>
          <w:szCs w:val="24"/>
        </w:rPr>
        <w:t>of the Lone Star College System (LSCS) policies and procedures for employees who travel, drive personal or rental vehicles, or organize student trips.  The information is categorized as follows:</w:t>
      </w:r>
    </w:p>
    <w:p w:rsidR="00F778FE" w:rsidRPr="005652F4" w:rsidRDefault="00F778FE" w:rsidP="009756FC">
      <w:pPr>
        <w:spacing w:line="240" w:lineRule="auto"/>
        <w:contextualSpacing/>
        <w:rPr>
          <w:sz w:val="16"/>
          <w:szCs w:val="16"/>
        </w:rPr>
      </w:pPr>
    </w:p>
    <w:p w:rsidR="00F778FE" w:rsidRPr="005652F4" w:rsidRDefault="00304EF8" w:rsidP="00AF55D2">
      <w:pPr>
        <w:pStyle w:val="Heading2"/>
        <w:numPr>
          <w:ilvl w:val="0"/>
          <w:numId w:val="2"/>
        </w:numPr>
        <w:ind w:left="1350" w:hanging="270"/>
        <w:rPr>
          <w:color w:val="365F91" w:themeColor="accent1" w:themeShade="BF"/>
          <w:sz w:val="24"/>
          <w:szCs w:val="24"/>
        </w:rPr>
      </w:pPr>
      <w:r w:rsidRPr="005652F4">
        <w:rPr>
          <w:color w:val="365F91" w:themeColor="accent1" w:themeShade="BF"/>
          <w:sz w:val="24"/>
          <w:szCs w:val="24"/>
        </w:rPr>
        <w:t>T</w:t>
      </w:r>
      <w:bookmarkStart w:id="0" w:name="OLE_LINK1"/>
      <w:bookmarkStart w:id="1" w:name="OLE_LINK2"/>
      <w:r w:rsidRPr="005652F4">
        <w:rPr>
          <w:color w:val="365F91" w:themeColor="accent1" w:themeShade="BF"/>
          <w:sz w:val="24"/>
          <w:szCs w:val="24"/>
        </w:rPr>
        <w:t>exas Department of Public Safety (DPS), Driver Records Bure</w:t>
      </w:r>
      <w:bookmarkEnd w:id="0"/>
      <w:bookmarkEnd w:id="1"/>
      <w:r w:rsidRPr="005652F4">
        <w:rPr>
          <w:color w:val="365F91" w:themeColor="accent1" w:themeShade="BF"/>
          <w:sz w:val="24"/>
          <w:szCs w:val="24"/>
        </w:rPr>
        <w:t>au</w:t>
      </w:r>
    </w:p>
    <w:p w:rsidR="00F778FE" w:rsidRPr="005652F4" w:rsidRDefault="00F778FE" w:rsidP="00AF55D2">
      <w:pPr>
        <w:pStyle w:val="ListParagraph"/>
        <w:numPr>
          <w:ilvl w:val="0"/>
          <w:numId w:val="2"/>
        </w:numPr>
        <w:ind w:left="1350" w:hanging="270"/>
        <w:rPr>
          <w:rFonts w:asciiTheme="majorHAnsi" w:hAnsiTheme="majorHAnsi"/>
          <w:b/>
          <w:color w:val="365F91" w:themeColor="accent1" w:themeShade="BF"/>
          <w:sz w:val="24"/>
          <w:szCs w:val="24"/>
        </w:rPr>
      </w:pPr>
      <w:r w:rsidRPr="005652F4">
        <w:rPr>
          <w:rFonts w:asciiTheme="majorHAnsi" w:hAnsiTheme="majorHAnsi"/>
          <w:b/>
          <w:color w:val="365F91" w:themeColor="accent1" w:themeShade="BF"/>
          <w:sz w:val="24"/>
          <w:szCs w:val="24"/>
        </w:rPr>
        <w:t>Vehicle Rentals (Cars &amp; Vans)</w:t>
      </w:r>
    </w:p>
    <w:p w:rsidR="009756FC" w:rsidRPr="005652F4" w:rsidRDefault="004450B7" w:rsidP="00AF55D2">
      <w:pPr>
        <w:pStyle w:val="ListParagraph"/>
        <w:numPr>
          <w:ilvl w:val="0"/>
          <w:numId w:val="2"/>
        </w:numPr>
        <w:ind w:left="1350" w:hanging="270"/>
        <w:rPr>
          <w:rFonts w:asciiTheme="majorHAnsi" w:hAnsiTheme="majorHAnsi"/>
          <w:b/>
          <w:color w:val="365F91" w:themeColor="accent1" w:themeShade="BF"/>
          <w:sz w:val="24"/>
          <w:szCs w:val="24"/>
        </w:rPr>
      </w:pPr>
      <w:r w:rsidRPr="005652F4">
        <w:rPr>
          <w:rFonts w:asciiTheme="majorHAnsi" w:hAnsiTheme="majorHAnsi"/>
          <w:b/>
          <w:color w:val="365F91" w:themeColor="accent1" w:themeShade="BF"/>
          <w:sz w:val="24"/>
          <w:szCs w:val="24"/>
        </w:rPr>
        <w:t>Bus Charters</w:t>
      </w:r>
    </w:p>
    <w:p w:rsidR="00F778FE" w:rsidRPr="005652F4" w:rsidRDefault="00F778FE" w:rsidP="00AF55D2">
      <w:pPr>
        <w:pStyle w:val="ListParagraph"/>
        <w:numPr>
          <w:ilvl w:val="0"/>
          <w:numId w:val="2"/>
        </w:numPr>
        <w:ind w:left="1350" w:hanging="270"/>
        <w:rPr>
          <w:rFonts w:asciiTheme="majorHAnsi" w:hAnsiTheme="majorHAnsi"/>
          <w:b/>
          <w:color w:val="365F91" w:themeColor="accent1" w:themeShade="BF"/>
          <w:sz w:val="24"/>
          <w:szCs w:val="24"/>
        </w:rPr>
      </w:pPr>
      <w:r w:rsidRPr="005652F4">
        <w:rPr>
          <w:rFonts w:asciiTheme="majorHAnsi" w:hAnsiTheme="majorHAnsi"/>
          <w:b/>
          <w:color w:val="365F91" w:themeColor="accent1" w:themeShade="BF"/>
          <w:sz w:val="24"/>
          <w:szCs w:val="24"/>
        </w:rPr>
        <w:t>Frequently Asked Questions (FAQ)</w:t>
      </w:r>
    </w:p>
    <w:p w:rsidR="007E074E" w:rsidRDefault="00F778FE" w:rsidP="00AF55D2">
      <w:pPr>
        <w:pStyle w:val="ListParagraph"/>
        <w:numPr>
          <w:ilvl w:val="0"/>
          <w:numId w:val="2"/>
        </w:numPr>
        <w:ind w:left="1350" w:hanging="270"/>
        <w:rPr>
          <w:rFonts w:asciiTheme="majorHAnsi" w:hAnsiTheme="majorHAnsi"/>
          <w:b/>
          <w:color w:val="365F91" w:themeColor="accent1" w:themeShade="BF"/>
          <w:sz w:val="24"/>
          <w:szCs w:val="24"/>
        </w:rPr>
      </w:pPr>
      <w:r w:rsidRPr="005652F4">
        <w:rPr>
          <w:rFonts w:asciiTheme="majorHAnsi" w:hAnsiTheme="majorHAnsi"/>
          <w:b/>
          <w:color w:val="365F91" w:themeColor="accent1" w:themeShade="BF"/>
          <w:sz w:val="24"/>
          <w:szCs w:val="24"/>
        </w:rPr>
        <w:t>College-Sponsored Student Travel Checklist</w:t>
      </w:r>
    </w:p>
    <w:p w:rsidR="00F778FE" w:rsidRDefault="00932BE0" w:rsidP="00AF55D2">
      <w:pPr>
        <w:pStyle w:val="ListParagraph"/>
        <w:numPr>
          <w:ilvl w:val="0"/>
          <w:numId w:val="2"/>
        </w:numPr>
        <w:ind w:left="1350" w:hanging="270"/>
        <w:rPr>
          <w:rFonts w:asciiTheme="majorHAnsi" w:hAnsiTheme="majorHAnsi"/>
          <w:b/>
          <w:color w:val="365F91" w:themeColor="accent1" w:themeShade="BF"/>
          <w:sz w:val="24"/>
          <w:szCs w:val="24"/>
        </w:rPr>
      </w:pPr>
      <w:r>
        <w:rPr>
          <w:rFonts w:asciiTheme="majorHAnsi" w:hAnsiTheme="majorHAnsi"/>
          <w:b/>
          <w:color w:val="365F91" w:themeColor="accent1" w:themeShade="BF"/>
          <w:sz w:val="24"/>
          <w:szCs w:val="24"/>
        </w:rPr>
        <w:t>LSCS Policy for Student</w:t>
      </w:r>
      <w:r w:rsidR="007E074E">
        <w:rPr>
          <w:rFonts w:asciiTheme="majorHAnsi" w:hAnsiTheme="majorHAnsi"/>
          <w:b/>
          <w:color w:val="365F91" w:themeColor="accent1" w:themeShade="BF"/>
          <w:sz w:val="24"/>
          <w:szCs w:val="24"/>
        </w:rPr>
        <w:t xml:space="preserve"> Travel</w:t>
      </w:r>
    </w:p>
    <w:p w:rsidR="00F778FE" w:rsidRPr="001D684C" w:rsidRDefault="009756FC" w:rsidP="009756FC">
      <w:pPr>
        <w:pStyle w:val="Heading1"/>
      </w:pPr>
      <w:r w:rsidRPr="001D684C">
        <w:t xml:space="preserve">Texas Department of Public Safety (DPS), Driver Records Bureau  </w:t>
      </w:r>
    </w:p>
    <w:p w:rsidR="0011152D" w:rsidRDefault="00F778FE" w:rsidP="0011152D">
      <w:pPr>
        <w:ind w:left="720"/>
      </w:pPr>
      <w:r>
        <w:t xml:space="preserve">A </w:t>
      </w:r>
      <w:r w:rsidR="0011152D">
        <w:t xml:space="preserve">Driver Record from the Texas DPS </w:t>
      </w:r>
      <w:r>
        <w:t xml:space="preserve">should be obtained on all employees whose job duties include driving a System-owned </w:t>
      </w:r>
      <w:r w:rsidR="0011152D">
        <w:t xml:space="preserve">and/or </w:t>
      </w:r>
      <w:r w:rsidR="0011152D" w:rsidRPr="00EE1997">
        <w:rPr>
          <w:color w:val="000000" w:themeColor="text1"/>
        </w:rPr>
        <w:t xml:space="preserve">rental </w:t>
      </w:r>
      <w:r w:rsidRPr="00EE1997">
        <w:rPr>
          <w:color w:val="000000" w:themeColor="text1"/>
        </w:rPr>
        <w:t>vehicle</w:t>
      </w:r>
      <w:r w:rsidR="0011152D" w:rsidRPr="00EE1997">
        <w:rPr>
          <w:color w:val="000000" w:themeColor="text1"/>
        </w:rPr>
        <w:t xml:space="preserve">.  In order to best protect the System, it is recommended that Driver Record results be requested annually.  </w:t>
      </w:r>
      <w:r w:rsidR="003B54CE" w:rsidRPr="00EE1997">
        <w:rPr>
          <w:color w:val="000000" w:themeColor="text1"/>
        </w:rPr>
        <w:t>C</w:t>
      </w:r>
      <w:r w:rsidR="0011152D" w:rsidRPr="00EE1997">
        <w:rPr>
          <w:color w:val="000000" w:themeColor="text1"/>
        </w:rPr>
        <w:t xml:space="preserve">ampuses are responsible for maintaining a log of </w:t>
      </w:r>
      <w:r w:rsidR="003B54CE" w:rsidRPr="00EE1997">
        <w:rPr>
          <w:color w:val="000000" w:themeColor="text1"/>
        </w:rPr>
        <w:t xml:space="preserve">all </w:t>
      </w:r>
      <w:r w:rsidR="0011152D" w:rsidRPr="00EE1997">
        <w:rPr>
          <w:color w:val="000000" w:themeColor="text1"/>
        </w:rPr>
        <w:t>approved drivers so they may be reported to Risk Management during the annual insurance renewal process.</w:t>
      </w:r>
      <w:r w:rsidR="0011152D">
        <w:t xml:space="preserve">   </w:t>
      </w:r>
    </w:p>
    <w:p w:rsidR="00223249" w:rsidRDefault="00F778FE" w:rsidP="00A113A8">
      <w:pPr>
        <w:ind w:left="720"/>
        <w:contextualSpacing/>
      </w:pPr>
      <w:r>
        <w:t xml:space="preserve">A </w:t>
      </w:r>
      <w:r w:rsidRPr="00F778FE">
        <w:rPr>
          <w:b/>
          <w:i/>
        </w:rPr>
        <w:t>sample form</w:t>
      </w:r>
      <w:r>
        <w:t xml:space="preserve"> for individual </w:t>
      </w:r>
      <w:r w:rsidR="00223249">
        <w:t xml:space="preserve">LSCS </w:t>
      </w:r>
      <w:r>
        <w:t xml:space="preserve">employees to request a free </w:t>
      </w:r>
      <w:r w:rsidR="0011152D">
        <w:t>Drivers Record</w:t>
      </w:r>
      <w:r>
        <w:t xml:space="preserve"> from the State of Texas</w:t>
      </w:r>
      <w:r w:rsidR="0011152D">
        <w:t xml:space="preserve"> may be found on the LSCS Intranet or </w:t>
      </w:r>
      <w:r w:rsidR="006E36E6">
        <w:t>in Outlook Public Folders</w:t>
      </w:r>
      <w:r w:rsidR="0011152D">
        <w:t xml:space="preserve">:  </w:t>
      </w:r>
    </w:p>
    <w:p w:rsidR="00223249" w:rsidRPr="00223249" w:rsidRDefault="0011152D" w:rsidP="00223249">
      <w:pPr>
        <w:ind w:left="720" w:firstLine="720"/>
        <w:contextualSpacing/>
        <w:rPr>
          <w:sz w:val="20"/>
          <w:szCs w:val="20"/>
        </w:rPr>
      </w:pPr>
      <w:r w:rsidRPr="00223249">
        <w:rPr>
          <w:sz w:val="20"/>
          <w:szCs w:val="20"/>
        </w:rPr>
        <w:t>All Public Folders/</w:t>
      </w:r>
      <w:proofErr w:type="spellStart"/>
      <w:r w:rsidRPr="00223249">
        <w:rPr>
          <w:sz w:val="20"/>
          <w:szCs w:val="20"/>
        </w:rPr>
        <w:t>Districtwide</w:t>
      </w:r>
      <w:proofErr w:type="spellEnd"/>
      <w:r w:rsidRPr="00223249">
        <w:rPr>
          <w:sz w:val="20"/>
          <w:szCs w:val="20"/>
        </w:rPr>
        <w:t xml:space="preserve"> Services/</w:t>
      </w:r>
      <w:r w:rsidR="006E36E6" w:rsidRPr="00223249">
        <w:rPr>
          <w:sz w:val="20"/>
          <w:szCs w:val="20"/>
        </w:rPr>
        <w:t>Risk Management</w:t>
      </w:r>
      <w:r w:rsidRPr="00223249">
        <w:rPr>
          <w:sz w:val="20"/>
          <w:szCs w:val="20"/>
        </w:rPr>
        <w:t>/TRAVEL-Domestic</w:t>
      </w:r>
    </w:p>
    <w:p w:rsidR="00223249" w:rsidRDefault="0011152D" w:rsidP="00223249">
      <w:pPr>
        <w:ind w:left="720" w:firstLine="720"/>
        <w:contextualSpacing/>
      </w:pPr>
      <w:r>
        <w:t xml:space="preserve">  </w:t>
      </w:r>
    </w:p>
    <w:p w:rsidR="00223249" w:rsidRDefault="0011152D" w:rsidP="00223249">
      <w:pPr>
        <w:ind w:firstLine="720"/>
        <w:contextualSpacing/>
      </w:pPr>
      <w:r>
        <w:t xml:space="preserve">Driver Records </w:t>
      </w:r>
      <w:r w:rsidR="001C6FDE">
        <w:t>may also be ordered online</w:t>
      </w:r>
      <w:r w:rsidR="006E36E6">
        <w:t xml:space="preserve"> at a minimal cost</w:t>
      </w:r>
      <w:r>
        <w:t xml:space="preserve">:  </w:t>
      </w:r>
      <w:r w:rsidR="00B50D19">
        <w:t xml:space="preserve"> </w:t>
      </w:r>
    </w:p>
    <w:p w:rsidR="005652F4" w:rsidRDefault="00223249" w:rsidP="00223249">
      <w:pPr>
        <w:ind w:firstLine="720"/>
        <w:contextualSpacing/>
        <w:rPr>
          <w:sz w:val="20"/>
          <w:szCs w:val="20"/>
        </w:rPr>
      </w:pPr>
      <w:r>
        <w:tab/>
      </w:r>
      <w:hyperlink r:id="rId13" w:history="1">
        <w:r w:rsidR="0011152D" w:rsidRPr="00223249">
          <w:rPr>
            <w:rStyle w:val="Hyperlink"/>
            <w:sz w:val="20"/>
            <w:szCs w:val="20"/>
          </w:rPr>
          <w:t>https://www.texasonline.state.tx.us/tolapp/txldrcdr/TXDPSLicenseeManager</w:t>
        </w:r>
      </w:hyperlink>
    </w:p>
    <w:p w:rsidR="005652F4" w:rsidRDefault="005652F4"/>
    <w:p w:rsidR="00A113A8" w:rsidRDefault="00F778FE" w:rsidP="005652F4">
      <w:pPr>
        <w:ind w:left="720"/>
      </w:pPr>
      <w:r>
        <w:t xml:space="preserve">Each employee’s department head or director at campus level should document relevant driver information such as their: </w:t>
      </w:r>
    </w:p>
    <w:p w:rsidR="00A113A8" w:rsidRPr="006E36E6" w:rsidRDefault="00223249" w:rsidP="00A113A8">
      <w:pPr>
        <w:pStyle w:val="ListParagraph"/>
        <w:numPr>
          <w:ilvl w:val="0"/>
          <w:numId w:val="24"/>
        </w:numPr>
        <w:rPr>
          <w:sz w:val="20"/>
          <w:szCs w:val="20"/>
        </w:rPr>
      </w:pPr>
      <w:r>
        <w:rPr>
          <w:sz w:val="20"/>
          <w:szCs w:val="20"/>
        </w:rPr>
        <w:t>Driver</w:t>
      </w:r>
      <w:r w:rsidR="00A113A8" w:rsidRPr="006E36E6">
        <w:rPr>
          <w:sz w:val="20"/>
          <w:szCs w:val="20"/>
        </w:rPr>
        <w:t xml:space="preserve"> </w:t>
      </w:r>
      <w:r w:rsidR="00F778FE" w:rsidRPr="006E36E6">
        <w:rPr>
          <w:sz w:val="20"/>
          <w:szCs w:val="20"/>
        </w:rPr>
        <w:t>R</w:t>
      </w:r>
      <w:r w:rsidR="00A113A8" w:rsidRPr="006E36E6">
        <w:rPr>
          <w:sz w:val="20"/>
          <w:szCs w:val="20"/>
        </w:rPr>
        <w:t>ecord</w:t>
      </w:r>
    </w:p>
    <w:p w:rsidR="00A113A8" w:rsidRPr="006E36E6" w:rsidRDefault="00A113A8" w:rsidP="00A113A8">
      <w:pPr>
        <w:pStyle w:val="ListParagraph"/>
        <w:numPr>
          <w:ilvl w:val="0"/>
          <w:numId w:val="24"/>
        </w:numPr>
        <w:rPr>
          <w:sz w:val="20"/>
          <w:szCs w:val="20"/>
        </w:rPr>
      </w:pPr>
      <w:r w:rsidRPr="006E36E6">
        <w:rPr>
          <w:sz w:val="20"/>
          <w:szCs w:val="20"/>
        </w:rPr>
        <w:t>T</w:t>
      </w:r>
      <w:r w:rsidR="00F778FE" w:rsidRPr="006E36E6">
        <w:rPr>
          <w:sz w:val="20"/>
          <w:szCs w:val="20"/>
        </w:rPr>
        <w:t>raining or counseling the driver has received</w:t>
      </w:r>
      <w:r w:rsidRPr="006E36E6">
        <w:rPr>
          <w:sz w:val="20"/>
          <w:szCs w:val="20"/>
        </w:rPr>
        <w:t>, n</w:t>
      </w:r>
      <w:r w:rsidR="00F778FE" w:rsidRPr="006E36E6">
        <w:rPr>
          <w:sz w:val="20"/>
          <w:szCs w:val="20"/>
        </w:rPr>
        <w:t xml:space="preserve">otations regarding misconduct with the vehicle, and any reprimands concerning his/her driving, as well as </w:t>
      </w:r>
      <w:r w:rsidR="00F778FE" w:rsidRPr="006E36E6">
        <w:rPr>
          <w:i/>
          <w:sz w:val="20"/>
          <w:szCs w:val="20"/>
        </w:rPr>
        <w:t>positive</w:t>
      </w:r>
      <w:r w:rsidR="00F778FE" w:rsidRPr="006E36E6">
        <w:rPr>
          <w:sz w:val="20"/>
          <w:szCs w:val="20"/>
        </w:rPr>
        <w:t xml:space="preserve"> remarks on his/her safe driving.  </w:t>
      </w:r>
    </w:p>
    <w:p w:rsidR="00F778FE" w:rsidRPr="006E36E6" w:rsidRDefault="00F778FE" w:rsidP="00A113A8">
      <w:pPr>
        <w:pStyle w:val="ListParagraph"/>
        <w:numPr>
          <w:ilvl w:val="0"/>
          <w:numId w:val="24"/>
        </w:numPr>
        <w:rPr>
          <w:sz w:val="20"/>
          <w:szCs w:val="20"/>
        </w:rPr>
      </w:pPr>
      <w:r w:rsidRPr="006E36E6">
        <w:rPr>
          <w:sz w:val="20"/>
          <w:szCs w:val="20"/>
        </w:rPr>
        <w:lastRenderedPageBreak/>
        <w:t xml:space="preserve">All drivers </w:t>
      </w:r>
      <w:r w:rsidR="00223249">
        <w:rPr>
          <w:sz w:val="20"/>
          <w:szCs w:val="20"/>
        </w:rPr>
        <w:t xml:space="preserve">using personal vehicles for System business must </w:t>
      </w:r>
      <w:r w:rsidRPr="006E36E6">
        <w:rPr>
          <w:sz w:val="20"/>
          <w:szCs w:val="20"/>
        </w:rPr>
        <w:t>have valid, Texas-approved automobile insurance.</w:t>
      </w:r>
    </w:p>
    <w:p w:rsidR="00252A3D" w:rsidRPr="00E20CC3" w:rsidRDefault="00252A3D" w:rsidP="00F778FE">
      <w:pPr>
        <w:ind w:left="720"/>
      </w:pPr>
      <w:r w:rsidRPr="00E20CC3">
        <w:t>Any driver whose MVR results show any one of the following records is not acceptable</w:t>
      </w:r>
      <w:r w:rsidR="00A9516A" w:rsidRPr="00E20CC3">
        <w:t>,</w:t>
      </w:r>
      <w:r w:rsidRPr="00E20CC3">
        <w:t xml:space="preserve"> and should not be allowed to drive a System vehicle:</w:t>
      </w:r>
    </w:p>
    <w:p w:rsidR="00252A3D" w:rsidRPr="00E20CC3" w:rsidRDefault="00252A3D" w:rsidP="00252A3D">
      <w:pPr>
        <w:pStyle w:val="ListParagraph"/>
        <w:numPr>
          <w:ilvl w:val="0"/>
          <w:numId w:val="5"/>
        </w:numPr>
        <w:rPr>
          <w:sz w:val="20"/>
          <w:szCs w:val="20"/>
        </w:rPr>
      </w:pPr>
      <w:r w:rsidRPr="00E20CC3">
        <w:rPr>
          <w:sz w:val="20"/>
          <w:szCs w:val="20"/>
        </w:rPr>
        <w:t>One or more Type A violations in the last three (3) years</w:t>
      </w:r>
    </w:p>
    <w:p w:rsidR="00252A3D" w:rsidRPr="00E20CC3" w:rsidRDefault="00252A3D" w:rsidP="00252A3D">
      <w:pPr>
        <w:pStyle w:val="ListParagraph"/>
        <w:numPr>
          <w:ilvl w:val="0"/>
          <w:numId w:val="5"/>
        </w:numPr>
        <w:rPr>
          <w:sz w:val="20"/>
          <w:szCs w:val="20"/>
        </w:rPr>
      </w:pPr>
      <w:r w:rsidRPr="00E20CC3">
        <w:rPr>
          <w:sz w:val="20"/>
          <w:szCs w:val="20"/>
        </w:rPr>
        <w:t xml:space="preserve">Any combination of accidents and Type B violations which equal </w:t>
      </w:r>
      <w:r w:rsidR="00EE1997" w:rsidRPr="00E20CC3">
        <w:rPr>
          <w:sz w:val="20"/>
          <w:szCs w:val="20"/>
        </w:rPr>
        <w:t>two</w:t>
      </w:r>
      <w:r w:rsidRPr="00E20CC3">
        <w:rPr>
          <w:sz w:val="20"/>
          <w:szCs w:val="20"/>
        </w:rPr>
        <w:t xml:space="preserve"> or more in the last three (3) years</w:t>
      </w:r>
    </w:p>
    <w:p w:rsidR="00252A3D" w:rsidRPr="006E36E6" w:rsidRDefault="00252A3D" w:rsidP="00252A3D">
      <w:pPr>
        <w:pStyle w:val="ListParagraph"/>
        <w:numPr>
          <w:ilvl w:val="0"/>
          <w:numId w:val="5"/>
        </w:numPr>
        <w:rPr>
          <w:sz w:val="20"/>
          <w:szCs w:val="20"/>
        </w:rPr>
      </w:pPr>
      <w:r w:rsidRPr="006E36E6">
        <w:rPr>
          <w:sz w:val="20"/>
          <w:szCs w:val="20"/>
        </w:rPr>
        <w:t>An operator’s license that has been suspended or revoked within the past three years.</w:t>
      </w:r>
    </w:p>
    <w:tbl>
      <w:tblPr>
        <w:tblStyle w:val="TableGrid"/>
        <w:tblW w:w="0" w:type="auto"/>
        <w:tblInd w:w="720" w:type="dxa"/>
        <w:tblLook w:val="04A0"/>
      </w:tblPr>
      <w:tblGrid>
        <w:gridCol w:w="9288"/>
      </w:tblGrid>
      <w:tr w:rsidR="00252A3D" w:rsidTr="00A113A8">
        <w:tc>
          <w:tcPr>
            <w:tcW w:w="9288" w:type="dxa"/>
          </w:tcPr>
          <w:p w:rsidR="00252A3D" w:rsidRPr="00BF4E5C" w:rsidRDefault="00252A3D" w:rsidP="00252A3D">
            <w:pPr>
              <w:rPr>
                <w:b/>
              </w:rPr>
            </w:pPr>
            <w:r w:rsidRPr="00BF4E5C">
              <w:rPr>
                <w:b/>
              </w:rPr>
              <w:t>Violations:  Type A</w:t>
            </w:r>
          </w:p>
        </w:tc>
      </w:tr>
      <w:tr w:rsidR="00252A3D" w:rsidTr="00A113A8">
        <w:tc>
          <w:tcPr>
            <w:tcW w:w="9288" w:type="dxa"/>
          </w:tcPr>
          <w:p w:rsidR="00252A3D" w:rsidRDefault="00252A3D" w:rsidP="00252A3D">
            <w:pPr>
              <w:pStyle w:val="ListParagraph"/>
              <w:numPr>
                <w:ilvl w:val="0"/>
                <w:numId w:val="6"/>
              </w:numPr>
            </w:pPr>
            <w:r>
              <w:t>Driving while intoxicated</w:t>
            </w:r>
          </w:p>
          <w:p w:rsidR="00252A3D" w:rsidRDefault="00252A3D" w:rsidP="00252A3D">
            <w:pPr>
              <w:pStyle w:val="ListParagraph"/>
              <w:numPr>
                <w:ilvl w:val="0"/>
                <w:numId w:val="6"/>
              </w:numPr>
            </w:pPr>
            <w:r>
              <w:t>Driving under the influence of drugs</w:t>
            </w:r>
          </w:p>
          <w:p w:rsidR="00252A3D" w:rsidRDefault="00252A3D" w:rsidP="00252A3D">
            <w:pPr>
              <w:pStyle w:val="ListParagraph"/>
              <w:numPr>
                <w:ilvl w:val="0"/>
                <w:numId w:val="6"/>
              </w:numPr>
            </w:pPr>
            <w:r>
              <w:t>Negligent homicide resulting from the use of a motor vehicle</w:t>
            </w:r>
          </w:p>
          <w:p w:rsidR="00252A3D" w:rsidRDefault="00252A3D" w:rsidP="00252A3D">
            <w:pPr>
              <w:pStyle w:val="ListParagraph"/>
              <w:numPr>
                <w:ilvl w:val="0"/>
                <w:numId w:val="6"/>
              </w:numPr>
            </w:pPr>
            <w:r>
              <w:t>Operating a motor vehicle during a period of suspension or revocation of an operator’s license</w:t>
            </w:r>
          </w:p>
          <w:p w:rsidR="00252A3D" w:rsidRDefault="00252A3D" w:rsidP="00252A3D">
            <w:pPr>
              <w:pStyle w:val="ListParagraph"/>
              <w:numPr>
                <w:ilvl w:val="0"/>
                <w:numId w:val="6"/>
              </w:numPr>
            </w:pPr>
            <w:r>
              <w:t>Using a motor vehicle during the commission of a felony</w:t>
            </w:r>
          </w:p>
          <w:p w:rsidR="00252A3D" w:rsidRDefault="00252A3D" w:rsidP="00252A3D">
            <w:pPr>
              <w:pStyle w:val="ListParagraph"/>
              <w:numPr>
                <w:ilvl w:val="0"/>
                <w:numId w:val="6"/>
              </w:numPr>
            </w:pPr>
            <w:r>
              <w:t>Aggravated assault with a motor vehicle</w:t>
            </w:r>
          </w:p>
          <w:p w:rsidR="00252A3D" w:rsidRDefault="00252A3D" w:rsidP="00252A3D">
            <w:pPr>
              <w:pStyle w:val="ListParagraph"/>
              <w:numPr>
                <w:ilvl w:val="0"/>
                <w:numId w:val="6"/>
              </w:numPr>
            </w:pPr>
            <w:r>
              <w:t>Operating a motor vehicle without the owner’s authorization</w:t>
            </w:r>
          </w:p>
          <w:p w:rsidR="00252A3D" w:rsidRDefault="00252A3D" w:rsidP="00252A3D">
            <w:pPr>
              <w:pStyle w:val="ListParagraph"/>
              <w:numPr>
                <w:ilvl w:val="0"/>
                <w:numId w:val="6"/>
              </w:numPr>
            </w:pPr>
            <w:r>
              <w:t>Permitting an unlicensed person to drive</w:t>
            </w:r>
          </w:p>
          <w:p w:rsidR="00252A3D" w:rsidRDefault="00252A3D" w:rsidP="00252A3D">
            <w:pPr>
              <w:pStyle w:val="ListParagraph"/>
              <w:numPr>
                <w:ilvl w:val="0"/>
                <w:numId w:val="6"/>
              </w:numPr>
            </w:pPr>
            <w:r>
              <w:t>Reckless driving</w:t>
            </w:r>
          </w:p>
          <w:p w:rsidR="00252A3D" w:rsidRDefault="00252A3D" w:rsidP="00252A3D">
            <w:pPr>
              <w:pStyle w:val="ListParagraph"/>
              <w:numPr>
                <w:ilvl w:val="0"/>
                <w:numId w:val="6"/>
              </w:numPr>
            </w:pPr>
            <w:r>
              <w:t>Participation in speeding contests or illegal drag racing</w:t>
            </w:r>
          </w:p>
          <w:p w:rsidR="00252A3D" w:rsidRDefault="00252A3D" w:rsidP="00252A3D">
            <w:pPr>
              <w:pStyle w:val="ListParagraph"/>
              <w:numPr>
                <w:ilvl w:val="0"/>
                <w:numId w:val="6"/>
              </w:numPr>
            </w:pPr>
            <w:r>
              <w:t xml:space="preserve">Hit and run (bodily injury and physical damage) driving </w:t>
            </w:r>
          </w:p>
        </w:tc>
      </w:tr>
      <w:tr w:rsidR="00252A3D" w:rsidTr="00A113A8">
        <w:tc>
          <w:tcPr>
            <w:tcW w:w="9288" w:type="dxa"/>
          </w:tcPr>
          <w:p w:rsidR="00252A3D" w:rsidRPr="00BF4E5C" w:rsidRDefault="00252A3D" w:rsidP="00252A3D">
            <w:pPr>
              <w:rPr>
                <w:b/>
              </w:rPr>
            </w:pPr>
            <w:r w:rsidRPr="00BF4E5C">
              <w:rPr>
                <w:b/>
              </w:rPr>
              <w:t>Violations:  Type B</w:t>
            </w:r>
          </w:p>
        </w:tc>
      </w:tr>
      <w:tr w:rsidR="00252A3D" w:rsidTr="00A113A8">
        <w:tc>
          <w:tcPr>
            <w:tcW w:w="9288" w:type="dxa"/>
          </w:tcPr>
          <w:p w:rsidR="00252A3D" w:rsidRDefault="00252A3D" w:rsidP="00252A3D">
            <w:pPr>
              <w:pStyle w:val="ListParagraph"/>
              <w:numPr>
                <w:ilvl w:val="0"/>
                <w:numId w:val="7"/>
              </w:numPr>
            </w:pPr>
            <w:r>
              <w:t>All moving violations not listed as Type A violations</w:t>
            </w:r>
          </w:p>
        </w:tc>
      </w:tr>
    </w:tbl>
    <w:p w:rsidR="000A3982" w:rsidRPr="000A3982" w:rsidRDefault="000A3982" w:rsidP="000A3982">
      <w:pPr>
        <w:pStyle w:val="Heading1"/>
        <w:numPr>
          <w:ilvl w:val="0"/>
          <w:numId w:val="0"/>
        </w:numPr>
        <w:rPr>
          <w:sz w:val="8"/>
          <w:szCs w:val="8"/>
        </w:rPr>
      </w:pPr>
    </w:p>
    <w:p w:rsidR="00252A3D" w:rsidRPr="001D684C" w:rsidRDefault="00252A3D" w:rsidP="009756FC">
      <w:pPr>
        <w:pStyle w:val="Heading1"/>
      </w:pPr>
      <w:r w:rsidRPr="001D684C">
        <w:t>Vehicle Rentals</w:t>
      </w:r>
      <w:r w:rsidR="00DE358C" w:rsidRPr="001D684C">
        <w:t xml:space="preserve"> (Cars and Vans)</w:t>
      </w:r>
      <w:r w:rsidRPr="001D684C">
        <w:t>:</w:t>
      </w:r>
    </w:p>
    <w:tbl>
      <w:tblPr>
        <w:tblStyle w:val="TableGrid"/>
        <w:tblW w:w="9378" w:type="dxa"/>
        <w:tblInd w:w="720" w:type="dxa"/>
        <w:tblLayout w:type="fixed"/>
        <w:tblLook w:val="04A0"/>
      </w:tblPr>
      <w:tblGrid>
        <w:gridCol w:w="1518"/>
        <w:gridCol w:w="7860"/>
      </w:tblGrid>
      <w:tr w:rsidR="002A692E" w:rsidRPr="002A692E" w:rsidTr="000A3982">
        <w:trPr>
          <w:trHeight w:val="1268"/>
        </w:trPr>
        <w:tc>
          <w:tcPr>
            <w:tcW w:w="1518" w:type="dxa"/>
          </w:tcPr>
          <w:p w:rsidR="002A692E" w:rsidRPr="002A692E" w:rsidRDefault="002A692E" w:rsidP="002A692E">
            <w:pPr>
              <w:rPr>
                <w:b/>
              </w:rPr>
            </w:pPr>
            <w:r w:rsidRPr="002A692E">
              <w:rPr>
                <w:b/>
              </w:rPr>
              <w:t>Requirements</w:t>
            </w:r>
          </w:p>
        </w:tc>
        <w:tc>
          <w:tcPr>
            <w:tcW w:w="7860" w:type="dxa"/>
          </w:tcPr>
          <w:p w:rsidR="006D3A80" w:rsidRDefault="000A3982" w:rsidP="006D3A80">
            <w:pPr>
              <w:pStyle w:val="ListParagraph"/>
              <w:numPr>
                <w:ilvl w:val="0"/>
                <w:numId w:val="7"/>
              </w:numPr>
              <w:ind w:left="360"/>
            </w:pPr>
            <w:r>
              <w:t>For information on vehicle and other type of rentals, r</w:t>
            </w:r>
            <w:r w:rsidR="00DE358C">
              <w:t xml:space="preserve">efer to </w:t>
            </w:r>
            <w:r>
              <w:t xml:space="preserve">the </w:t>
            </w:r>
            <w:r w:rsidR="00A61DB0" w:rsidRPr="006D3A80">
              <w:rPr>
                <w:b/>
              </w:rPr>
              <w:t>Administration &amp; Finance</w:t>
            </w:r>
            <w:r w:rsidR="00DE358C" w:rsidRPr="006D3A80">
              <w:rPr>
                <w:b/>
              </w:rPr>
              <w:t xml:space="preserve"> Operations Manual</w:t>
            </w:r>
            <w:r w:rsidR="00DE358C">
              <w:t xml:space="preserve"> </w:t>
            </w:r>
            <w:r w:rsidR="00A61DB0">
              <w:t>(</w:t>
            </w:r>
            <w:r w:rsidR="00900A97">
              <w:t>5/1</w:t>
            </w:r>
            <w:r w:rsidR="006B7C5A">
              <w:t>2/10</w:t>
            </w:r>
            <w:r w:rsidR="00A61DB0">
              <w:t>)</w:t>
            </w:r>
            <w:r w:rsidR="006D3A80">
              <w:t xml:space="preserve"> on the LSCS Intranet under “Forms”</w:t>
            </w:r>
          </w:p>
          <w:p w:rsidR="00A86ECB" w:rsidRPr="003E47A0" w:rsidRDefault="00C2069D" w:rsidP="00A86ECB">
            <w:pPr>
              <w:ind w:left="342"/>
              <w:rPr>
                <w:sz w:val="12"/>
                <w:szCs w:val="12"/>
              </w:rPr>
            </w:pPr>
            <w:hyperlink r:id="rId14" w:history="1">
              <w:r w:rsidR="00A86ECB" w:rsidRPr="003E47A0">
                <w:rPr>
                  <w:rStyle w:val="Hyperlink"/>
                  <w:sz w:val="12"/>
                  <w:szCs w:val="12"/>
                </w:rPr>
                <w:t>http://intranet.lonestar.edu/Forms/Forms/forms%20view.aspx?RootFolder=%2fForms%2fAdministration%20and%20Finance%20Operations%20Manual&amp;FolderCTID=0x012000CEE5050831D8D8479C91695A936945C1&amp;View=%7bC34DAB64%2d7559%2d4C24%2d82BD%2dF87D4F66044A%7d</w:t>
              </w:r>
            </w:hyperlink>
          </w:p>
          <w:p w:rsidR="002A692E" w:rsidRDefault="002A692E" w:rsidP="006D3A80">
            <w:pPr>
              <w:pStyle w:val="ListParagraph"/>
              <w:numPr>
                <w:ilvl w:val="0"/>
                <w:numId w:val="7"/>
              </w:numPr>
              <w:ind w:left="342" w:hanging="342"/>
            </w:pPr>
            <w:r>
              <w:t>Minimum rental age is 25 years old</w:t>
            </w:r>
          </w:p>
          <w:p w:rsidR="002A692E" w:rsidRDefault="002A692E" w:rsidP="006D3A80">
            <w:pPr>
              <w:pStyle w:val="ListParagraph"/>
              <w:numPr>
                <w:ilvl w:val="0"/>
                <w:numId w:val="7"/>
              </w:numPr>
              <w:ind w:left="342" w:hanging="342"/>
            </w:pPr>
            <w:r>
              <w:t>Renters must possess a valid driver’s license</w:t>
            </w:r>
          </w:p>
          <w:p w:rsidR="002A692E" w:rsidRPr="002A692E" w:rsidRDefault="002A692E" w:rsidP="006D3A80">
            <w:pPr>
              <w:pStyle w:val="ListParagraph"/>
              <w:numPr>
                <w:ilvl w:val="0"/>
                <w:numId w:val="7"/>
              </w:numPr>
              <w:ind w:left="342" w:hanging="342"/>
            </w:pPr>
            <w:r>
              <w:t>Must rent vehicle in the name of LSCS</w:t>
            </w:r>
          </w:p>
        </w:tc>
      </w:tr>
      <w:tr w:rsidR="002A692E" w:rsidRPr="002A692E" w:rsidTr="000A3982">
        <w:tc>
          <w:tcPr>
            <w:tcW w:w="1518" w:type="dxa"/>
          </w:tcPr>
          <w:p w:rsidR="002A692E" w:rsidRPr="002A692E" w:rsidRDefault="002A692E" w:rsidP="002A692E">
            <w:pPr>
              <w:rPr>
                <w:b/>
              </w:rPr>
            </w:pPr>
            <w:r w:rsidRPr="002A692E">
              <w:rPr>
                <w:b/>
              </w:rPr>
              <w:t>Liability Insurance</w:t>
            </w:r>
          </w:p>
        </w:tc>
        <w:tc>
          <w:tcPr>
            <w:tcW w:w="7860" w:type="dxa"/>
          </w:tcPr>
          <w:p w:rsidR="002A692E" w:rsidRPr="002A692E" w:rsidRDefault="002A692E" w:rsidP="002A692E">
            <w:r>
              <w:t>LSCS automobile insurance provides liability protection</w:t>
            </w:r>
          </w:p>
        </w:tc>
      </w:tr>
      <w:tr w:rsidR="002A692E" w:rsidRPr="002A692E" w:rsidTr="000A3982">
        <w:tc>
          <w:tcPr>
            <w:tcW w:w="1518" w:type="dxa"/>
          </w:tcPr>
          <w:p w:rsidR="002A692E" w:rsidRPr="002A692E" w:rsidRDefault="002A692E" w:rsidP="002A692E">
            <w:pPr>
              <w:rPr>
                <w:b/>
              </w:rPr>
            </w:pPr>
            <w:r w:rsidRPr="002A692E">
              <w:rPr>
                <w:b/>
              </w:rPr>
              <w:t xml:space="preserve">Collision/Comprehensive </w:t>
            </w:r>
          </w:p>
        </w:tc>
        <w:tc>
          <w:tcPr>
            <w:tcW w:w="7860" w:type="dxa"/>
          </w:tcPr>
          <w:p w:rsidR="002A692E" w:rsidRPr="002A692E" w:rsidRDefault="000A3982" w:rsidP="000A3982">
            <w:r>
              <w:t>LSCS employees should p</w:t>
            </w:r>
            <w:r w:rsidR="002A692E">
              <w:t>urchase the Loss Damage Waiver (LDW) for loss of</w:t>
            </w:r>
            <w:r>
              <w:t>,</w:t>
            </w:r>
            <w:r w:rsidR="002A692E">
              <w:t xml:space="preserve"> or damage to</w:t>
            </w:r>
            <w:r>
              <w:t>,</w:t>
            </w:r>
            <w:r w:rsidR="002A692E">
              <w:t xml:space="preserve"> the rented vehicle.  Some rental companies use the term Collision Damage Waiver (CDW).</w:t>
            </w:r>
          </w:p>
        </w:tc>
      </w:tr>
      <w:tr w:rsidR="002A692E" w:rsidRPr="002A692E" w:rsidTr="000A3982">
        <w:tc>
          <w:tcPr>
            <w:tcW w:w="1518" w:type="dxa"/>
          </w:tcPr>
          <w:p w:rsidR="002A692E" w:rsidRPr="002A692E" w:rsidRDefault="002A692E" w:rsidP="002A692E">
            <w:pPr>
              <w:rPr>
                <w:b/>
              </w:rPr>
            </w:pPr>
            <w:r w:rsidRPr="002A692E">
              <w:rPr>
                <w:b/>
              </w:rPr>
              <w:t>Do Not Purchase</w:t>
            </w:r>
          </w:p>
        </w:tc>
        <w:tc>
          <w:tcPr>
            <w:tcW w:w="7860" w:type="dxa"/>
          </w:tcPr>
          <w:p w:rsidR="002A692E" w:rsidRDefault="002A692E" w:rsidP="006D3A80">
            <w:pPr>
              <w:pStyle w:val="ListParagraph"/>
              <w:numPr>
                <w:ilvl w:val="0"/>
                <w:numId w:val="8"/>
              </w:numPr>
              <w:ind w:left="342" w:hanging="342"/>
            </w:pPr>
            <w:r>
              <w:t>Liability Insurance supplement (LIS)</w:t>
            </w:r>
          </w:p>
          <w:p w:rsidR="002A692E" w:rsidRDefault="002A692E" w:rsidP="006D3A80">
            <w:pPr>
              <w:pStyle w:val="ListParagraph"/>
              <w:numPr>
                <w:ilvl w:val="0"/>
                <w:numId w:val="8"/>
              </w:numPr>
              <w:ind w:left="342" w:hanging="342"/>
            </w:pPr>
            <w:r>
              <w:t>Personal Accident Insurance (PAI)</w:t>
            </w:r>
          </w:p>
          <w:p w:rsidR="002A692E" w:rsidRPr="002A692E" w:rsidRDefault="002A692E" w:rsidP="006D3A80">
            <w:pPr>
              <w:pStyle w:val="ListParagraph"/>
              <w:numPr>
                <w:ilvl w:val="0"/>
                <w:numId w:val="8"/>
              </w:numPr>
              <w:ind w:left="342" w:hanging="342"/>
            </w:pPr>
            <w:r>
              <w:t>Personal Effects Coverage (PEC)</w:t>
            </w:r>
          </w:p>
        </w:tc>
      </w:tr>
    </w:tbl>
    <w:p w:rsidR="004E388C" w:rsidRPr="004E388C" w:rsidRDefault="004E388C" w:rsidP="004E388C">
      <w:pPr>
        <w:pStyle w:val="Heading1"/>
        <w:numPr>
          <w:ilvl w:val="0"/>
          <w:numId w:val="0"/>
        </w:numPr>
        <w:rPr>
          <w:sz w:val="16"/>
          <w:szCs w:val="16"/>
        </w:rPr>
      </w:pPr>
    </w:p>
    <w:p w:rsidR="00932BE0" w:rsidRDefault="00932BE0" w:rsidP="00932BE0">
      <w:pPr>
        <w:pStyle w:val="Heading1"/>
        <w:numPr>
          <w:ilvl w:val="0"/>
          <w:numId w:val="0"/>
        </w:numPr>
      </w:pPr>
    </w:p>
    <w:p w:rsidR="00371E64" w:rsidRPr="001D684C" w:rsidRDefault="001F1856" w:rsidP="009756FC">
      <w:pPr>
        <w:pStyle w:val="Heading1"/>
      </w:pPr>
      <w:r w:rsidRPr="001D684C">
        <w:t xml:space="preserve">Bus </w:t>
      </w:r>
      <w:r w:rsidR="00F113F5" w:rsidRPr="001D684C">
        <w:t>Charter</w:t>
      </w:r>
      <w:r w:rsidR="004450B7" w:rsidRPr="001D684C">
        <w:t>s</w:t>
      </w:r>
      <w:r w:rsidR="009756FC" w:rsidRPr="001D684C">
        <w:t>:</w:t>
      </w:r>
    </w:p>
    <w:p w:rsidR="00371E64" w:rsidRDefault="00371E64" w:rsidP="00371E64">
      <w:pPr>
        <w:tabs>
          <w:tab w:val="left" w:pos="9165"/>
        </w:tabs>
        <w:spacing w:line="240" w:lineRule="auto"/>
        <w:contextualSpacing/>
        <w:rPr>
          <w:sz w:val="12"/>
          <w:szCs w:val="12"/>
        </w:rPr>
      </w:pPr>
    </w:p>
    <w:p w:rsidR="00F113F5" w:rsidRPr="004450B7" w:rsidRDefault="00F113F5" w:rsidP="001F1856">
      <w:pPr>
        <w:tabs>
          <w:tab w:val="left" w:pos="720"/>
          <w:tab w:val="left" w:pos="9165"/>
        </w:tabs>
        <w:spacing w:line="240" w:lineRule="auto"/>
        <w:ind w:left="720"/>
        <w:contextualSpacing/>
        <w:rPr>
          <w:color w:val="000000" w:themeColor="text1"/>
        </w:rPr>
      </w:pPr>
      <w:r w:rsidRPr="004450B7">
        <w:rPr>
          <w:color w:val="000000" w:themeColor="text1"/>
        </w:rPr>
        <w:t xml:space="preserve">Please contact </w:t>
      </w:r>
      <w:r w:rsidR="004450B7">
        <w:rPr>
          <w:color w:val="000000" w:themeColor="text1"/>
        </w:rPr>
        <w:t xml:space="preserve">LSCS </w:t>
      </w:r>
      <w:r w:rsidRPr="004450B7">
        <w:rPr>
          <w:color w:val="000000" w:themeColor="text1"/>
        </w:rPr>
        <w:t xml:space="preserve">Purchasing for current information on bus charters, </w:t>
      </w:r>
      <w:r w:rsidR="006D3A80">
        <w:rPr>
          <w:color w:val="000000" w:themeColor="text1"/>
        </w:rPr>
        <w:t xml:space="preserve">a list of </w:t>
      </w:r>
      <w:r w:rsidR="00EE1997">
        <w:rPr>
          <w:color w:val="000000" w:themeColor="text1"/>
        </w:rPr>
        <w:t xml:space="preserve">the </w:t>
      </w:r>
      <w:r w:rsidR="006D3A80">
        <w:rPr>
          <w:color w:val="000000" w:themeColor="text1"/>
        </w:rPr>
        <w:t xml:space="preserve">approved bus companies and </w:t>
      </w:r>
      <w:r w:rsidR="00EE1997">
        <w:rPr>
          <w:color w:val="000000" w:themeColor="text1"/>
        </w:rPr>
        <w:t>the Bus</w:t>
      </w:r>
      <w:r w:rsidR="006D3A80">
        <w:rPr>
          <w:color w:val="000000" w:themeColor="text1"/>
        </w:rPr>
        <w:t xml:space="preserve"> </w:t>
      </w:r>
      <w:r w:rsidR="00EE1997">
        <w:rPr>
          <w:color w:val="000000" w:themeColor="text1"/>
        </w:rPr>
        <w:t>C</w:t>
      </w:r>
      <w:r w:rsidR="006D3A80">
        <w:rPr>
          <w:color w:val="000000" w:themeColor="text1"/>
        </w:rPr>
        <w:t xml:space="preserve">harter </w:t>
      </w:r>
      <w:r w:rsidR="00EE1997">
        <w:rPr>
          <w:color w:val="000000" w:themeColor="text1"/>
        </w:rPr>
        <w:t>A</w:t>
      </w:r>
      <w:r w:rsidR="006D3A80">
        <w:rPr>
          <w:color w:val="000000" w:themeColor="text1"/>
        </w:rPr>
        <w:t>greement</w:t>
      </w:r>
      <w:r w:rsidRPr="004450B7">
        <w:rPr>
          <w:color w:val="000000" w:themeColor="text1"/>
        </w:rPr>
        <w:t xml:space="preserve">.  </w:t>
      </w:r>
    </w:p>
    <w:p w:rsidR="00371E64" w:rsidRDefault="001F1856" w:rsidP="001F1856">
      <w:pPr>
        <w:tabs>
          <w:tab w:val="left" w:pos="9165"/>
        </w:tabs>
        <w:spacing w:line="240" w:lineRule="auto"/>
        <w:contextualSpacing/>
        <w:jc w:val="both"/>
        <w:rPr>
          <w:sz w:val="12"/>
          <w:szCs w:val="12"/>
        </w:rPr>
      </w:pPr>
      <w:r>
        <w:rPr>
          <w:sz w:val="12"/>
          <w:szCs w:val="12"/>
        </w:rPr>
        <w:tab/>
      </w:r>
      <w:r>
        <w:rPr>
          <w:sz w:val="12"/>
          <w:szCs w:val="12"/>
        </w:rPr>
        <w:tab/>
      </w:r>
    </w:p>
    <w:p w:rsidR="006D3A80" w:rsidRDefault="006D3A80" w:rsidP="006D3A80">
      <w:pPr>
        <w:tabs>
          <w:tab w:val="left" w:pos="720"/>
          <w:tab w:val="left" w:pos="9165"/>
        </w:tabs>
        <w:spacing w:line="240" w:lineRule="auto"/>
        <w:ind w:left="720"/>
        <w:rPr>
          <w:sz w:val="12"/>
          <w:szCs w:val="12"/>
        </w:rPr>
      </w:pPr>
    </w:p>
    <w:p w:rsidR="001F1856" w:rsidRPr="001D684C" w:rsidRDefault="001F1856" w:rsidP="001D684C">
      <w:pPr>
        <w:pStyle w:val="Heading1"/>
      </w:pPr>
      <w:r w:rsidRPr="001D684C">
        <w:t>Frequently Asked Questions (FAQ):</w:t>
      </w:r>
    </w:p>
    <w:p w:rsidR="001F1856" w:rsidRPr="001F1856" w:rsidRDefault="001F1856" w:rsidP="001F1856">
      <w:pPr>
        <w:tabs>
          <w:tab w:val="left" w:pos="720"/>
          <w:tab w:val="left" w:pos="9165"/>
        </w:tabs>
        <w:spacing w:line="240" w:lineRule="auto"/>
        <w:ind w:left="720"/>
        <w:rPr>
          <w:b/>
          <w:color w:val="000000" w:themeColor="text1"/>
        </w:rPr>
      </w:pPr>
      <w:r w:rsidRPr="001F1856">
        <w:rPr>
          <w:b/>
          <w:color w:val="000000" w:themeColor="text1"/>
        </w:rPr>
        <w:t>Does the System purchase insurance to cover me when I drive on System-related business?</w:t>
      </w:r>
    </w:p>
    <w:p w:rsidR="00371E64" w:rsidRDefault="00371E64" w:rsidP="00371E64">
      <w:pPr>
        <w:tabs>
          <w:tab w:val="left" w:pos="9165"/>
        </w:tabs>
        <w:spacing w:line="240" w:lineRule="auto"/>
        <w:contextualSpacing/>
        <w:rPr>
          <w:sz w:val="12"/>
          <w:szCs w:val="12"/>
        </w:rPr>
      </w:pPr>
    </w:p>
    <w:p w:rsidR="00371E64" w:rsidRDefault="001F1856" w:rsidP="001F1856">
      <w:pPr>
        <w:tabs>
          <w:tab w:val="left" w:pos="720"/>
          <w:tab w:val="left" w:pos="9165"/>
        </w:tabs>
        <w:spacing w:line="240" w:lineRule="auto"/>
        <w:ind w:left="720"/>
        <w:contextualSpacing/>
      </w:pPr>
      <w:r w:rsidRPr="001F1856">
        <w:t xml:space="preserve">The </w:t>
      </w:r>
      <w:r w:rsidR="006E49DD">
        <w:t>S</w:t>
      </w:r>
      <w:r>
        <w:t xml:space="preserve">ystem purchases coverage for third-party bodily injury and property damage liability, including collision and comprehensive physical damage insurance, for vehicles it </w:t>
      </w:r>
      <w:r w:rsidRPr="006E49DD">
        <w:rPr>
          <w:u w:val="single"/>
        </w:rPr>
        <w:t>owns</w:t>
      </w:r>
      <w:r>
        <w:t xml:space="preserve"> and </w:t>
      </w:r>
      <w:r w:rsidRPr="006E49DD">
        <w:rPr>
          <w:u w:val="single"/>
        </w:rPr>
        <w:t>leases</w:t>
      </w:r>
      <w:r>
        <w:t>.  The liability coverage w</w:t>
      </w:r>
      <w:r w:rsidR="006E49DD">
        <w:t>ill</w:t>
      </w:r>
      <w:r>
        <w:t xml:space="preserve"> provide defense (legal costs) and indemnity (damages that are assessed against you) if you were engaged in travel that is directly related to your LSCS duties.</w:t>
      </w:r>
    </w:p>
    <w:p w:rsidR="00425FA9" w:rsidRDefault="00425FA9" w:rsidP="001F1856">
      <w:pPr>
        <w:tabs>
          <w:tab w:val="left" w:pos="720"/>
          <w:tab w:val="left" w:pos="9165"/>
        </w:tabs>
        <w:spacing w:line="240" w:lineRule="auto"/>
        <w:ind w:left="720"/>
        <w:contextualSpacing/>
      </w:pPr>
    </w:p>
    <w:p w:rsidR="001F1856" w:rsidRDefault="001F1856" w:rsidP="001F1856">
      <w:pPr>
        <w:tabs>
          <w:tab w:val="left" w:pos="720"/>
          <w:tab w:val="left" w:pos="9165"/>
        </w:tabs>
        <w:spacing w:line="240" w:lineRule="auto"/>
        <w:ind w:left="720"/>
        <w:contextualSpacing/>
      </w:pPr>
      <w:r>
        <w:t xml:space="preserve">The same policy provides third-party bodily injury and property damage liability coverage for vehicles </w:t>
      </w:r>
      <w:r w:rsidRPr="006E49DD">
        <w:rPr>
          <w:u w:val="single"/>
        </w:rPr>
        <w:t>rented</w:t>
      </w:r>
      <w:r>
        <w:t xml:space="preserve"> by System employees to conduct System business.  The system</w:t>
      </w:r>
      <w:r w:rsidR="001F1C73">
        <w:t>’</w:t>
      </w:r>
      <w:r>
        <w:t>s automobile insurance provides liability coverage for rental vehicles, but</w:t>
      </w:r>
      <w:r w:rsidRPr="006E49DD">
        <w:t xml:space="preserve"> </w:t>
      </w:r>
      <w:r w:rsidRPr="006E49DD">
        <w:rPr>
          <w:u w:val="single"/>
        </w:rPr>
        <w:t>not</w:t>
      </w:r>
      <w:r>
        <w:t xml:space="preserve"> collision and comprehensive physical damage coverage.  As such, system employees </w:t>
      </w:r>
      <w:r w:rsidR="006E49DD">
        <w:t>must</w:t>
      </w:r>
      <w:r>
        <w:t xml:space="preserve"> purchase the Loss Damage Waiver (LDW) or the </w:t>
      </w:r>
      <w:r w:rsidR="006E49DD">
        <w:t>C</w:t>
      </w:r>
      <w:r>
        <w:t>ollision Damage Waiver (CDW) from the rental company to cover physical damage, fire and theft losses.</w:t>
      </w:r>
    </w:p>
    <w:p w:rsidR="00425FA9" w:rsidRDefault="00425FA9" w:rsidP="001F1856">
      <w:pPr>
        <w:tabs>
          <w:tab w:val="left" w:pos="720"/>
          <w:tab w:val="left" w:pos="9165"/>
        </w:tabs>
        <w:spacing w:line="240" w:lineRule="auto"/>
        <w:ind w:left="720"/>
        <w:contextualSpacing/>
      </w:pPr>
    </w:p>
    <w:p w:rsidR="001F1856" w:rsidRDefault="001F1856" w:rsidP="001F1856">
      <w:pPr>
        <w:tabs>
          <w:tab w:val="left" w:pos="720"/>
          <w:tab w:val="left" w:pos="9165"/>
        </w:tabs>
        <w:spacing w:line="240" w:lineRule="auto"/>
        <w:ind w:left="720"/>
        <w:contextualSpacing/>
      </w:pPr>
      <w:r>
        <w:t xml:space="preserve">When an employee is driving his or her </w:t>
      </w:r>
      <w:r w:rsidRPr="006E49DD">
        <w:rPr>
          <w:u w:val="single"/>
        </w:rPr>
        <w:t>own</w:t>
      </w:r>
      <w:r>
        <w:t xml:space="preserve"> vehicle on system business, the system</w:t>
      </w:r>
      <w:r w:rsidR="004E33D3">
        <w:t>’</w:t>
      </w:r>
      <w:r>
        <w:t>s automobile insurance provides additional liability protection, which is excess of the liability limit of the employee’s personal insurance policy.  The System policy does not provide physical damage insurance for employee owned vehicles.</w:t>
      </w:r>
    </w:p>
    <w:p w:rsidR="00425FA9" w:rsidRDefault="00425FA9" w:rsidP="001F1856">
      <w:pPr>
        <w:tabs>
          <w:tab w:val="left" w:pos="720"/>
          <w:tab w:val="left" w:pos="9165"/>
        </w:tabs>
        <w:spacing w:line="240" w:lineRule="auto"/>
        <w:ind w:left="720"/>
        <w:contextualSpacing/>
      </w:pPr>
    </w:p>
    <w:p w:rsidR="00425FA9" w:rsidRDefault="00425FA9" w:rsidP="001F1856">
      <w:pPr>
        <w:tabs>
          <w:tab w:val="left" w:pos="720"/>
          <w:tab w:val="left" w:pos="9165"/>
        </w:tabs>
        <w:spacing w:line="240" w:lineRule="auto"/>
        <w:ind w:left="720"/>
        <w:contextualSpacing/>
        <w:rPr>
          <w:b/>
        </w:rPr>
      </w:pPr>
      <w:r w:rsidRPr="00425FA9">
        <w:rPr>
          <w:b/>
        </w:rPr>
        <w:t>What do I do to ensu</w:t>
      </w:r>
      <w:r w:rsidR="008664E9">
        <w:rPr>
          <w:b/>
        </w:rPr>
        <w:t>re that I am covered under the S</w:t>
      </w:r>
      <w:r w:rsidRPr="00425FA9">
        <w:rPr>
          <w:b/>
        </w:rPr>
        <w:t xml:space="preserve">ystem’s policy when I rent a vehicle </w:t>
      </w:r>
      <w:r w:rsidR="008664E9">
        <w:rPr>
          <w:b/>
        </w:rPr>
        <w:t>for business tr</w:t>
      </w:r>
      <w:r w:rsidRPr="00425FA9">
        <w:rPr>
          <w:b/>
        </w:rPr>
        <w:t>avel?</w:t>
      </w:r>
    </w:p>
    <w:p w:rsidR="00425FA9" w:rsidRDefault="00425FA9" w:rsidP="001F1856">
      <w:pPr>
        <w:tabs>
          <w:tab w:val="left" w:pos="720"/>
          <w:tab w:val="left" w:pos="9165"/>
        </w:tabs>
        <w:spacing w:line="240" w:lineRule="auto"/>
        <w:ind w:left="720"/>
        <w:contextualSpacing/>
        <w:rPr>
          <w:b/>
        </w:rPr>
      </w:pPr>
    </w:p>
    <w:p w:rsidR="00425FA9" w:rsidRDefault="00425FA9" w:rsidP="001F1856">
      <w:pPr>
        <w:tabs>
          <w:tab w:val="left" w:pos="720"/>
          <w:tab w:val="left" w:pos="9165"/>
        </w:tabs>
        <w:spacing w:line="240" w:lineRule="auto"/>
        <w:ind w:left="720"/>
        <w:contextualSpacing/>
      </w:pPr>
      <w:r>
        <w:t xml:space="preserve">System employees occasionally must lease vehicles, for a trip from </w:t>
      </w:r>
      <w:r w:rsidR="008664E9">
        <w:t xml:space="preserve">the </w:t>
      </w:r>
      <w:r>
        <w:t xml:space="preserve">college or while traveling on </w:t>
      </w:r>
      <w:r w:rsidR="008664E9">
        <w:t>c</w:t>
      </w:r>
      <w:r>
        <w:t>ollege system business.  In order to ensure that you</w:t>
      </w:r>
      <w:r w:rsidR="008664E9">
        <w:t>r rent</w:t>
      </w:r>
      <w:r>
        <w:t xml:space="preserve"> car</w:t>
      </w:r>
      <w:r w:rsidR="008664E9">
        <w:t xml:space="preserve"> or van is </w:t>
      </w:r>
      <w:r>
        <w:t xml:space="preserve">covered under the system’s </w:t>
      </w:r>
      <w:r w:rsidR="00D31F2D">
        <w:t xml:space="preserve">insurance </w:t>
      </w:r>
      <w:r>
        <w:t>policy, th</w:t>
      </w:r>
      <w:r w:rsidR="005A5A99">
        <w:t>e following steps must be taken:</w:t>
      </w:r>
    </w:p>
    <w:p w:rsidR="00425FA9" w:rsidRDefault="00425FA9" w:rsidP="008664E9">
      <w:pPr>
        <w:pStyle w:val="ListParagraph"/>
        <w:numPr>
          <w:ilvl w:val="1"/>
          <w:numId w:val="3"/>
        </w:numPr>
        <w:tabs>
          <w:tab w:val="left" w:pos="720"/>
          <w:tab w:val="left" w:pos="9165"/>
        </w:tabs>
        <w:spacing w:line="240" w:lineRule="auto"/>
        <w:contextualSpacing w:val="0"/>
      </w:pPr>
      <w:r>
        <w:t xml:space="preserve">You must indicate that an automobile will be leased on the professional leave form and, if travel involves students, the </w:t>
      </w:r>
      <w:r w:rsidRPr="00425FA9">
        <w:rPr>
          <w:i/>
        </w:rPr>
        <w:t xml:space="preserve">Request for Approval of College Sponsored Student Travel </w:t>
      </w:r>
      <w:r w:rsidR="00D31F2D">
        <w:rPr>
          <w:i/>
        </w:rPr>
        <w:t>(</w:t>
      </w:r>
      <w:r w:rsidRPr="00425FA9">
        <w:rPr>
          <w:i/>
        </w:rPr>
        <w:t>For</w:t>
      </w:r>
      <w:r w:rsidR="00D31F2D">
        <w:rPr>
          <w:i/>
        </w:rPr>
        <w:t>m TR1)</w:t>
      </w:r>
      <w:r>
        <w:t>.</w:t>
      </w:r>
    </w:p>
    <w:p w:rsidR="00425FA9" w:rsidRDefault="00425FA9" w:rsidP="008664E9">
      <w:pPr>
        <w:pStyle w:val="ListParagraph"/>
        <w:numPr>
          <w:ilvl w:val="1"/>
          <w:numId w:val="3"/>
        </w:numPr>
        <w:tabs>
          <w:tab w:val="left" w:pos="720"/>
          <w:tab w:val="left" w:pos="9165"/>
        </w:tabs>
        <w:spacing w:line="240" w:lineRule="auto"/>
        <w:contextualSpacing w:val="0"/>
      </w:pPr>
      <w:r>
        <w:t>You must lease the vehicle in the name of Lone Star College System and obtain permission to use an LSCS credit card to lease the vehicle.</w:t>
      </w:r>
    </w:p>
    <w:p w:rsidR="000A3982" w:rsidRDefault="00425FA9" w:rsidP="00932BE0">
      <w:pPr>
        <w:tabs>
          <w:tab w:val="left" w:pos="720"/>
          <w:tab w:val="left" w:pos="9165"/>
        </w:tabs>
        <w:spacing w:line="240" w:lineRule="auto"/>
        <w:ind w:left="720"/>
        <w:rPr>
          <w:b/>
        </w:rPr>
      </w:pPr>
      <w:r>
        <w:t xml:space="preserve">At the time you rent the vehicle, you </w:t>
      </w:r>
      <w:r w:rsidR="008664E9">
        <w:t>must</w:t>
      </w:r>
      <w:r>
        <w:t xml:space="preserve"> purchase </w:t>
      </w:r>
      <w:r w:rsidR="008664E9">
        <w:t>the Loss Damage Waiver (LDW) or the Collision Damage Waiver (CDW) from the rental company</w:t>
      </w:r>
      <w:r>
        <w:t xml:space="preserve">.  </w:t>
      </w:r>
      <w:r w:rsidR="000A3982">
        <w:rPr>
          <w:b/>
        </w:rPr>
        <w:br/>
      </w:r>
      <w:r w:rsidR="000A3982">
        <w:rPr>
          <w:b/>
        </w:rPr>
        <w:br w:type="page"/>
      </w:r>
    </w:p>
    <w:p w:rsidR="00932BE0" w:rsidRDefault="00932BE0" w:rsidP="00425FA9">
      <w:pPr>
        <w:tabs>
          <w:tab w:val="left" w:pos="720"/>
          <w:tab w:val="left" w:pos="9165"/>
        </w:tabs>
        <w:spacing w:line="240" w:lineRule="auto"/>
        <w:ind w:left="720"/>
        <w:rPr>
          <w:b/>
        </w:rPr>
      </w:pPr>
    </w:p>
    <w:p w:rsidR="00932BE0" w:rsidRDefault="00932BE0" w:rsidP="00425FA9">
      <w:pPr>
        <w:tabs>
          <w:tab w:val="left" w:pos="720"/>
          <w:tab w:val="left" w:pos="9165"/>
        </w:tabs>
        <w:spacing w:line="240" w:lineRule="auto"/>
        <w:ind w:left="720"/>
        <w:rPr>
          <w:b/>
        </w:rPr>
      </w:pPr>
    </w:p>
    <w:p w:rsidR="00932BE0" w:rsidRDefault="00932BE0" w:rsidP="00425FA9">
      <w:pPr>
        <w:tabs>
          <w:tab w:val="left" w:pos="720"/>
          <w:tab w:val="left" w:pos="9165"/>
        </w:tabs>
        <w:spacing w:line="240" w:lineRule="auto"/>
        <w:ind w:left="720"/>
        <w:rPr>
          <w:b/>
        </w:rPr>
      </w:pPr>
    </w:p>
    <w:p w:rsidR="00425FA9" w:rsidRPr="00425FA9" w:rsidRDefault="00425FA9" w:rsidP="00425FA9">
      <w:pPr>
        <w:tabs>
          <w:tab w:val="left" w:pos="720"/>
          <w:tab w:val="left" w:pos="9165"/>
        </w:tabs>
        <w:spacing w:line="240" w:lineRule="auto"/>
        <w:ind w:left="720"/>
        <w:rPr>
          <w:b/>
        </w:rPr>
      </w:pPr>
      <w:r w:rsidRPr="00425FA9">
        <w:rPr>
          <w:b/>
        </w:rPr>
        <w:t>Is there anything I should do if I am responsible for a tr</w:t>
      </w:r>
      <w:r w:rsidR="00AC79FD">
        <w:rPr>
          <w:b/>
        </w:rPr>
        <w:t>i</w:t>
      </w:r>
      <w:r w:rsidRPr="00425FA9">
        <w:rPr>
          <w:b/>
        </w:rPr>
        <w:t>p outside the U.S. and must lease a vehicle for me to drive?</w:t>
      </w:r>
    </w:p>
    <w:p w:rsidR="00EE1997" w:rsidRPr="00EE1997" w:rsidRDefault="00DC4192" w:rsidP="00425FA9">
      <w:pPr>
        <w:tabs>
          <w:tab w:val="left" w:pos="720"/>
          <w:tab w:val="left" w:pos="9165"/>
        </w:tabs>
        <w:spacing w:line="240" w:lineRule="auto"/>
        <w:ind w:left="720"/>
        <w:rPr>
          <w:color w:val="000000" w:themeColor="text1"/>
        </w:rPr>
      </w:pPr>
      <w:r w:rsidRPr="00EE1997">
        <w:rPr>
          <w:color w:val="000000" w:themeColor="text1"/>
        </w:rPr>
        <w:t xml:space="preserve">Neither your personal automobile policy, nor the System’s automobile policy, will respond to accidents or injuries occurring while you are outside U.S. boundaries (except Canada).  </w:t>
      </w:r>
      <w:r w:rsidR="004C7501" w:rsidRPr="00EE1997">
        <w:rPr>
          <w:color w:val="000000" w:themeColor="text1"/>
        </w:rPr>
        <w:t>Therefore, y</w:t>
      </w:r>
      <w:r w:rsidRPr="00EE1997">
        <w:rPr>
          <w:color w:val="000000" w:themeColor="text1"/>
        </w:rPr>
        <w:t xml:space="preserve">ou must </w:t>
      </w:r>
      <w:r w:rsidR="004C7501" w:rsidRPr="00EE1997">
        <w:rPr>
          <w:color w:val="000000" w:themeColor="text1"/>
        </w:rPr>
        <w:t xml:space="preserve">purchase all coverage options from the rental carrier.  </w:t>
      </w:r>
    </w:p>
    <w:p w:rsidR="00DC4192" w:rsidRPr="00DC4192" w:rsidRDefault="00DC4192" w:rsidP="00425FA9">
      <w:pPr>
        <w:tabs>
          <w:tab w:val="left" w:pos="720"/>
          <w:tab w:val="left" w:pos="9165"/>
        </w:tabs>
        <w:spacing w:line="240" w:lineRule="auto"/>
        <w:ind w:left="720"/>
        <w:rPr>
          <w:b/>
        </w:rPr>
      </w:pPr>
      <w:r w:rsidRPr="00DC4192">
        <w:rPr>
          <w:b/>
        </w:rPr>
        <w:t>Can I use my personal vehicle to transport students for college-related activities?</w:t>
      </w:r>
    </w:p>
    <w:p w:rsidR="00425FA9" w:rsidRDefault="00DC4192" w:rsidP="00425FA9">
      <w:pPr>
        <w:tabs>
          <w:tab w:val="left" w:pos="720"/>
          <w:tab w:val="left" w:pos="9165"/>
        </w:tabs>
        <w:spacing w:line="240" w:lineRule="auto"/>
        <w:ind w:left="720"/>
      </w:pPr>
      <w:r>
        <w:t xml:space="preserve">LSCS faculty and staff are encouraged </w:t>
      </w:r>
      <w:r w:rsidRPr="00DC4192">
        <w:rPr>
          <w:b/>
          <w:i/>
        </w:rPr>
        <w:t xml:space="preserve">not </w:t>
      </w:r>
      <w:r>
        <w:t>to transport students in their personal vehicles or to organize student carpooling for travel to off-</w:t>
      </w:r>
      <w:r w:rsidR="00475E65">
        <w:t>campus locations</w:t>
      </w:r>
      <w:r>
        <w:t xml:space="preserve">.  As a general rule, any transportation of students must be reported on the “College Sponsored </w:t>
      </w:r>
      <w:r w:rsidR="00052923">
        <w:t>S</w:t>
      </w:r>
      <w:r>
        <w:t>tudent Travel” form (TR-1) and approved by your supervisor prior to the commencement of a trip away from campus.</w:t>
      </w:r>
      <w:r w:rsidRPr="00DC4192">
        <w:t xml:space="preserve"> </w:t>
      </w:r>
      <w:r>
        <w:t xml:space="preserve">  Any</w:t>
      </w:r>
      <w:r w:rsidR="00475E65">
        <w:t xml:space="preserve"> rent</w:t>
      </w:r>
      <w:r>
        <w:t xml:space="preserve">ing of vehicles that will be used to transport students must be approved for that purpose.  All drivers must have a current </w:t>
      </w:r>
      <w:r w:rsidR="00475E65">
        <w:t xml:space="preserve">Texas Driver </w:t>
      </w:r>
      <w:r>
        <w:t xml:space="preserve">Record on file that corresponds to LSCS approval guidelines.   </w:t>
      </w:r>
      <w:r w:rsidR="00425FA9">
        <w:t xml:space="preserve">  </w:t>
      </w:r>
    </w:p>
    <w:p w:rsidR="00DC4192" w:rsidRPr="00DC4192" w:rsidRDefault="00DC4192" w:rsidP="00425FA9">
      <w:pPr>
        <w:tabs>
          <w:tab w:val="left" w:pos="720"/>
          <w:tab w:val="left" w:pos="9165"/>
        </w:tabs>
        <w:spacing w:line="240" w:lineRule="auto"/>
        <w:ind w:left="720"/>
        <w:rPr>
          <w:b/>
        </w:rPr>
      </w:pPr>
      <w:r w:rsidRPr="00DC4192">
        <w:rPr>
          <w:b/>
        </w:rPr>
        <w:t>Can I use a van to transport students around?</w:t>
      </w:r>
    </w:p>
    <w:p w:rsidR="00475E65" w:rsidRDefault="00DC4192" w:rsidP="00425FA9">
      <w:pPr>
        <w:tabs>
          <w:tab w:val="left" w:pos="720"/>
          <w:tab w:val="left" w:pos="9165"/>
        </w:tabs>
        <w:spacing w:line="240" w:lineRule="auto"/>
        <w:ind w:left="720"/>
      </w:pPr>
      <w:r>
        <w:t>Y</w:t>
      </w:r>
      <w:r w:rsidR="00475E65">
        <w:t>es, you can rent vans subject to receiving approval.  However, y</w:t>
      </w:r>
      <w:r>
        <w:t xml:space="preserve">ou </w:t>
      </w:r>
      <w:r w:rsidR="00475E65">
        <w:t xml:space="preserve">cannot transport more than 12 people (including the driver).  </w:t>
      </w:r>
    </w:p>
    <w:p w:rsidR="00FD34BD" w:rsidRPr="00FD34BD" w:rsidRDefault="00FD34BD" w:rsidP="00425FA9">
      <w:pPr>
        <w:tabs>
          <w:tab w:val="left" w:pos="720"/>
          <w:tab w:val="left" w:pos="9165"/>
        </w:tabs>
        <w:spacing w:line="240" w:lineRule="auto"/>
        <w:ind w:left="720"/>
        <w:rPr>
          <w:b/>
        </w:rPr>
      </w:pPr>
      <w:r w:rsidRPr="00FD34BD">
        <w:rPr>
          <w:b/>
        </w:rPr>
        <w:t>Will the System insure students who drive other students for college-related activities or classes?</w:t>
      </w:r>
    </w:p>
    <w:p w:rsidR="00FD34BD" w:rsidRDefault="00FD34BD" w:rsidP="00425FA9">
      <w:pPr>
        <w:tabs>
          <w:tab w:val="left" w:pos="720"/>
          <w:tab w:val="left" w:pos="9165"/>
        </w:tabs>
        <w:spacing w:line="240" w:lineRule="auto"/>
        <w:ind w:left="720"/>
      </w:pPr>
      <w:r>
        <w:t xml:space="preserve">The automobile policy of the Lone Star College system </w:t>
      </w:r>
      <w:r w:rsidRPr="00475E65">
        <w:rPr>
          <w:u w:val="single"/>
        </w:rPr>
        <w:t>does not extend</w:t>
      </w:r>
      <w:r>
        <w:t xml:space="preserve"> to student-owned vehicles, even if used to transport students or others to a college or System-sponsored event.  No LSCS employee should arrange carpools or direct students to ride in another student’s car for an event.</w:t>
      </w:r>
    </w:p>
    <w:p w:rsidR="00527501" w:rsidRDefault="00FD34BD" w:rsidP="00425FA9">
      <w:pPr>
        <w:tabs>
          <w:tab w:val="left" w:pos="720"/>
          <w:tab w:val="left" w:pos="9165"/>
        </w:tabs>
        <w:spacing w:line="240" w:lineRule="auto"/>
        <w:ind w:left="720"/>
        <w:rPr>
          <w:color w:val="000000" w:themeColor="text1"/>
        </w:rPr>
      </w:pPr>
      <w:r>
        <w:t>If car-</w:t>
      </w:r>
      <w:r w:rsidRPr="00527501">
        <w:rPr>
          <w:color w:val="000000" w:themeColor="text1"/>
        </w:rPr>
        <w:t>pooling is necessary, students should sign a Participant Release form (TR-4), so they are aware that the System is released of liability for the transportation of students</w:t>
      </w:r>
      <w:r w:rsidR="00527501">
        <w:rPr>
          <w:color w:val="000000" w:themeColor="text1"/>
        </w:rPr>
        <w:t>.</w:t>
      </w:r>
    </w:p>
    <w:p w:rsidR="00FD34BD" w:rsidRPr="00FD34BD" w:rsidRDefault="00FD34BD" w:rsidP="00425FA9">
      <w:pPr>
        <w:tabs>
          <w:tab w:val="left" w:pos="720"/>
          <w:tab w:val="left" w:pos="9165"/>
        </w:tabs>
        <w:spacing w:line="240" w:lineRule="auto"/>
        <w:ind w:left="720"/>
        <w:rPr>
          <w:b/>
          <w:color w:val="000000" w:themeColor="text1"/>
        </w:rPr>
      </w:pPr>
      <w:r w:rsidRPr="00FD34BD">
        <w:rPr>
          <w:b/>
          <w:color w:val="000000" w:themeColor="text1"/>
        </w:rPr>
        <w:t>What do I do if I am involved in an accident on System-related business?</w:t>
      </w:r>
    </w:p>
    <w:p w:rsidR="00FD34BD" w:rsidRDefault="00D15A87" w:rsidP="00425FA9">
      <w:pPr>
        <w:tabs>
          <w:tab w:val="left" w:pos="720"/>
          <w:tab w:val="left" w:pos="9165"/>
        </w:tabs>
        <w:spacing w:line="240" w:lineRule="auto"/>
        <w:ind w:left="720"/>
        <w:rPr>
          <w:color w:val="000000" w:themeColor="text1"/>
        </w:rPr>
      </w:pPr>
      <w:r>
        <w:rPr>
          <w:color w:val="000000" w:themeColor="text1"/>
        </w:rPr>
        <w:t>You should contact your campus Vice President and the System’s Director of Risk Management to begin the investigation and processing of your claim.  You should also, to be safe, place your own carrier on notice of the claim.  You will need to provide to the system information about the accident and injuries, including names, telephone numbers, business activity, documentation of the business-related purpose, and information about witness</w:t>
      </w:r>
      <w:r w:rsidR="00475E65">
        <w:rPr>
          <w:color w:val="000000" w:themeColor="text1"/>
        </w:rPr>
        <w:t>es</w:t>
      </w:r>
      <w:r>
        <w:rPr>
          <w:color w:val="000000" w:themeColor="text1"/>
        </w:rPr>
        <w:t xml:space="preserve"> and others present at the accident.</w:t>
      </w:r>
    </w:p>
    <w:p w:rsidR="000A3982" w:rsidRDefault="00D15A87" w:rsidP="00425FA9">
      <w:pPr>
        <w:tabs>
          <w:tab w:val="left" w:pos="720"/>
          <w:tab w:val="left" w:pos="9165"/>
        </w:tabs>
        <w:spacing w:line="240" w:lineRule="auto"/>
        <w:ind w:left="720"/>
        <w:rPr>
          <w:color w:val="000000" w:themeColor="text1"/>
        </w:rPr>
      </w:pPr>
      <w:r>
        <w:rPr>
          <w:color w:val="000000" w:themeColor="text1"/>
        </w:rPr>
        <w:t xml:space="preserve">If you are injured and require medical care, you must immediately notify the college Human Resources </w:t>
      </w:r>
      <w:r w:rsidR="00EE1997">
        <w:rPr>
          <w:color w:val="000000" w:themeColor="text1"/>
        </w:rPr>
        <w:t>M</w:t>
      </w:r>
      <w:r>
        <w:rPr>
          <w:color w:val="000000" w:themeColor="text1"/>
        </w:rPr>
        <w:t>anager (HRM) to file a workers</w:t>
      </w:r>
      <w:r w:rsidR="00EE1997">
        <w:rPr>
          <w:color w:val="000000" w:themeColor="text1"/>
        </w:rPr>
        <w:t>’</w:t>
      </w:r>
      <w:r>
        <w:rPr>
          <w:color w:val="000000" w:themeColor="text1"/>
        </w:rPr>
        <w:t xml:space="preserve"> compensation claim.</w:t>
      </w:r>
    </w:p>
    <w:p w:rsidR="000A3982" w:rsidRDefault="000A3982">
      <w:pPr>
        <w:rPr>
          <w:color w:val="000000" w:themeColor="text1"/>
        </w:rPr>
      </w:pPr>
      <w:r>
        <w:rPr>
          <w:color w:val="000000" w:themeColor="text1"/>
        </w:rPr>
        <w:br w:type="page"/>
      </w:r>
    </w:p>
    <w:p w:rsidR="00D15A87" w:rsidRPr="00932BE0" w:rsidRDefault="00D15A87" w:rsidP="00425FA9">
      <w:pPr>
        <w:tabs>
          <w:tab w:val="left" w:pos="720"/>
          <w:tab w:val="left" w:pos="9165"/>
        </w:tabs>
        <w:spacing w:line="240" w:lineRule="auto"/>
        <w:ind w:left="720"/>
        <w:rPr>
          <w:color w:val="000000" w:themeColor="text1"/>
          <w:sz w:val="18"/>
          <w:szCs w:val="18"/>
        </w:rPr>
      </w:pPr>
    </w:p>
    <w:p w:rsidR="00B822A1" w:rsidRPr="001D684C" w:rsidRDefault="00B822A1" w:rsidP="001D684C">
      <w:pPr>
        <w:pStyle w:val="Heading1"/>
      </w:pPr>
      <w:r w:rsidRPr="001D684C">
        <w:t>College sponsored student Travel checklist (Credit and Non-Credit):</w:t>
      </w:r>
    </w:p>
    <w:p w:rsidR="000A3982" w:rsidRPr="007E074E" w:rsidRDefault="000A3982" w:rsidP="002E7FC3">
      <w:pPr>
        <w:ind w:firstLine="720"/>
        <w:rPr>
          <w:b/>
          <w:i/>
          <w:sz w:val="16"/>
          <w:szCs w:val="16"/>
        </w:rPr>
      </w:pPr>
    </w:p>
    <w:p w:rsidR="002E7FC3" w:rsidRDefault="000A3982" w:rsidP="002E7FC3">
      <w:pPr>
        <w:ind w:firstLine="720"/>
        <w:rPr>
          <w:b/>
          <w:i/>
        </w:rPr>
      </w:pPr>
      <w:r>
        <w:rPr>
          <w:b/>
          <w:i/>
        </w:rPr>
        <w:t xml:space="preserve">Refer in </w:t>
      </w:r>
      <w:proofErr w:type="spellStart"/>
      <w:r>
        <w:rPr>
          <w:b/>
          <w:i/>
        </w:rPr>
        <w:t>Sharepoint</w:t>
      </w:r>
      <w:proofErr w:type="spellEnd"/>
      <w:r>
        <w:rPr>
          <w:b/>
          <w:i/>
        </w:rPr>
        <w:t xml:space="preserve"> to:  BUSINESS PROCESS:  Student Travel Authorization</w:t>
      </w:r>
    </w:p>
    <w:p w:rsidR="00086D23" w:rsidRPr="007E074E" w:rsidRDefault="00C615DC" w:rsidP="00086D23">
      <w:pPr>
        <w:ind w:firstLine="720"/>
        <w:rPr>
          <w:b/>
        </w:rPr>
      </w:pPr>
      <w:r w:rsidRPr="007E074E">
        <w:rPr>
          <w:b/>
        </w:rPr>
        <w:t>Required Forms</w:t>
      </w:r>
      <w:r w:rsidR="000A3982" w:rsidRPr="007E074E">
        <w:rPr>
          <w:b/>
        </w:rPr>
        <w:t xml:space="preserve"> to be completed for </w:t>
      </w:r>
      <w:r w:rsidRPr="007E074E">
        <w:rPr>
          <w:b/>
        </w:rPr>
        <w:t>Domestic Travel:</w:t>
      </w:r>
    </w:p>
    <w:tbl>
      <w:tblPr>
        <w:tblStyle w:val="TableGrid"/>
        <w:tblW w:w="9090" w:type="dxa"/>
        <w:tblInd w:w="828" w:type="dxa"/>
        <w:tblLayout w:type="fixed"/>
        <w:tblLook w:val="04A0"/>
      </w:tblPr>
      <w:tblGrid>
        <w:gridCol w:w="558"/>
        <w:gridCol w:w="4032"/>
        <w:gridCol w:w="540"/>
        <w:gridCol w:w="3960"/>
      </w:tblGrid>
      <w:tr w:rsidR="00086D23" w:rsidTr="00DB7D6B">
        <w:tc>
          <w:tcPr>
            <w:tcW w:w="558" w:type="dxa"/>
            <w:shd w:val="clear" w:color="auto" w:fill="C4BC96" w:themeFill="background2" w:themeFillShade="BF"/>
          </w:tcPr>
          <w:p w:rsidR="00086D23" w:rsidRPr="007531A9" w:rsidRDefault="00086D23" w:rsidP="00EA2DB0">
            <w:pPr>
              <w:jc w:val="center"/>
              <w:rPr>
                <w:b/>
                <w:sz w:val="28"/>
                <w:szCs w:val="28"/>
              </w:rPr>
            </w:pPr>
            <w:r>
              <w:t xml:space="preserve"> </w:t>
            </w:r>
          </w:p>
        </w:tc>
        <w:tc>
          <w:tcPr>
            <w:tcW w:w="4032" w:type="dxa"/>
            <w:shd w:val="clear" w:color="auto" w:fill="C4BC96" w:themeFill="background2" w:themeFillShade="BF"/>
          </w:tcPr>
          <w:p w:rsidR="00086D23" w:rsidRPr="007531A9" w:rsidRDefault="00086D23" w:rsidP="00EA2DB0">
            <w:pPr>
              <w:jc w:val="center"/>
              <w:rPr>
                <w:b/>
                <w:sz w:val="28"/>
                <w:szCs w:val="28"/>
              </w:rPr>
            </w:pPr>
            <w:r w:rsidRPr="007531A9">
              <w:rPr>
                <w:b/>
                <w:sz w:val="28"/>
                <w:szCs w:val="28"/>
              </w:rPr>
              <w:t>Faculty</w:t>
            </w:r>
          </w:p>
        </w:tc>
        <w:tc>
          <w:tcPr>
            <w:tcW w:w="540" w:type="dxa"/>
            <w:shd w:val="clear" w:color="auto" w:fill="C4BC96" w:themeFill="background2" w:themeFillShade="BF"/>
          </w:tcPr>
          <w:p w:rsidR="00086D23" w:rsidRPr="007531A9" w:rsidRDefault="00086D23" w:rsidP="00EA2DB0">
            <w:pPr>
              <w:jc w:val="center"/>
              <w:rPr>
                <w:b/>
                <w:sz w:val="28"/>
                <w:szCs w:val="28"/>
              </w:rPr>
            </w:pPr>
          </w:p>
        </w:tc>
        <w:tc>
          <w:tcPr>
            <w:tcW w:w="3960" w:type="dxa"/>
            <w:shd w:val="clear" w:color="auto" w:fill="C4BC96" w:themeFill="background2" w:themeFillShade="BF"/>
          </w:tcPr>
          <w:p w:rsidR="00086D23" w:rsidRPr="007531A9" w:rsidRDefault="00086D23" w:rsidP="00EA2DB0">
            <w:pPr>
              <w:jc w:val="center"/>
              <w:rPr>
                <w:b/>
                <w:sz w:val="28"/>
                <w:szCs w:val="28"/>
              </w:rPr>
            </w:pPr>
            <w:r w:rsidRPr="007531A9">
              <w:rPr>
                <w:b/>
                <w:sz w:val="28"/>
                <w:szCs w:val="28"/>
              </w:rPr>
              <w:t>Student</w:t>
            </w:r>
          </w:p>
        </w:tc>
      </w:tr>
      <w:tr w:rsidR="00086D23" w:rsidTr="00DB7D6B">
        <w:tc>
          <w:tcPr>
            <w:tcW w:w="558" w:type="dxa"/>
          </w:tcPr>
          <w:p w:rsidR="00086D23" w:rsidRPr="0060002D" w:rsidRDefault="00086D23" w:rsidP="00EA2DB0">
            <w:pPr>
              <w:rPr>
                <w:b/>
                <w:sz w:val="20"/>
                <w:szCs w:val="20"/>
              </w:rPr>
            </w:pPr>
            <w:r w:rsidRPr="0060002D">
              <w:rPr>
                <w:b/>
                <w:sz w:val="20"/>
                <w:szCs w:val="20"/>
              </w:rPr>
              <w:t>TR1</w:t>
            </w:r>
          </w:p>
        </w:tc>
        <w:tc>
          <w:tcPr>
            <w:tcW w:w="4032" w:type="dxa"/>
          </w:tcPr>
          <w:p w:rsidR="00086D23" w:rsidRPr="003D3AD2" w:rsidRDefault="00086D23" w:rsidP="00EA2DB0">
            <w:pPr>
              <w:rPr>
                <w:sz w:val="20"/>
                <w:szCs w:val="20"/>
              </w:rPr>
            </w:pPr>
            <w:r w:rsidRPr="003D3AD2">
              <w:rPr>
                <w:sz w:val="20"/>
                <w:szCs w:val="20"/>
              </w:rPr>
              <w:t>Request for Approval of College Sponsored Student Travel</w:t>
            </w:r>
          </w:p>
        </w:tc>
        <w:tc>
          <w:tcPr>
            <w:tcW w:w="540" w:type="dxa"/>
            <w:shd w:val="clear" w:color="auto" w:fill="DDD9C3" w:themeFill="background2" w:themeFillShade="E6"/>
          </w:tcPr>
          <w:p w:rsidR="00086D23" w:rsidRDefault="00086D23" w:rsidP="00EA2DB0"/>
        </w:tc>
        <w:tc>
          <w:tcPr>
            <w:tcW w:w="3960" w:type="dxa"/>
            <w:shd w:val="clear" w:color="auto" w:fill="DDD9C3" w:themeFill="background2" w:themeFillShade="E6"/>
          </w:tcPr>
          <w:p w:rsidR="00086D23" w:rsidRDefault="00086D23" w:rsidP="00EA2DB0"/>
        </w:tc>
      </w:tr>
      <w:tr w:rsidR="00086D23" w:rsidTr="00DB7D6B">
        <w:tc>
          <w:tcPr>
            <w:tcW w:w="558" w:type="dxa"/>
          </w:tcPr>
          <w:p w:rsidR="00086D23" w:rsidRPr="0060002D" w:rsidRDefault="00086D23" w:rsidP="00EA2DB0">
            <w:pPr>
              <w:rPr>
                <w:b/>
                <w:sz w:val="20"/>
                <w:szCs w:val="20"/>
              </w:rPr>
            </w:pPr>
            <w:r w:rsidRPr="0060002D">
              <w:rPr>
                <w:b/>
                <w:sz w:val="20"/>
                <w:szCs w:val="20"/>
              </w:rPr>
              <w:t>TR2</w:t>
            </w:r>
          </w:p>
        </w:tc>
        <w:tc>
          <w:tcPr>
            <w:tcW w:w="4032" w:type="dxa"/>
          </w:tcPr>
          <w:p w:rsidR="00086D23" w:rsidRPr="003D3AD2" w:rsidRDefault="00086D23" w:rsidP="00EA2DB0">
            <w:pPr>
              <w:rPr>
                <w:sz w:val="20"/>
                <w:szCs w:val="20"/>
              </w:rPr>
            </w:pPr>
            <w:r w:rsidRPr="003D3AD2">
              <w:rPr>
                <w:sz w:val="20"/>
                <w:szCs w:val="20"/>
              </w:rPr>
              <w:t>Trip Plan</w:t>
            </w:r>
          </w:p>
        </w:tc>
        <w:tc>
          <w:tcPr>
            <w:tcW w:w="540" w:type="dxa"/>
            <w:shd w:val="clear" w:color="auto" w:fill="DDD9C3" w:themeFill="background2" w:themeFillShade="E6"/>
          </w:tcPr>
          <w:p w:rsidR="00086D23" w:rsidRDefault="00086D23" w:rsidP="00EA2DB0"/>
        </w:tc>
        <w:tc>
          <w:tcPr>
            <w:tcW w:w="3960" w:type="dxa"/>
            <w:shd w:val="clear" w:color="auto" w:fill="DDD9C3" w:themeFill="background2" w:themeFillShade="E6"/>
          </w:tcPr>
          <w:p w:rsidR="00086D23" w:rsidRDefault="00086D23" w:rsidP="00EA2DB0"/>
        </w:tc>
      </w:tr>
      <w:tr w:rsidR="00086D23" w:rsidTr="00DB7D6B">
        <w:tc>
          <w:tcPr>
            <w:tcW w:w="558" w:type="dxa"/>
          </w:tcPr>
          <w:p w:rsidR="00086D23" w:rsidRPr="0060002D" w:rsidRDefault="00086D23" w:rsidP="00EA2DB0">
            <w:pPr>
              <w:rPr>
                <w:b/>
                <w:sz w:val="20"/>
                <w:szCs w:val="20"/>
              </w:rPr>
            </w:pPr>
            <w:r w:rsidRPr="0060002D">
              <w:rPr>
                <w:b/>
                <w:sz w:val="20"/>
                <w:szCs w:val="20"/>
              </w:rPr>
              <w:t>TR3</w:t>
            </w:r>
          </w:p>
        </w:tc>
        <w:tc>
          <w:tcPr>
            <w:tcW w:w="4032" w:type="dxa"/>
          </w:tcPr>
          <w:p w:rsidR="00086D23" w:rsidRPr="003D3AD2" w:rsidRDefault="00086D23" w:rsidP="00EA2DB0">
            <w:pPr>
              <w:rPr>
                <w:sz w:val="20"/>
                <w:szCs w:val="20"/>
              </w:rPr>
            </w:pPr>
            <w:r w:rsidRPr="003D3AD2">
              <w:rPr>
                <w:sz w:val="20"/>
                <w:szCs w:val="20"/>
              </w:rPr>
              <w:t>Trip Roster</w:t>
            </w:r>
          </w:p>
        </w:tc>
        <w:tc>
          <w:tcPr>
            <w:tcW w:w="540" w:type="dxa"/>
            <w:shd w:val="clear" w:color="auto" w:fill="DDD9C3" w:themeFill="background2" w:themeFillShade="E6"/>
          </w:tcPr>
          <w:p w:rsidR="00086D23" w:rsidRDefault="00086D23" w:rsidP="00EA2DB0"/>
        </w:tc>
        <w:tc>
          <w:tcPr>
            <w:tcW w:w="3960" w:type="dxa"/>
            <w:shd w:val="clear" w:color="auto" w:fill="DDD9C3" w:themeFill="background2" w:themeFillShade="E6"/>
          </w:tcPr>
          <w:p w:rsidR="00086D23" w:rsidRDefault="00086D23" w:rsidP="00EA2DB0"/>
        </w:tc>
      </w:tr>
      <w:tr w:rsidR="00086D23" w:rsidTr="00DB7D6B">
        <w:tc>
          <w:tcPr>
            <w:tcW w:w="558" w:type="dxa"/>
          </w:tcPr>
          <w:p w:rsidR="00086D23" w:rsidRPr="0060002D" w:rsidRDefault="00086D23" w:rsidP="00EA2DB0">
            <w:pPr>
              <w:rPr>
                <w:b/>
                <w:sz w:val="20"/>
                <w:szCs w:val="20"/>
              </w:rPr>
            </w:pPr>
            <w:r w:rsidRPr="0060002D">
              <w:rPr>
                <w:b/>
                <w:sz w:val="20"/>
                <w:szCs w:val="20"/>
              </w:rPr>
              <w:t>TR4</w:t>
            </w:r>
          </w:p>
        </w:tc>
        <w:tc>
          <w:tcPr>
            <w:tcW w:w="4032" w:type="dxa"/>
          </w:tcPr>
          <w:p w:rsidR="00086D23" w:rsidRPr="003D3AD2" w:rsidRDefault="00086D23" w:rsidP="00EA2DB0">
            <w:pPr>
              <w:rPr>
                <w:sz w:val="20"/>
                <w:szCs w:val="20"/>
              </w:rPr>
            </w:pPr>
          </w:p>
        </w:tc>
        <w:tc>
          <w:tcPr>
            <w:tcW w:w="540" w:type="dxa"/>
          </w:tcPr>
          <w:p w:rsidR="00086D23" w:rsidRPr="0060002D" w:rsidRDefault="00086D23" w:rsidP="00EA2DB0">
            <w:pPr>
              <w:rPr>
                <w:b/>
                <w:sz w:val="20"/>
                <w:szCs w:val="20"/>
              </w:rPr>
            </w:pPr>
            <w:r w:rsidRPr="0060002D">
              <w:rPr>
                <w:b/>
                <w:sz w:val="20"/>
                <w:szCs w:val="20"/>
              </w:rPr>
              <w:t>TR4</w:t>
            </w:r>
          </w:p>
        </w:tc>
        <w:tc>
          <w:tcPr>
            <w:tcW w:w="3960" w:type="dxa"/>
          </w:tcPr>
          <w:p w:rsidR="00086D23" w:rsidRPr="003D3AD2" w:rsidRDefault="00086D23" w:rsidP="00EA2DB0">
            <w:pPr>
              <w:rPr>
                <w:sz w:val="20"/>
                <w:szCs w:val="20"/>
              </w:rPr>
            </w:pPr>
            <w:r w:rsidRPr="003D3AD2">
              <w:rPr>
                <w:sz w:val="20"/>
                <w:szCs w:val="20"/>
              </w:rPr>
              <w:t>Participant Release and Indemnification Agreement</w:t>
            </w:r>
          </w:p>
        </w:tc>
      </w:tr>
      <w:tr w:rsidR="00086D23" w:rsidTr="00DB7D6B">
        <w:tc>
          <w:tcPr>
            <w:tcW w:w="558" w:type="dxa"/>
          </w:tcPr>
          <w:p w:rsidR="00086D23" w:rsidRPr="0060002D" w:rsidRDefault="00086D23" w:rsidP="00EA2DB0">
            <w:pPr>
              <w:rPr>
                <w:b/>
                <w:sz w:val="20"/>
                <w:szCs w:val="20"/>
              </w:rPr>
            </w:pPr>
            <w:r w:rsidRPr="0060002D">
              <w:rPr>
                <w:b/>
                <w:sz w:val="20"/>
                <w:szCs w:val="20"/>
              </w:rPr>
              <w:t>TR5</w:t>
            </w:r>
          </w:p>
        </w:tc>
        <w:tc>
          <w:tcPr>
            <w:tcW w:w="4032" w:type="dxa"/>
          </w:tcPr>
          <w:p w:rsidR="00086D23" w:rsidRPr="003D3AD2" w:rsidRDefault="00086D23" w:rsidP="00EA2DB0">
            <w:pPr>
              <w:rPr>
                <w:sz w:val="20"/>
                <w:szCs w:val="20"/>
              </w:rPr>
            </w:pPr>
            <w:r w:rsidRPr="003D3AD2">
              <w:rPr>
                <w:sz w:val="20"/>
                <w:szCs w:val="20"/>
              </w:rPr>
              <w:t xml:space="preserve">Authorization for Medical Treatment </w:t>
            </w:r>
            <w:r>
              <w:rPr>
                <w:sz w:val="20"/>
                <w:szCs w:val="20"/>
              </w:rPr>
              <w:t>(out of town trips)</w:t>
            </w:r>
          </w:p>
        </w:tc>
        <w:tc>
          <w:tcPr>
            <w:tcW w:w="540" w:type="dxa"/>
          </w:tcPr>
          <w:p w:rsidR="00086D23" w:rsidRPr="0060002D" w:rsidRDefault="00086D23" w:rsidP="00EA2DB0">
            <w:pPr>
              <w:rPr>
                <w:b/>
                <w:sz w:val="20"/>
                <w:szCs w:val="20"/>
              </w:rPr>
            </w:pPr>
            <w:r w:rsidRPr="0060002D">
              <w:rPr>
                <w:b/>
                <w:sz w:val="20"/>
                <w:szCs w:val="20"/>
              </w:rPr>
              <w:t>TR5</w:t>
            </w:r>
          </w:p>
        </w:tc>
        <w:tc>
          <w:tcPr>
            <w:tcW w:w="3960" w:type="dxa"/>
          </w:tcPr>
          <w:p w:rsidR="00086D23" w:rsidRPr="003D3AD2" w:rsidRDefault="00086D23" w:rsidP="00EA2DB0">
            <w:pPr>
              <w:rPr>
                <w:sz w:val="20"/>
                <w:szCs w:val="20"/>
              </w:rPr>
            </w:pPr>
            <w:r w:rsidRPr="003D3AD2">
              <w:rPr>
                <w:sz w:val="20"/>
                <w:szCs w:val="20"/>
              </w:rPr>
              <w:t>Authorization for Medical Treatment</w:t>
            </w:r>
            <w:r>
              <w:rPr>
                <w:sz w:val="20"/>
                <w:szCs w:val="20"/>
              </w:rPr>
              <w:t xml:space="preserve"> (out of town trips)</w:t>
            </w:r>
          </w:p>
        </w:tc>
      </w:tr>
      <w:tr w:rsidR="00086D23" w:rsidTr="00DB7D6B">
        <w:tc>
          <w:tcPr>
            <w:tcW w:w="558" w:type="dxa"/>
          </w:tcPr>
          <w:p w:rsidR="00086D23" w:rsidRPr="0060002D" w:rsidRDefault="00086D23" w:rsidP="00EA2DB0">
            <w:pPr>
              <w:rPr>
                <w:b/>
                <w:sz w:val="20"/>
                <w:szCs w:val="20"/>
              </w:rPr>
            </w:pPr>
            <w:r w:rsidRPr="0060002D">
              <w:rPr>
                <w:b/>
                <w:sz w:val="20"/>
                <w:szCs w:val="20"/>
              </w:rPr>
              <w:t>TR6</w:t>
            </w:r>
          </w:p>
        </w:tc>
        <w:tc>
          <w:tcPr>
            <w:tcW w:w="4032" w:type="dxa"/>
          </w:tcPr>
          <w:p w:rsidR="00086D23" w:rsidRPr="003D3AD2" w:rsidRDefault="00086D23" w:rsidP="00EA2DB0">
            <w:pPr>
              <w:rPr>
                <w:sz w:val="20"/>
                <w:szCs w:val="20"/>
              </w:rPr>
            </w:pPr>
            <w:r w:rsidRPr="003D3AD2">
              <w:rPr>
                <w:sz w:val="20"/>
                <w:szCs w:val="20"/>
              </w:rPr>
              <w:t>Incident Report</w:t>
            </w:r>
          </w:p>
        </w:tc>
        <w:tc>
          <w:tcPr>
            <w:tcW w:w="540" w:type="dxa"/>
            <w:shd w:val="clear" w:color="auto" w:fill="DDD9C3" w:themeFill="background2" w:themeFillShade="E6"/>
          </w:tcPr>
          <w:p w:rsidR="00086D23" w:rsidRPr="0060002D" w:rsidRDefault="00086D23" w:rsidP="00EA2DB0">
            <w:pPr>
              <w:rPr>
                <w:b/>
              </w:rPr>
            </w:pPr>
          </w:p>
        </w:tc>
        <w:tc>
          <w:tcPr>
            <w:tcW w:w="3960" w:type="dxa"/>
            <w:shd w:val="clear" w:color="auto" w:fill="DDD9C3" w:themeFill="background2" w:themeFillShade="E6"/>
          </w:tcPr>
          <w:p w:rsidR="00086D23" w:rsidRDefault="00086D23" w:rsidP="00EA2DB0"/>
        </w:tc>
      </w:tr>
      <w:tr w:rsidR="00086D23" w:rsidTr="00DB7D6B">
        <w:tc>
          <w:tcPr>
            <w:tcW w:w="558" w:type="dxa"/>
          </w:tcPr>
          <w:p w:rsidR="00086D23" w:rsidRPr="0060002D" w:rsidRDefault="00086D23" w:rsidP="00EA2DB0">
            <w:pPr>
              <w:rPr>
                <w:b/>
                <w:sz w:val="20"/>
                <w:szCs w:val="20"/>
              </w:rPr>
            </w:pPr>
            <w:r w:rsidRPr="0060002D">
              <w:rPr>
                <w:b/>
                <w:sz w:val="20"/>
                <w:szCs w:val="20"/>
              </w:rPr>
              <w:t>HR</w:t>
            </w:r>
          </w:p>
        </w:tc>
        <w:tc>
          <w:tcPr>
            <w:tcW w:w="4032" w:type="dxa"/>
          </w:tcPr>
          <w:p w:rsidR="00086D23" w:rsidRPr="003D3AD2" w:rsidRDefault="00086D23" w:rsidP="00EA2DB0">
            <w:pPr>
              <w:rPr>
                <w:sz w:val="20"/>
                <w:szCs w:val="20"/>
              </w:rPr>
            </w:pPr>
            <w:r w:rsidRPr="003D3AD2">
              <w:rPr>
                <w:sz w:val="20"/>
                <w:szCs w:val="20"/>
              </w:rPr>
              <w:t>LSCS Authorization for Leave of Absence (as applicable)</w:t>
            </w:r>
          </w:p>
        </w:tc>
        <w:tc>
          <w:tcPr>
            <w:tcW w:w="540" w:type="dxa"/>
            <w:shd w:val="clear" w:color="auto" w:fill="DDD9C3" w:themeFill="background2" w:themeFillShade="E6"/>
          </w:tcPr>
          <w:p w:rsidR="00086D23" w:rsidRDefault="00086D23" w:rsidP="00EA2DB0"/>
        </w:tc>
        <w:tc>
          <w:tcPr>
            <w:tcW w:w="3960" w:type="dxa"/>
            <w:shd w:val="clear" w:color="auto" w:fill="DDD9C3" w:themeFill="background2" w:themeFillShade="E6"/>
          </w:tcPr>
          <w:p w:rsidR="00086D23" w:rsidRDefault="00086D23" w:rsidP="00EA2DB0"/>
        </w:tc>
      </w:tr>
      <w:tr w:rsidR="00086D23" w:rsidTr="00DB7D6B">
        <w:tc>
          <w:tcPr>
            <w:tcW w:w="558" w:type="dxa"/>
          </w:tcPr>
          <w:p w:rsidR="00086D23" w:rsidRPr="001853C6" w:rsidRDefault="00086D23" w:rsidP="00EA2DB0">
            <w:pPr>
              <w:rPr>
                <w:b/>
                <w:sz w:val="20"/>
                <w:szCs w:val="20"/>
              </w:rPr>
            </w:pPr>
            <w:r w:rsidRPr="001853C6">
              <w:rPr>
                <w:b/>
                <w:sz w:val="20"/>
                <w:szCs w:val="20"/>
              </w:rPr>
              <w:t>TX</w:t>
            </w:r>
          </w:p>
        </w:tc>
        <w:tc>
          <w:tcPr>
            <w:tcW w:w="4032" w:type="dxa"/>
          </w:tcPr>
          <w:p w:rsidR="00086D23" w:rsidRPr="003D3AD2" w:rsidRDefault="00086D23" w:rsidP="00EA2DB0">
            <w:pPr>
              <w:rPr>
                <w:sz w:val="20"/>
                <w:szCs w:val="20"/>
              </w:rPr>
            </w:pPr>
            <w:r w:rsidRPr="003D3AD2">
              <w:rPr>
                <w:sz w:val="20"/>
                <w:szCs w:val="20"/>
              </w:rPr>
              <w:t>THECB Out-of-State Credit Course Request for Approval (as applicable)</w:t>
            </w:r>
          </w:p>
        </w:tc>
        <w:tc>
          <w:tcPr>
            <w:tcW w:w="540" w:type="dxa"/>
            <w:shd w:val="clear" w:color="auto" w:fill="DDD9C3" w:themeFill="background2" w:themeFillShade="E6"/>
          </w:tcPr>
          <w:p w:rsidR="00086D23" w:rsidRDefault="00086D23" w:rsidP="00EA2DB0"/>
        </w:tc>
        <w:tc>
          <w:tcPr>
            <w:tcW w:w="3960" w:type="dxa"/>
            <w:shd w:val="clear" w:color="auto" w:fill="DDD9C3" w:themeFill="background2" w:themeFillShade="E6"/>
          </w:tcPr>
          <w:p w:rsidR="00086D23" w:rsidRDefault="00086D23" w:rsidP="00EA2DB0"/>
        </w:tc>
      </w:tr>
    </w:tbl>
    <w:p w:rsidR="00C615DC" w:rsidRPr="00086D23" w:rsidRDefault="00086D23" w:rsidP="00CB7588">
      <w:pPr>
        <w:spacing w:line="240" w:lineRule="auto"/>
        <w:ind w:left="8640" w:firstLine="720"/>
        <w:rPr>
          <w:i/>
          <w:sz w:val="12"/>
          <w:szCs w:val="12"/>
        </w:rPr>
      </w:pPr>
      <w:r w:rsidRPr="00086D23">
        <w:rPr>
          <w:i/>
          <w:sz w:val="12"/>
          <w:szCs w:val="12"/>
        </w:rPr>
        <w:t>5/5/09</w:t>
      </w:r>
      <w:r>
        <w:rPr>
          <w:i/>
          <w:sz w:val="12"/>
          <w:szCs w:val="12"/>
        </w:rPr>
        <w:t xml:space="preserve">    </w:t>
      </w:r>
    </w:p>
    <w:p w:rsidR="00DC4192" w:rsidRDefault="00D60488" w:rsidP="00CB7588">
      <w:pPr>
        <w:tabs>
          <w:tab w:val="left" w:pos="720"/>
          <w:tab w:val="left" w:pos="9165"/>
        </w:tabs>
        <w:spacing w:line="240" w:lineRule="auto"/>
        <w:ind w:left="720"/>
        <w:contextualSpacing/>
      </w:pPr>
      <w:r w:rsidRPr="00F113F5">
        <w:rPr>
          <w:b/>
        </w:rPr>
        <w:t xml:space="preserve">Risk </w:t>
      </w:r>
      <w:r w:rsidRPr="00CB7588">
        <w:rPr>
          <w:b/>
        </w:rPr>
        <w:t xml:space="preserve">Management forms may be found </w:t>
      </w:r>
      <w:r w:rsidR="00086D23" w:rsidRPr="00CB7588">
        <w:rPr>
          <w:b/>
        </w:rPr>
        <w:t>on the LSCS Intranet or in Outlook a</w:t>
      </w:r>
      <w:r w:rsidRPr="00CB7588">
        <w:rPr>
          <w:b/>
        </w:rPr>
        <w:t>t the following address:</w:t>
      </w:r>
      <w:r w:rsidR="00086D23">
        <w:t xml:space="preserve">  </w:t>
      </w:r>
    </w:p>
    <w:p w:rsidR="00CB7588" w:rsidRDefault="00D60488" w:rsidP="00CB7588">
      <w:pPr>
        <w:tabs>
          <w:tab w:val="left" w:pos="720"/>
          <w:tab w:val="left" w:pos="9165"/>
        </w:tabs>
        <w:spacing w:line="240" w:lineRule="auto"/>
        <w:ind w:left="1080"/>
        <w:contextualSpacing/>
        <w:rPr>
          <w:i/>
          <w:sz w:val="18"/>
          <w:szCs w:val="18"/>
        </w:rPr>
      </w:pPr>
      <w:r w:rsidRPr="00CB7588">
        <w:rPr>
          <w:i/>
          <w:sz w:val="18"/>
          <w:szCs w:val="18"/>
        </w:rPr>
        <w:t>Outlook Public Folders/Public Folders/All Public Folders/</w:t>
      </w:r>
      <w:proofErr w:type="spellStart"/>
      <w:r w:rsidRPr="00CB7588">
        <w:rPr>
          <w:i/>
          <w:sz w:val="18"/>
          <w:szCs w:val="18"/>
        </w:rPr>
        <w:t>DistrictwideServices</w:t>
      </w:r>
      <w:proofErr w:type="spellEnd"/>
      <w:r w:rsidRPr="00CB7588">
        <w:rPr>
          <w:i/>
          <w:sz w:val="18"/>
          <w:szCs w:val="18"/>
        </w:rPr>
        <w:t>/Risk Management</w:t>
      </w:r>
      <w:r w:rsidR="000A3982">
        <w:rPr>
          <w:i/>
          <w:sz w:val="18"/>
          <w:szCs w:val="18"/>
        </w:rPr>
        <w:t>,</w:t>
      </w:r>
      <w:r w:rsidR="00CB7588" w:rsidRPr="00CB7588">
        <w:rPr>
          <w:i/>
          <w:sz w:val="18"/>
          <w:szCs w:val="18"/>
        </w:rPr>
        <w:t xml:space="preserve"> </w:t>
      </w:r>
      <w:r w:rsidR="00CB7588" w:rsidRPr="00CB7588">
        <w:rPr>
          <w:sz w:val="18"/>
          <w:szCs w:val="18"/>
        </w:rPr>
        <w:t xml:space="preserve">as well as </w:t>
      </w:r>
      <w:r w:rsidR="00A543DA">
        <w:rPr>
          <w:sz w:val="18"/>
          <w:szCs w:val="18"/>
        </w:rPr>
        <w:t xml:space="preserve">on </w:t>
      </w:r>
      <w:r w:rsidR="00CB7588" w:rsidRPr="00CB7588">
        <w:rPr>
          <w:sz w:val="18"/>
          <w:szCs w:val="18"/>
        </w:rPr>
        <w:t xml:space="preserve">the </w:t>
      </w:r>
      <w:r w:rsidR="00CB7588" w:rsidRPr="00CB7588">
        <w:rPr>
          <w:i/>
          <w:sz w:val="18"/>
          <w:szCs w:val="18"/>
        </w:rPr>
        <w:t>LSCS Intranet</w:t>
      </w:r>
    </w:p>
    <w:p w:rsidR="000A3982" w:rsidRPr="000A3982" w:rsidRDefault="000A3982" w:rsidP="00CB7588">
      <w:pPr>
        <w:tabs>
          <w:tab w:val="left" w:pos="720"/>
          <w:tab w:val="left" w:pos="9165"/>
        </w:tabs>
        <w:spacing w:line="240" w:lineRule="auto"/>
        <w:ind w:left="1080"/>
        <w:contextualSpacing/>
        <w:rPr>
          <w:i/>
          <w:sz w:val="16"/>
          <w:szCs w:val="16"/>
        </w:rPr>
      </w:pPr>
    </w:p>
    <w:p w:rsidR="000A3982" w:rsidRDefault="000A3982" w:rsidP="000A3982">
      <w:pPr>
        <w:rPr>
          <w:b/>
          <w:sz w:val="2"/>
          <w:szCs w:val="2"/>
        </w:rPr>
      </w:pPr>
    </w:p>
    <w:p w:rsidR="007E074E" w:rsidRPr="001D684C" w:rsidRDefault="007E074E" w:rsidP="007E074E">
      <w:pPr>
        <w:pStyle w:val="Heading1"/>
      </w:pPr>
      <w:r>
        <w:t>LSCS Policy for Student Travel</w:t>
      </w:r>
    </w:p>
    <w:p w:rsidR="007E074E" w:rsidRPr="007E074E" w:rsidRDefault="007E074E" w:rsidP="007E074E">
      <w:pPr>
        <w:ind w:firstLine="720"/>
        <w:rPr>
          <w:b/>
          <w:i/>
          <w:sz w:val="16"/>
          <w:szCs w:val="16"/>
        </w:rPr>
      </w:pPr>
    </w:p>
    <w:p w:rsidR="00EF3F2F" w:rsidRDefault="006A7246" w:rsidP="007E074E">
      <w:pPr>
        <w:ind w:left="720"/>
      </w:pPr>
      <w:r w:rsidRPr="00CB7588">
        <w:rPr>
          <w:b/>
        </w:rPr>
        <w:t>Refer to LSCS</w:t>
      </w:r>
      <w:r>
        <w:t xml:space="preserve"> </w:t>
      </w:r>
      <w:r>
        <w:rPr>
          <w:rStyle w:val="Strong"/>
        </w:rPr>
        <w:t xml:space="preserve">D.1.07 – Student Travel </w:t>
      </w:r>
      <w:r w:rsidRPr="00CB7588">
        <w:rPr>
          <w:b/>
        </w:rPr>
        <w:t xml:space="preserve">for </w:t>
      </w:r>
      <w:r w:rsidRPr="00CB7588">
        <w:rPr>
          <w:b/>
          <w:i/>
        </w:rPr>
        <w:t>updates or changes</w:t>
      </w:r>
      <w:r w:rsidR="009E44C8" w:rsidRPr="00CB7588">
        <w:rPr>
          <w:b/>
        </w:rPr>
        <w:t xml:space="preserve"> to Policy for</w:t>
      </w:r>
      <w:r w:rsidRPr="00CB7588">
        <w:rPr>
          <w:b/>
        </w:rPr>
        <w:t xml:space="preserve"> student travel:</w:t>
      </w:r>
      <w:r>
        <w:t xml:space="preserve"> </w:t>
      </w:r>
    </w:p>
    <w:p w:rsidR="00086D23" w:rsidRPr="00CB7588" w:rsidRDefault="00086D23" w:rsidP="00CB7588">
      <w:pPr>
        <w:ind w:firstLine="720"/>
        <w:contextualSpacing/>
        <w:rPr>
          <w:sz w:val="18"/>
          <w:szCs w:val="18"/>
        </w:rPr>
      </w:pPr>
      <w:r w:rsidRPr="00CB7588">
        <w:rPr>
          <w:sz w:val="18"/>
          <w:szCs w:val="18"/>
        </w:rPr>
        <w:t xml:space="preserve">        </w:t>
      </w:r>
      <w:r w:rsidR="00CB7588">
        <w:rPr>
          <w:sz w:val="18"/>
          <w:szCs w:val="18"/>
        </w:rPr>
        <w:t xml:space="preserve"> </w:t>
      </w:r>
      <w:hyperlink r:id="rId15" w:history="1">
        <w:r w:rsidRPr="00CB7588">
          <w:rPr>
            <w:rStyle w:val="Hyperlink"/>
            <w:sz w:val="18"/>
            <w:szCs w:val="18"/>
          </w:rPr>
          <w:t>http://www.lonestar.edu/3576.htm</w:t>
        </w:r>
      </w:hyperlink>
    </w:p>
    <w:p w:rsidR="009E44C8" w:rsidRPr="007A2458" w:rsidRDefault="006A7246" w:rsidP="00086D23">
      <w:pPr>
        <w:pStyle w:val="NormalWeb"/>
        <w:ind w:left="1440"/>
        <w:contextualSpacing/>
        <w:rPr>
          <w:rStyle w:val="Strong"/>
          <w:rFonts w:asciiTheme="minorHAnsi" w:hAnsiTheme="minorHAnsi"/>
          <w:sz w:val="18"/>
          <w:szCs w:val="18"/>
        </w:rPr>
      </w:pPr>
      <w:r w:rsidRPr="007A2458">
        <w:rPr>
          <w:rStyle w:val="Strong"/>
          <w:rFonts w:asciiTheme="minorHAnsi" w:eastAsiaTheme="majorEastAsia" w:hAnsiTheme="minorHAnsi"/>
          <w:sz w:val="18"/>
          <w:szCs w:val="18"/>
        </w:rPr>
        <w:t>D.1.07 – Student Travel</w:t>
      </w:r>
      <w:r w:rsidRPr="007A2458">
        <w:rPr>
          <w:rStyle w:val="Strong"/>
          <w:rFonts w:asciiTheme="minorHAnsi" w:hAnsiTheme="minorHAnsi"/>
          <w:sz w:val="18"/>
          <w:szCs w:val="18"/>
        </w:rPr>
        <w:t xml:space="preserve"> </w:t>
      </w:r>
    </w:p>
    <w:p w:rsidR="00086D23" w:rsidRPr="007A2458" w:rsidRDefault="00086D23" w:rsidP="00086D23">
      <w:pPr>
        <w:shd w:val="clear" w:color="auto" w:fill="FFFFFF"/>
        <w:spacing w:after="100" w:line="240" w:lineRule="auto"/>
        <w:ind w:left="1440"/>
        <w:rPr>
          <w:rFonts w:ascii="Arial" w:eastAsia="Times New Roman" w:hAnsi="Arial" w:cs="Arial"/>
          <w:color w:val="000000"/>
          <w:sz w:val="18"/>
          <w:szCs w:val="18"/>
        </w:rPr>
      </w:pPr>
      <w:r w:rsidRPr="007A2458">
        <w:rPr>
          <w:rFonts w:ascii="Arial" w:eastAsia="Times New Roman" w:hAnsi="Arial" w:cs="Arial"/>
          <w:color w:val="000000"/>
          <w:sz w:val="18"/>
          <w:szCs w:val="18"/>
        </w:rPr>
        <w:t>This policy will apply to travel by students to reach an activity or event that is organized and sponsored by a LSCS College whenever the travel is:</w:t>
      </w:r>
    </w:p>
    <w:p w:rsidR="00086D23" w:rsidRPr="007A2458" w:rsidRDefault="00086D23" w:rsidP="00086D23">
      <w:pPr>
        <w:shd w:val="clear" w:color="auto" w:fill="FFFFFF"/>
        <w:spacing w:after="100" w:line="240" w:lineRule="auto"/>
        <w:ind w:left="1440"/>
        <w:rPr>
          <w:rFonts w:ascii="Arial" w:eastAsia="Times New Roman" w:hAnsi="Arial" w:cs="Arial"/>
          <w:color w:val="000000"/>
          <w:sz w:val="18"/>
          <w:szCs w:val="18"/>
        </w:rPr>
      </w:pPr>
      <w:proofErr w:type="gramStart"/>
      <w:r w:rsidRPr="007A2458">
        <w:rPr>
          <w:rFonts w:ascii="Arial" w:eastAsia="Times New Roman" w:hAnsi="Arial" w:cs="Arial"/>
          <w:color w:val="000000"/>
          <w:sz w:val="18"/>
          <w:szCs w:val="18"/>
        </w:rPr>
        <w:t>a</w:t>
      </w:r>
      <w:proofErr w:type="gramEnd"/>
      <w:r w:rsidRPr="007A2458">
        <w:rPr>
          <w:rFonts w:ascii="Arial" w:eastAsia="Times New Roman" w:hAnsi="Arial" w:cs="Arial"/>
          <w:color w:val="000000"/>
          <w:sz w:val="18"/>
          <w:szCs w:val="18"/>
        </w:rPr>
        <w:t>. funded by the College, and the travel is by vehicle owned or leased by the College; or</w:t>
      </w:r>
    </w:p>
    <w:p w:rsidR="00086D23" w:rsidRPr="007A2458" w:rsidRDefault="00086D23" w:rsidP="00086D23">
      <w:pPr>
        <w:shd w:val="clear" w:color="auto" w:fill="FFFFFF"/>
        <w:spacing w:after="100" w:line="240" w:lineRule="auto"/>
        <w:ind w:left="1440"/>
        <w:rPr>
          <w:rFonts w:ascii="Arial" w:eastAsia="Times New Roman" w:hAnsi="Arial" w:cs="Arial"/>
          <w:color w:val="000000"/>
          <w:sz w:val="18"/>
          <w:szCs w:val="18"/>
        </w:rPr>
      </w:pPr>
      <w:proofErr w:type="gramStart"/>
      <w:r w:rsidRPr="007A2458">
        <w:rPr>
          <w:rFonts w:ascii="Arial" w:eastAsia="Times New Roman" w:hAnsi="Arial" w:cs="Arial"/>
          <w:color w:val="000000"/>
          <w:sz w:val="18"/>
          <w:szCs w:val="18"/>
        </w:rPr>
        <w:t>b</w:t>
      </w:r>
      <w:proofErr w:type="gramEnd"/>
      <w:r w:rsidRPr="007A2458">
        <w:rPr>
          <w:rFonts w:ascii="Arial" w:eastAsia="Times New Roman" w:hAnsi="Arial" w:cs="Arial"/>
          <w:color w:val="000000"/>
          <w:sz w:val="18"/>
          <w:szCs w:val="18"/>
        </w:rPr>
        <w:t>. required by a registered student organization.</w:t>
      </w:r>
    </w:p>
    <w:p w:rsidR="00086D23" w:rsidRPr="007A2458" w:rsidRDefault="00086D23" w:rsidP="00086D23">
      <w:pPr>
        <w:shd w:val="clear" w:color="auto" w:fill="FFFFFF"/>
        <w:spacing w:after="100" w:line="240" w:lineRule="auto"/>
        <w:ind w:left="1440"/>
        <w:rPr>
          <w:rFonts w:ascii="Arial" w:eastAsia="Times New Roman" w:hAnsi="Arial" w:cs="Arial"/>
          <w:color w:val="000000"/>
          <w:sz w:val="18"/>
          <w:szCs w:val="18"/>
        </w:rPr>
      </w:pPr>
      <w:r w:rsidRPr="007A2458">
        <w:rPr>
          <w:rFonts w:ascii="Arial" w:eastAsia="Times New Roman" w:hAnsi="Arial" w:cs="Arial"/>
          <w:color w:val="000000"/>
          <w:sz w:val="18"/>
          <w:szCs w:val="18"/>
        </w:rPr>
        <w:t>This policy will apply to scheduled events or activities, such as those that are:</w:t>
      </w:r>
    </w:p>
    <w:p w:rsidR="00086D23" w:rsidRPr="007A2458" w:rsidRDefault="00086D23" w:rsidP="00086D23">
      <w:pPr>
        <w:shd w:val="clear" w:color="auto" w:fill="FFFFFF"/>
        <w:spacing w:after="100" w:line="240" w:lineRule="auto"/>
        <w:ind w:left="1440"/>
        <w:rPr>
          <w:rFonts w:ascii="Arial" w:eastAsia="Times New Roman" w:hAnsi="Arial" w:cs="Arial"/>
          <w:color w:val="000000"/>
          <w:sz w:val="18"/>
          <w:szCs w:val="18"/>
        </w:rPr>
      </w:pPr>
      <w:proofErr w:type="gramStart"/>
      <w:r w:rsidRPr="007A2458">
        <w:rPr>
          <w:rFonts w:ascii="Arial" w:eastAsia="Times New Roman" w:hAnsi="Arial" w:cs="Arial"/>
          <w:color w:val="000000"/>
          <w:sz w:val="18"/>
          <w:szCs w:val="18"/>
        </w:rPr>
        <w:t>a</w:t>
      </w:r>
      <w:proofErr w:type="gramEnd"/>
      <w:r w:rsidRPr="007A2458">
        <w:rPr>
          <w:rFonts w:ascii="Arial" w:eastAsia="Times New Roman" w:hAnsi="Arial" w:cs="Arial"/>
          <w:color w:val="000000"/>
          <w:sz w:val="18"/>
          <w:szCs w:val="18"/>
        </w:rPr>
        <w:t>. a required part of a course (credit or non-credit) offered by LSCS;</w:t>
      </w:r>
    </w:p>
    <w:p w:rsidR="00086D23" w:rsidRPr="007A2458" w:rsidRDefault="00086D23" w:rsidP="00086D23">
      <w:pPr>
        <w:shd w:val="clear" w:color="auto" w:fill="FFFFFF"/>
        <w:spacing w:after="100" w:line="240" w:lineRule="auto"/>
        <w:ind w:left="1440"/>
        <w:rPr>
          <w:rFonts w:ascii="Arial" w:eastAsia="Times New Roman" w:hAnsi="Arial" w:cs="Arial"/>
          <w:color w:val="000000"/>
          <w:sz w:val="18"/>
          <w:szCs w:val="18"/>
        </w:rPr>
      </w:pPr>
      <w:proofErr w:type="gramStart"/>
      <w:r w:rsidRPr="007A2458">
        <w:rPr>
          <w:rFonts w:ascii="Arial" w:eastAsia="Times New Roman" w:hAnsi="Arial" w:cs="Arial"/>
          <w:color w:val="000000"/>
          <w:sz w:val="18"/>
          <w:szCs w:val="18"/>
        </w:rPr>
        <w:t>b</w:t>
      </w:r>
      <w:proofErr w:type="gramEnd"/>
      <w:r w:rsidRPr="007A2458">
        <w:rPr>
          <w:rFonts w:ascii="Arial" w:eastAsia="Times New Roman" w:hAnsi="Arial" w:cs="Arial"/>
          <w:color w:val="000000"/>
          <w:sz w:val="18"/>
          <w:szCs w:val="18"/>
        </w:rPr>
        <w:t>. a college-scheduled sports event or competition; and</w:t>
      </w:r>
    </w:p>
    <w:p w:rsidR="00086D23" w:rsidRPr="007A2458" w:rsidRDefault="00086D23" w:rsidP="00086D23">
      <w:pPr>
        <w:shd w:val="clear" w:color="auto" w:fill="FFFFFF"/>
        <w:spacing w:after="100" w:line="240" w:lineRule="auto"/>
        <w:ind w:left="1440"/>
        <w:rPr>
          <w:rFonts w:ascii="Arial" w:eastAsia="Times New Roman" w:hAnsi="Arial" w:cs="Arial"/>
          <w:color w:val="000000"/>
          <w:sz w:val="18"/>
          <w:szCs w:val="18"/>
        </w:rPr>
      </w:pPr>
      <w:proofErr w:type="gramStart"/>
      <w:r w:rsidRPr="007A2458">
        <w:rPr>
          <w:rFonts w:ascii="Arial" w:eastAsia="Times New Roman" w:hAnsi="Arial" w:cs="Arial"/>
          <w:color w:val="000000"/>
          <w:sz w:val="18"/>
          <w:szCs w:val="18"/>
        </w:rPr>
        <w:t>c</w:t>
      </w:r>
      <w:proofErr w:type="gramEnd"/>
      <w:r w:rsidRPr="007A2458">
        <w:rPr>
          <w:rFonts w:ascii="Arial" w:eastAsia="Times New Roman" w:hAnsi="Arial" w:cs="Arial"/>
          <w:color w:val="000000"/>
          <w:sz w:val="18"/>
          <w:szCs w:val="18"/>
        </w:rPr>
        <w:t>. educational travel abroad programs offered by a College.</w:t>
      </w:r>
    </w:p>
    <w:p w:rsidR="00086D23" w:rsidRPr="007A2458" w:rsidRDefault="00086D23" w:rsidP="00086D23">
      <w:pPr>
        <w:shd w:val="clear" w:color="auto" w:fill="FFFFFF"/>
        <w:spacing w:after="100" w:line="240" w:lineRule="auto"/>
        <w:ind w:left="1440"/>
        <w:rPr>
          <w:rFonts w:ascii="Arial" w:eastAsia="Times New Roman" w:hAnsi="Arial" w:cs="Arial"/>
          <w:color w:val="000000"/>
          <w:sz w:val="18"/>
          <w:szCs w:val="18"/>
        </w:rPr>
      </w:pPr>
      <w:r w:rsidRPr="007A2458">
        <w:rPr>
          <w:rFonts w:ascii="Arial" w:eastAsia="Times New Roman" w:hAnsi="Arial" w:cs="Arial"/>
          <w:color w:val="000000"/>
          <w:sz w:val="18"/>
          <w:szCs w:val="18"/>
        </w:rPr>
        <w:t>This policy does not apply to purely social or optional events organized by a registered student organization or an optional course activity recommended by a faculty member.</w:t>
      </w:r>
    </w:p>
    <w:p w:rsidR="007A2458" w:rsidRDefault="007A2458" w:rsidP="00086D23">
      <w:pPr>
        <w:shd w:val="clear" w:color="auto" w:fill="FFFFFF"/>
        <w:spacing w:after="100" w:line="240" w:lineRule="auto"/>
        <w:ind w:left="1440"/>
        <w:rPr>
          <w:rFonts w:ascii="Arial" w:eastAsia="Times New Roman" w:hAnsi="Arial" w:cs="Arial"/>
          <w:color w:val="000000"/>
          <w:sz w:val="18"/>
          <w:szCs w:val="18"/>
        </w:rPr>
      </w:pPr>
    </w:p>
    <w:p w:rsidR="007A2458" w:rsidRDefault="007A2458" w:rsidP="00086D23">
      <w:pPr>
        <w:shd w:val="clear" w:color="auto" w:fill="FFFFFF"/>
        <w:spacing w:after="100" w:line="240" w:lineRule="auto"/>
        <w:ind w:left="1440"/>
        <w:rPr>
          <w:rFonts w:ascii="Arial" w:eastAsia="Times New Roman" w:hAnsi="Arial" w:cs="Arial"/>
          <w:color w:val="000000"/>
          <w:sz w:val="18"/>
          <w:szCs w:val="18"/>
        </w:rPr>
      </w:pPr>
    </w:p>
    <w:p w:rsidR="00086D23" w:rsidRPr="007A2458" w:rsidRDefault="00086D23" w:rsidP="00086D23">
      <w:pPr>
        <w:shd w:val="clear" w:color="auto" w:fill="FFFFFF"/>
        <w:spacing w:after="100" w:line="240" w:lineRule="auto"/>
        <w:ind w:left="1440"/>
        <w:rPr>
          <w:rFonts w:ascii="Arial" w:eastAsia="Times New Roman" w:hAnsi="Arial" w:cs="Arial"/>
          <w:color w:val="000000"/>
          <w:sz w:val="18"/>
          <w:szCs w:val="18"/>
        </w:rPr>
      </w:pPr>
      <w:r w:rsidRPr="007A2458">
        <w:rPr>
          <w:rFonts w:ascii="Arial" w:eastAsia="Times New Roman" w:hAnsi="Arial" w:cs="Arial"/>
          <w:color w:val="000000"/>
          <w:sz w:val="18"/>
          <w:szCs w:val="18"/>
        </w:rPr>
        <w:t>"Organized and sponsored by a College" means that college personnel, including faculty, were involved in the planning, communication, and conduct of the activity or event, and such planning, communications and conduct of the activity or event is part of that employee's official responsibilities.</w:t>
      </w:r>
    </w:p>
    <w:p w:rsidR="00086D23" w:rsidRPr="007A2458" w:rsidRDefault="00086D23" w:rsidP="00086D23">
      <w:pPr>
        <w:shd w:val="clear" w:color="auto" w:fill="FFFFFF"/>
        <w:spacing w:after="100" w:line="240" w:lineRule="auto"/>
        <w:ind w:left="1440"/>
        <w:rPr>
          <w:rFonts w:ascii="Arial" w:eastAsia="Times New Roman" w:hAnsi="Arial" w:cs="Arial"/>
          <w:color w:val="000000"/>
          <w:sz w:val="18"/>
          <w:szCs w:val="18"/>
        </w:rPr>
      </w:pPr>
      <w:r w:rsidRPr="007A2458">
        <w:rPr>
          <w:rFonts w:ascii="Arial" w:eastAsia="Times New Roman" w:hAnsi="Arial" w:cs="Arial"/>
          <w:color w:val="000000"/>
          <w:sz w:val="18"/>
          <w:szCs w:val="18"/>
        </w:rPr>
        <w:t>Travel is considered to be funded by a College whenever a college-maintained budget item or fund is created and used to pay part or all of the expenses associated with the activity or event. Travel is considered to be funded by a College even if the trip is arranged by an outside tour company for a college-sponsored trip and individual travelers must pay their own travel-related expenses to the travel company.</w:t>
      </w:r>
      <w:r w:rsidRPr="007A2458">
        <w:rPr>
          <w:rFonts w:ascii="Arial" w:eastAsia="Times New Roman" w:hAnsi="Arial" w:cs="Arial"/>
          <w:color w:val="000000"/>
          <w:sz w:val="18"/>
          <w:szCs w:val="18"/>
        </w:rPr>
        <w:br/>
        <w:t> </w:t>
      </w:r>
      <w:r w:rsidRPr="007A2458">
        <w:rPr>
          <w:rFonts w:ascii="Arial" w:eastAsia="Times New Roman" w:hAnsi="Arial" w:cs="Arial"/>
          <w:color w:val="000000"/>
          <w:sz w:val="18"/>
          <w:szCs w:val="18"/>
        </w:rPr>
        <w:br/>
        <w:t>Travel is considered to be required by a registered student organization when the travel is a part of the organization's official activities, including attendance and participation at conventions, workshops, athletic events, and non-athletic competitions.</w:t>
      </w:r>
    </w:p>
    <w:p w:rsidR="00086D23" w:rsidRPr="007A2458" w:rsidRDefault="00086D23" w:rsidP="00086D23">
      <w:pPr>
        <w:shd w:val="clear" w:color="auto" w:fill="FFFFFF"/>
        <w:spacing w:after="100" w:line="240" w:lineRule="auto"/>
        <w:ind w:left="1440"/>
        <w:rPr>
          <w:rFonts w:ascii="Arial" w:eastAsia="Times New Roman" w:hAnsi="Arial" w:cs="Arial"/>
          <w:color w:val="000000"/>
          <w:sz w:val="18"/>
          <w:szCs w:val="18"/>
        </w:rPr>
      </w:pPr>
      <w:r w:rsidRPr="007A2458">
        <w:rPr>
          <w:rFonts w:ascii="Arial" w:eastAsia="Times New Roman" w:hAnsi="Arial" w:cs="Arial"/>
          <w:color w:val="000000"/>
          <w:sz w:val="18"/>
          <w:szCs w:val="18"/>
        </w:rPr>
        <w:t>Modes of transportation used for student travel shall include, but not limited to, commercial airlines, college-owned or leased cars or vans, and commercially owned and operated buses or vans. Travel arrangements for student groups shall be made in accordance with LSCS travel procedures.</w:t>
      </w:r>
    </w:p>
    <w:p w:rsidR="00086D23" w:rsidRPr="007A2458" w:rsidRDefault="00086D23" w:rsidP="00086D23">
      <w:pPr>
        <w:shd w:val="clear" w:color="auto" w:fill="FFFFFF"/>
        <w:spacing w:after="100" w:line="240" w:lineRule="auto"/>
        <w:ind w:left="1440"/>
        <w:rPr>
          <w:rFonts w:ascii="Arial" w:eastAsia="Times New Roman" w:hAnsi="Arial" w:cs="Arial"/>
          <w:color w:val="000000"/>
          <w:sz w:val="18"/>
          <w:szCs w:val="18"/>
        </w:rPr>
      </w:pPr>
      <w:r w:rsidRPr="007A2458">
        <w:rPr>
          <w:rFonts w:ascii="Arial" w:eastAsia="Times New Roman" w:hAnsi="Arial" w:cs="Arial"/>
          <w:color w:val="000000"/>
          <w:sz w:val="18"/>
          <w:szCs w:val="18"/>
        </w:rPr>
        <w:t>A driver who is transporting students in college-owned or leased vehicles must:</w:t>
      </w:r>
    </w:p>
    <w:p w:rsidR="00086D23" w:rsidRPr="007A2458" w:rsidRDefault="00086D23" w:rsidP="00086D23">
      <w:pPr>
        <w:shd w:val="clear" w:color="auto" w:fill="FFFFFF"/>
        <w:spacing w:after="100" w:line="240" w:lineRule="auto"/>
        <w:ind w:left="1440"/>
        <w:rPr>
          <w:rFonts w:ascii="Arial" w:eastAsia="Times New Roman" w:hAnsi="Arial" w:cs="Arial"/>
          <w:color w:val="000000"/>
          <w:sz w:val="18"/>
          <w:szCs w:val="18"/>
        </w:rPr>
      </w:pPr>
      <w:proofErr w:type="gramStart"/>
      <w:r w:rsidRPr="007A2458">
        <w:rPr>
          <w:rFonts w:ascii="Arial" w:eastAsia="Times New Roman" w:hAnsi="Arial" w:cs="Arial"/>
          <w:color w:val="000000"/>
          <w:sz w:val="18"/>
          <w:szCs w:val="18"/>
        </w:rPr>
        <w:t>a</w:t>
      </w:r>
      <w:proofErr w:type="gramEnd"/>
      <w:r w:rsidRPr="007A2458">
        <w:rPr>
          <w:rFonts w:ascii="Arial" w:eastAsia="Times New Roman" w:hAnsi="Arial" w:cs="Arial"/>
          <w:color w:val="000000"/>
          <w:sz w:val="18"/>
          <w:szCs w:val="18"/>
        </w:rPr>
        <w:t>. be an employee of LSCS or be approved to transport students by an appropriate College Vice President;</w:t>
      </w:r>
    </w:p>
    <w:p w:rsidR="00086D23" w:rsidRPr="007A2458" w:rsidRDefault="00086D23" w:rsidP="00086D23">
      <w:pPr>
        <w:shd w:val="clear" w:color="auto" w:fill="FFFFFF"/>
        <w:spacing w:after="100" w:line="240" w:lineRule="auto"/>
        <w:ind w:left="1440"/>
        <w:rPr>
          <w:rFonts w:ascii="Arial" w:eastAsia="Times New Roman" w:hAnsi="Arial" w:cs="Arial"/>
          <w:color w:val="000000"/>
          <w:sz w:val="18"/>
          <w:szCs w:val="18"/>
        </w:rPr>
      </w:pPr>
      <w:proofErr w:type="gramStart"/>
      <w:r w:rsidRPr="007A2458">
        <w:rPr>
          <w:rFonts w:ascii="Arial" w:eastAsia="Times New Roman" w:hAnsi="Arial" w:cs="Arial"/>
          <w:color w:val="000000"/>
          <w:sz w:val="18"/>
          <w:szCs w:val="18"/>
        </w:rPr>
        <w:t>b</w:t>
      </w:r>
      <w:proofErr w:type="gramEnd"/>
      <w:r w:rsidRPr="007A2458">
        <w:rPr>
          <w:rFonts w:ascii="Arial" w:eastAsia="Times New Roman" w:hAnsi="Arial" w:cs="Arial"/>
          <w:color w:val="000000"/>
          <w:sz w:val="18"/>
          <w:szCs w:val="18"/>
        </w:rPr>
        <w:t>. possess a valid driver's license appropriate for the vehicle to be driven (a driver of a commercial motor vehicle must have a commercial driver's license); and</w:t>
      </w:r>
    </w:p>
    <w:p w:rsidR="00086D23" w:rsidRPr="007A2458" w:rsidRDefault="00086D23" w:rsidP="00086D23">
      <w:pPr>
        <w:shd w:val="clear" w:color="auto" w:fill="FFFFFF"/>
        <w:spacing w:after="100" w:line="240" w:lineRule="auto"/>
        <w:ind w:left="1440"/>
        <w:rPr>
          <w:rFonts w:ascii="Arial" w:eastAsia="Times New Roman" w:hAnsi="Arial" w:cs="Arial"/>
          <w:color w:val="000000"/>
          <w:sz w:val="18"/>
          <w:szCs w:val="18"/>
        </w:rPr>
      </w:pPr>
      <w:proofErr w:type="gramStart"/>
      <w:r w:rsidRPr="007A2458">
        <w:rPr>
          <w:rFonts w:ascii="Arial" w:eastAsia="Times New Roman" w:hAnsi="Arial" w:cs="Arial"/>
          <w:color w:val="000000"/>
          <w:sz w:val="18"/>
          <w:szCs w:val="18"/>
        </w:rPr>
        <w:t>c</w:t>
      </w:r>
      <w:proofErr w:type="gramEnd"/>
      <w:r w:rsidRPr="007A2458">
        <w:rPr>
          <w:rFonts w:ascii="Arial" w:eastAsia="Times New Roman" w:hAnsi="Arial" w:cs="Arial"/>
          <w:color w:val="000000"/>
          <w:sz w:val="18"/>
          <w:szCs w:val="18"/>
        </w:rPr>
        <w:t>. have a satisfactory driving record that was reviewed by the College within three  months of the scheduled transportation of the students.</w:t>
      </w:r>
    </w:p>
    <w:p w:rsidR="00086D23" w:rsidRPr="007A2458" w:rsidRDefault="00086D23" w:rsidP="00086D23">
      <w:pPr>
        <w:shd w:val="clear" w:color="auto" w:fill="FFFFFF"/>
        <w:spacing w:after="100" w:line="240" w:lineRule="auto"/>
        <w:ind w:left="1440"/>
        <w:rPr>
          <w:rFonts w:ascii="Arial" w:eastAsia="Times New Roman" w:hAnsi="Arial" w:cs="Arial"/>
          <w:color w:val="000000"/>
          <w:sz w:val="18"/>
          <w:szCs w:val="18"/>
        </w:rPr>
      </w:pPr>
      <w:r w:rsidRPr="007A2458">
        <w:rPr>
          <w:rFonts w:ascii="Arial" w:eastAsia="Times New Roman" w:hAnsi="Arial" w:cs="Arial"/>
          <w:color w:val="000000"/>
          <w:sz w:val="18"/>
          <w:szCs w:val="18"/>
        </w:rPr>
        <w:t>The driver shall ensure that the number of passengers does not exceed the designated capacity of the vehicle and that each passenger is secured by a safety belt. A driver shall not drive for more than four (4) consecutive hours without taking a fifteen-minute break or relief from driving. Prior to the departure on a trip covered by this policy, a trip plan and appropriate emergency information shall be submitted to and reviewed by the College Vice President approving the trip.</w:t>
      </w:r>
    </w:p>
    <w:p w:rsidR="00086D23" w:rsidRPr="007A2458" w:rsidRDefault="00086D23" w:rsidP="00086D23">
      <w:pPr>
        <w:shd w:val="clear" w:color="auto" w:fill="FFFFFF"/>
        <w:spacing w:beforeAutospacing="1" w:after="100" w:afterAutospacing="1" w:line="240" w:lineRule="auto"/>
        <w:ind w:left="1440"/>
        <w:jc w:val="right"/>
        <w:rPr>
          <w:rFonts w:ascii="Arial" w:eastAsia="Times New Roman" w:hAnsi="Arial" w:cs="Arial"/>
          <w:color w:val="000000"/>
          <w:sz w:val="18"/>
          <w:szCs w:val="18"/>
        </w:rPr>
      </w:pPr>
      <w:r w:rsidRPr="007A2458">
        <w:rPr>
          <w:rFonts w:ascii="Arial" w:eastAsia="Times New Roman" w:hAnsi="Arial" w:cs="Arial"/>
          <w:color w:val="000000"/>
          <w:sz w:val="18"/>
          <w:szCs w:val="18"/>
        </w:rPr>
        <w:t>LSCS Policy Manual Section adopted by the Board of Trustees on August 7, 2008</w:t>
      </w:r>
    </w:p>
    <w:sectPr w:rsidR="00086D23" w:rsidRPr="007A2458" w:rsidSect="00932BE0">
      <w:footerReference w:type="default" r:id="rId16"/>
      <w:pgSz w:w="12240" w:h="15840"/>
      <w:pgMar w:top="720" w:right="1260"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2F4" w:rsidRDefault="005652F4" w:rsidP="00371E64">
      <w:pPr>
        <w:spacing w:after="0" w:line="240" w:lineRule="auto"/>
      </w:pPr>
      <w:r>
        <w:separator/>
      </w:r>
    </w:p>
  </w:endnote>
  <w:endnote w:type="continuationSeparator" w:id="0">
    <w:p w:rsidR="005652F4" w:rsidRDefault="005652F4" w:rsidP="00371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D1" w:rsidRDefault="001D684C" w:rsidP="00371E64">
    <w:pPr>
      <w:spacing w:line="240" w:lineRule="auto"/>
      <w:contextualSpacing/>
      <w:jc w:val="right"/>
      <w:rPr>
        <w:sz w:val="12"/>
        <w:szCs w:val="12"/>
      </w:rPr>
    </w:pPr>
    <w:r w:rsidRPr="00371E64">
      <w:rPr>
        <w:sz w:val="12"/>
        <w:szCs w:val="12"/>
      </w:rPr>
      <w:t>Employee/Faculty/Sponsor</w:t>
    </w:r>
  </w:p>
  <w:p w:rsidR="001D684C" w:rsidRPr="004E3E06" w:rsidRDefault="001D684C" w:rsidP="00371E64">
    <w:pPr>
      <w:spacing w:line="240" w:lineRule="auto"/>
      <w:contextualSpacing/>
      <w:jc w:val="right"/>
      <w:rPr>
        <w:color w:val="FF0000"/>
        <w:sz w:val="12"/>
        <w:szCs w:val="12"/>
      </w:rPr>
    </w:pPr>
    <w:r w:rsidRPr="005652F4">
      <w:rPr>
        <w:b/>
        <w:color w:val="FF0000"/>
        <w:sz w:val="28"/>
        <w:szCs w:val="28"/>
      </w:rPr>
      <w:t>DRAFT</w:t>
    </w:r>
    <w:r w:rsidRPr="004E3E06">
      <w:rPr>
        <w:color w:val="FF0000"/>
        <w:sz w:val="12"/>
        <w:szCs w:val="12"/>
      </w:rPr>
      <w:t xml:space="preserve"> </w:t>
    </w:r>
    <w:r w:rsidR="000A3982">
      <w:rPr>
        <w:color w:val="FF0000"/>
        <w:sz w:val="12"/>
        <w:szCs w:val="12"/>
      </w:rPr>
      <w:t>9-2</w:t>
    </w:r>
    <w:r w:rsidR="00AA3126">
      <w:rPr>
        <w:color w:val="FF0000"/>
        <w:sz w:val="12"/>
        <w:szCs w:val="12"/>
      </w:rPr>
      <w:t>-10</w:t>
    </w:r>
    <w:r w:rsidRPr="004E3E06">
      <w:rPr>
        <w:color w:val="FF0000"/>
        <w:sz w:val="12"/>
        <w:szCs w:val="12"/>
      </w:rPr>
      <w:t xml:space="preserve"> </w:t>
    </w:r>
    <w:proofErr w:type="spellStart"/>
    <w:r w:rsidRPr="004E3E06">
      <w:rPr>
        <w:color w:val="FF0000"/>
        <w:sz w:val="12"/>
        <w:szCs w:val="12"/>
      </w:rPr>
      <w:t>jrm</w:t>
    </w:r>
    <w:proofErr w:type="spellEnd"/>
  </w:p>
  <w:p w:rsidR="00F650C9" w:rsidRDefault="00F650C9" w:rsidP="00371E64">
    <w:pPr>
      <w:tabs>
        <w:tab w:val="left" w:pos="9165"/>
      </w:tabs>
      <w:spacing w:line="240" w:lineRule="auto"/>
      <w:contextualSpacing/>
      <w:jc w:val="right"/>
      <w:rPr>
        <w:sz w:val="12"/>
        <w:szCs w:val="12"/>
      </w:rPr>
    </w:pPr>
  </w:p>
  <w:p w:rsidR="005652F4" w:rsidRPr="00371E64" w:rsidRDefault="005652F4" w:rsidP="005652F4">
    <w:pPr>
      <w:tabs>
        <w:tab w:val="left" w:pos="9165"/>
      </w:tabs>
      <w:spacing w:line="240" w:lineRule="auto"/>
      <w:contextualSpacing/>
      <w:rPr>
        <w:sz w:val="12"/>
        <w:szCs w:val="12"/>
      </w:rPr>
    </w:pPr>
  </w:p>
  <w:p w:rsidR="001D684C" w:rsidRDefault="001D68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2F4" w:rsidRDefault="005652F4" w:rsidP="00371E64">
      <w:pPr>
        <w:spacing w:after="0" w:line="240" w:lineRule="auto"/>
      </w:pPr>
      <w:r>
        <w:separator/>
      </w:r>
    </w:p>
  </w:footnote>
  <w:footnote w:type="continuationSeparator" w:id="0">
    <w:p w:rsidR="005652F4" w:rsidRDefault="005652F4" w:rsidP="00371E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309A"/>
    <w:multiLevelType w:val="multilevel"/>
    <w:tmpl w:val="C47203F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98C60A6"/>
    <w:multiLevelType w:val="hybridMultilevel"/>
    <w:tmpl w:val="FD1841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7F6B24"/>
    <w:multiLevelType w:val="hybridMultilevel"/>
    <w:tmpl w:val="346E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F5D18"/>
    <w:multiLevelType w:val="hybridMultilevel"/>
    <w:tmpl w:val="A962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8709B"/>
    <w:multiLevelType w:val="hybridMultilevel"/>
    <w:tmpl w:val="18BE7204"/>
    <w:lvl w:ilvl="0" w:tplc="EC0C4856">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7C4BE4"/>
    <w:multiLevelType w:val="hybridMultilevel"/>
    <w:tmpl w:val="59C2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E32081"/>
    <w:multiLevelType w:val="hybridMultilevel"/>
    <w:tmpl w:val="9CC4A8DE"/>
    <w:lvl w:ilvl="0" w:tplc="71346EAA">
      <w:start w:val="1"/>
      <w:numFmt w:val="bullet"/>
      <w:lvlText w:val="•"/>
      <w:lvlJc w:val="left"/>
      <w:pPr>
        <w:tabs>
          <w:tab w:val="num" w:pos="720"/>
        </w:tabs>
        <w:ind w:left="720" w:hanging="360"/>
      </w:pPr>
      <w:rPr>
        <w:rFonts w:ascii="Arial" w:hAnsi="Arial" w:hint="default"/>
      </w:rPr>
    </w:lvl>
    <w:lvl w:ilvl="1" w:tplc="EEF83640" w:tentative="1">
      <w:start w:val="1"/>
      <w:numFmt w:val="bullet"/>
      <w:lvlText w:val="•"/>
      <w:lvlJc w:val="left"/>
      <w:pPr>
        <w:tabs>
          <w:tab w:val="num" w:pos="1440"/>
        </w:tabs>
        <w:ind w:left="1440" w:hanging="360"/>
      </w:pPr>
      <w:rPr>
        <w:rFonts w:ascii="Arial" w:hAnsi="Arial" w:hint="default"/>
      </w:rPr>
    </w:lvl>
    <w:lvl w:ilvl="2" w:tplc="B5367574" w:tentative="1">
      <w:start w:val="1"/>
      <w:numFmt w:val="bullet"/>
      <w:lvlText w:val="•"/>
      <w:lvlJc w:val="left"/>
      <w:pPr>
        <w:tabs>
          <w:tab w:val="num" w:pos="2160"/>
        </w:tabs>
        <w:ind w:left="2160" w:hanging="360"/>
      </w:pPr>
      <w:rPr>
        <w:rFonts w:ascii="Arial" w:hAnsi="Arial" w:hint="default"/>
      </w:rPr>
    </w:lvl>
    <w:lvl w:ilvl="3" w:tplc="522AA132" w:tentative="1">
      <w:start w:val="1"/>
      <w:numFmt w:val="bullet"/>
      <w:lvlText w:val="•"/>
      <w:lvlJc w:val="left"/>
      <w:pPr>
        <w:tabs>
          <w:tab w:val="num" w:pos="2880"/>
        </w:tabs>
        <w:ind w:left="2880" w:hanging="360"/>
      </w:pPr>
      <w:rPr>
        <w:rFonts w:ascii="Arial" w:hAnsi="Arial" w:hint="default"/>
      </w:rPr>
    </w:lvl>
    <w:lvl w:ilvl="4" w:tplc="70F02D74" w:tentative="1">
      <w:start w:val="1"/>
      <w:numFmt w:val="bullet"/>
      <w:lvlText w:val="•"/>
      <w:lvlJc w:val="left"/>
      <w:pPr>
        <w:tabs>
          <w:tab w:val="num" w:pos="3600"/>
        </w:tabs>
        <w:ind w:left="3600" w:hanging="360"/>
      </w:pPr>
      <w:rPr>
        <w:rFonts w:ascii="Arial" w:hAnsi="Arial" w:hint="default"/>
      </w:rPr>
    </w:lvl>
    <w:lvl w:ilvl="5" w:tplc="1396C00A" w:tentative="1">
      <w:start w:val="1"/>
      <w:numFmt w:val="bullet"/>
      <w:lvlText w:val="•"/>
      <w:lvlJc w:val="left"/>
      <w:pPr>
        <w:tabs>
          <w:tab w:val="num" w:pos="4320"/>
        </w:tabs>
        <w:ind w:left="4320" w:hanging="360"/>
      </w:pPr>
      <w:rPr>
        <w:rFonts w:ascii="Arial" w:hAnsi="Arial" w:hint="default"/>
      </w:rPr>
    </w:lvl>
    <w:lvl w:ilvl="6" w:tplc="E7149064" w:tentative="1">
      <w:start w:val="1"/>
      <w:numFmt w:val="bullet"/>
      <w:lvlText w:val="•"/>
      <w:lvlJc w:val="left"/>
      <w:pPr>
        <w:tabs>
          <w:tab w:val="num" w:pos="5040"/>
        </w:tabs>
        <w:ind w:left="5040" w:hanging="360"/>
      </w:pPr>
      <w:rPr>
        <w:rFonts w:ascii="Arial" w:hAnsi="Arial" w:hint="default"/>
      </w:rPr>
    </w:lvl>
    <w:lvl w:ilvl="7" w:tplc="EA3244BE" w:tentative="1">
      <w:start w:val="1"/>
      <w:numFmt w:val="bullet"/>
      <w:lvlText w:val="•"/>
      <w:lvlJc w:val="left"/>
      <w:pPr>
        <w:tabs>
          <w:tab w:val="num" w:pos="5760"/>
        </w:tabs>
        <w:ind w:left="5760" w:hanging="360"/>
      </w:pPr>
      <w:rPr>
        <w:rFonts w:ascii="Arial" w:hAnsi="Arial" w:hint="default"/>
      </w:rPr>
    </w:lvl>
    <w:lvl w:ilvl="8" w:tplc="C21678CC" w:tentative="1">
      <w:start w:val="1"/>
      <w:numFmt w:val="bullet"/>
      <w:lvlText w:val="•"/>
      <w:lvlJc w:val="left"/>
      <w:pPr>
        <w:tabs>
          <w:tab w:val="num" w:pos="6480"/>
        </w:tabs>
        <w:ind w:left="6480" w:hanging="360"/>
      </w:pPr>
      <w:rPr>
        <w:rFonts w:ascii="Arial" w:hAnsi="Arial" w:hint="default"/>
      </w:rPr>
    </w:lvl>
  </w:abstractNum>
  <w:abstractNum w:abstractNumId="7">
    <w:nsid w:val="1B63641B"/>
    <w:multiLevelType w:val="hybridMultilevel"/>
    <w:tmpl w:val="4CAAA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D1BD7"/>
    <w:multiLevelType w:val="hybridMultilevel"/>
    <w:tmpl w:val="5FDCFA66"/>
    <w:lvl w:ilvl="0" w:tplc="B8ECE700">
      <w:start w:val="1"/>
      <w:numFmt w:val="bullet"/>
      <w:lvlText w:val="•"/>
      <w:lvlJc w:val="left"/>
      <w:pPr>
        <w:tabs>
          <w:tab w:val="num" w:pos="720"/>
        </w:tabs>
        <w:ind w:left="720" w:hanging="360"/>
      </w:pPr>
      <w:rPr>
        <w:rFonts w:ascii="Times New Roman" w:hAnsi="Times New Roman" w:hint="default"/>
      </w:rPr>
    </w:lvl>
    <w:lvl w:ilvl="1" w:tplc="7B108636" w:tentative="1">
      <w:start w:val="1"/>
      <w:numFmt w:val="bullet"/>
      <w:lvlText w:val="•"/>
      <w:lvlJc w:val="left"/>
      <w:pPr>
        <w:tabs>
          <w:tab w:val="num" w:pos="1440"/>
        </w:tabs>
        <w:ind w:left="1440" w:hanging="360"/>
      </w:pPr>
      <w:rPr>
        <w:rFonts w:ascii="Times New Roman" w:hAnsi="Times New Roman" w:hint="default"/>
      </w:rPr>
    </w:lvl>
    <w:lvl w:ilvl="2" w:tplc="275410BC" w:tentative="1">
      <w:start w:val="1"/>
      <w:numFmt w:val="bullet"/>
      <w:lvlText w:val="•"/>
      <w:lvlJc w:val="left"/>
      <w:pPr>
        <w:tabs>
          <w:tab w:val="num" w:pos="2160"/>
        </w:tabs>
        <w:ind w:left="2160" w:hanging="360"/>
      </w:pPr>
      <w:rPr>
        <w:rFonts w:ascii="Times New Roman" w:hAnsi="Times New Roman" w:hint="default"/>
      </w:rPr>
    </w:lvl>
    <w:lvl w:ilvl="3" w:tplc="3F3430B2" w:tentative="1">
      <w:start w:val="1"/>
      <w:numFmt w:val="bullet"/>
      <w:lvlText w:val="•"/>
      <w:lvlJc w:val="left"/>
      <w:pPr>
        <w:tabs>
          <w:tab w:val="num" w:pos="2880"/>
        </w:tabs>
        <w:ind w:left="2880" w:hanging="360"/>
      </w:pPr>
      <w:rPr>
        <w:rFonts w:ascii="Times New Roman" w:hAnsi="Times New Roman" w:hint="default"/>
      </w:rPr>
    </w:lvl>
    <w:lvl w:ilvl="4" w:tplc="6E145F42" w:tentative="1">
      <w:start w:val="1"/>
      <w:numFmt w:val="bullet"/>
      <w:lvlText w:val="•"/>
      <w:lvlJc w:val="left"/>
      <w:pPr>
        <w:tabs>
          <w:tab w:val="num" w:pos="3600"/>
        </w:tabs>
        <w:ind w:left="3600" w:hanging="360"/>
      </w:pPr>
      <w:rPr>
        <w:rFonts w:ascii="Times New Roman" w:hAnsi="Times New Roman" w:hint="default"/>
      </w:rPr>
    </w:lvl>
    <w:lvl w:ilvl="5" w:tplc="C2BC25A6" w:tentative="1">
      <w:start w:val="1"/>
      <w:numFmt w:val="bullet"/>
      <w:lvlText w:val="•"/>
      <w:lvlJc w:val="left"/>
      <w:pPr>
        <w:tabs>
          <w:tab w:val="num" w:pos="4320"/>
        </w:tabs>
        <w:ind w:left="4320" w:hanging="360"/>
      </w:pPr>
      <w:rPr>
        <w:rFonts w:ascii="Times New Roman" w:hAnsi="Times New Roman" w:hint="default"/>
      </w:rPr>
    </w:lvl>
    <w:lvl w:ilvl="6" w:tplc="B108EF1A" w:tentative="1">
      <w:start w:val="1"/>
      <w:numFmt w:val="bullet"/>
      <w:lvlText w:val="•"/>
      <w:lvlJc w:val="left"/>
      <w:pPr>
        <w:tabs>
          <w:tab w:val="num" w:pos="5040"/>
        </w:tabs>
        <w:ind w:left="5040" w:hanging="360"/>
      </w:pPr>
      <w:rPr>
        <w:rFonts w:ascii="Times New Roman" w:hAnsi="Times New Roman" w:hint="default"/>
      </w:rPr>
    </w:lvl>
    <w:lvl w:ilvl="7" w:tplc="7C809E4E" w:tentative="1">
      <w:start w:val="1"/>
      <w:numFmt w:val="bullet"/>
      <w:lvlText w:val="•"/>
      <w:lvlJc w:val="left"/>
      <w:pPr>
        <w:tabs>
          <w:tab w:val="num" w:pos="5760"/>
        </w:tabs>
        <w:ind w:left="5760" w:hanging="360"/>
      </w:pPr>
      <w:rPr>
        <w:rFonts w:ascii="Times New Roman" w:hAnsi="Times New Roman" w:hint="default"/>
      </w:rPr>
    </w:lvl>
    <w:lvl w:ilvl="8" w:tplc="7C5EA20C" w:tentative="1">
      <w:start w:val="1"/>
      <w:numFmt w:val="bullet"/>
      <w:lvlText w:val="•"/>
      <w:lvlJc w:val="left"/>
      <w:pPr>
        <w:tabs>
          <w:tab w:val="num" w:pos="6480"/>
        </w:tabs>
        <w:ind w:left="6480" w:hanging="360"/>
      </w:pPr>
      <w:rPr>
        <w:rFonts w:ascii="Times New Roman" w:hAnsi="Times New Roman" w:hint="default"/>
      </w:rPr>
    </w:lvl>
  </w:abstractNum>
  <w:abstractNum w:abstractNumId="9">
    <w:nsid w:val="39D02799"/>
    <w:multiLevelType w:val="hybridMultilevel"/>
    <w:tmpl w:val="A580B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1F21137"/>
    <w:multiLevelType w:val="hybridMultilevel"/>
    <w:tmpl w:val="34D06E72"/>
    <w:lvl w:ilvl="0" w:tplc="7D44FBC4">
      <w:start w:val="1"/>
      <w:numFmt w:val="bullet"/>
      <w:lvlText w:val="•"/>
      <w:lvlJc w:val="left"/>
      <w:pPr>
        <w:tabs>
          <w:tab w:val="num" w:pos="720"/>
        </w:tabs>
        <w:ind w:left="720" w:hanging="360"/>
      </w:pPr>
      <w:rPr>
        <w:rFonts w:ascii="Arial" w:hAnsi="Arial" w:hint="default"/>
      </w:rPr>
    </w:lvl>
    <w:lvl w:ilvl="1" w:tplc="5134BC0E" w:tentative="1">
      <w:start w:val="1"/>
      <w:numFmt w:val="bullet"/>
      <w:lvlText w:val="•"/>
      <w:lvlJc w:val="left"/>
      <w:pPr>
        <w:tabs>
          <w:tab w:val="num" w:pos="1440"/>
        </w:tabs>
        <w:ind w:left="1440" w:hanging="360"/>
      </w:pPr>
      <w:rPr>
        <w:rFonts w:ascii="Arial" w:hAnsi="Arial" w:hint="default"/>
      </w:rPr>
    </w:lvl>
    <w:lvl w:ilvl="2" w:tplc="E0B4FB2E" w:tentative="1">
      <w:start w:val="1"/>
      <w:numFmt w:val="bullet"/>
      <w:lvlText w:val="•"/>
      <w:lvlJc w:val="left"/>
      <w:pPr>
        <w:tabs>
          <w:tab w:val="num" w:pos="2160"/>
        </w:tabs>
        <w:ind w:left="2160" w:hanging="360"/>
      </w:pPr>
      <w:rPr>
        <w:rFonts w:ascii="Arial" w:hAnsi="Arial" w:hint="default"/>
      </w:rPr>
    </w:lvl>
    <w:lvl w:ilvl="3" w:tplc="B5E6D352" w:tentative="1">
      <w:start w:val="1"/>
      <w:numFmt w:val="bullet"/>
      <w:lvlText w:val="•"/>
      <w:lvlJc w:val="left"/>
      <w:pPr>
        <w:tabs>
          <w:tab w:val="num" w:pos="2880"/>
        </w:tabs>
        <w:ind w:left="2880" w:hanging="360"/>
      </w:pPr>
      <w:rPr>
        <w:rFonts w:ascii="Arial" w:hAnsi="Arial" w:hint="default"/>
      </w:rPr>
    </w:lvl>
    <w:lvl w:ilvl="4" w:tplc="700853EA" w:tentative="1">
      <w:start w:val="1"/>
      <w:numFmt w:val="bullet"/>
      <w:lvlText w:val="•"/>
      <w:lvlJc w:val="left"/>
      <w:pPr>
        <w:tabs>
          <w:tab w:val="num" w:pos="3600"/>
        </w:tabs>
        <w:ind w:left="3600" w:hanging="360"/>
      </w:pPr>
      <w:rPr>
        <w:rFonts w:ascii="Arial" w:hAnsi="Arial" w:hint="default"/>
      </w:rPr>
    </w:lvl>
    <w:lvl w:ilvl="5" w:tplc="8C60BC1C" w:tentative="1">
      <w:start w:val="1"/>
      <w:numFmt w:val="bullet"/>
      <w:lvlText w:val="•"/>
      <w:lvlJc w:val="left"/>
      <w:pPr>
        <w:tabs>
          <w:tab w:val="num" w:pos="4320"/>
        </w:tabs>
        <w:ind w:left="4320" w:hanging="360"/>
      </w:pPr>
      <w:rPr>
        <w:rFonts w:ascii="Arial" w:hAnsi="Arial" w:hint="default"/>
      </w:rPr>
    </w:lvl>
    <w:lvl w:ilvl="6" w:tplc="0B1A2B98" w:tentative="1">
      <w:start w:val="1"/>
      <w:numFmt w:val="bullet"/>
      <w:lvlText w:val="•"/>
      <w:lvlJc w:val="left"/>
      <w:pPr>
        <w:tabs>
          <w:tab w:val="num" w:pos="5040"/>
        </w:tabs>
        <w:ind w:left="5040" w:hanging="360"/>
      </w:pPr>
      <w:rPr>
        <w:rFonts w:ascii="Arial" w:hAnsi="Arial" w:hint="default"/>
      </w:rPr>
    </w:lvl>
    <w:lvl w:ilvl="7" w:tplc="E0C6B15A" w:tentative="1">
      <w:start w:val="1"/>
      <w:numFmt w:val="bullet"/>
      <w:lvlText w:val="•"/>
      <w:lvlJc w:val="left"/>
      <w:pPr>
        <w:tabs>
          <w:tab w:val="num" w:pos="5760"/>
        </w:tabs>
        <w:ind w:left="5760" w:hanging="360"/>
      </w:pPr>
      <w:rPr>
        <w:rFonts w:ascii="Arial" w:hAnsi="Arial" w:hint="default"/>
      </w:rPr>
    </w:lvl>
    <w:lvl w:ilvl="8" w:tplc="51520598" w:tentative="1">
      <w:start w:val="1"/>
      <w:numFmt w:val="bullet"/>
      <w:lvlText w:val="•"/>
      <w:lvlJc w:val="left"/>
      <w:pPr>
        <w:tabs>
          <w:tab w:val="num" w:pos="6480"/>
        </w:tabs>
        <w:ind w:left="6480" w:hanging="360"/>
      </w:pPr>
      <w:rPr>
        <w:rFonts w:ascii="Arial" w:hAnsi="Arial" w:hint="default"/>
      </w:rPr>
    </w:lvl>
  </w:abstractNum>
  <w:abstractNum w:abstractNumId="11">
    <w:nsid w:val="446F218D"/>
    <w:multiLevelType w:val="hybridMultilevel"/>
    <w:tmpl w:val="A148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7D340E"/>
    <w:multiLevelType w:val="hybridMultilevel"/>
    <w:tmpl w:val="93046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705570D"/>
    <w:multiLevelType w:val="hybridMultilevel"/>
    <w:tmpl w:val="0A28FE76"/>
    <w:lvl w:ilvl="0" w:tplc="04090013">
      <w:start w:val="1"/>
      <w:numFmt w:val="upperRoman"/>
      <w:lvlText w:val="%1."/>
      <w:lvlJc w:val="right"/>
      <w:pPr>
        <w:ind w:left="16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4EE15FD4"/>
    <w:multiLevelType w:val="hybridMultilevel"/>
    <w:tmpl w:val="E6B2B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2DD25C3"/>
    <w:multiLevelType w:val="hybridMultilevel"/>
    <w:tmpl w:val="B5EC8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5880603"/>
    <w:multiLevelType w:val="hybridMultilevel"/>
    <w:tmpl w:val="93CEB2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6B34AD8"/>
    <w:multiLevelType w:val="hybridMultilevel"/>
    <w:tmpl w:val="F6022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EA1411"/>
    <w:multiLevelType w:val="hybridMultilevel"/>
    <w:tmpl w:val="0D468AB4"/>
    <w:lvl w:ilvl="0" w:tplc="BAF83130">
      <w:start w:val="1"/>
      <w:numFmt w:val="bullet"/>
      <w:lvlText w:val="•"/>
      <w:lvlJc w:val="left"/>
      <w:pPr>
        <w:tabs>
          <w:tab w:val="num" w:pos="720"/>
        </w:tabs>
        <w:ind w:left="720" w:hanging="360"/>
      </w:pPr>
      <w:rPr>
        <w:rFonts w:ascii="Arial" w:hAnsi="Arial" w:hint="default"/>
      </w:rPr>
    </w:lvl>
    <w:lvl w:ilvl="1" w:tplc="83C82608" w:tentative="1">
      <w:start w:val="1"/>
      <w:numFmt w:val="bullet"/>
      <w:lvlText w:val="•"/>
      <w:lvlJc w:val="left"/>
      <w:pPr>
        <w:tabs>
          <w:tab w:val="num" w:pos="1440"/>
        </w:tabs>
        <w:ind w:left="1440" w:hanging="360"/>
      </w:pPr>
      <w:rPr>
        <w:rFonts w:ascii="Arial" w:hAnsi="Arial" w:hint="default"/>
      </w:rPr>
    </w:lvl>
    <w:lvl w:ilvl="2" w:tplc="7E16B738" w:tentative="1">
      <w:start w:val="1"/>
      <w:numFmt w:val="bullet"/>
      <w:lvlText w:val="•"/>
      <w:lvlJc w:val="left"/>
      <w:pPr>
        <w:tabs>
          <w:tab w:val="num" w:pos="2160"/>
        </w:tabs>
        <w:ind w:left="2160" w:hanging="360"/>
      </w:pPr>
      <w:rPr>
        <w:rFonts w:ascii="Arial" w:hAnsi="Arial" w:hint="default"/>
      </w:rPr>
    </w:lvl>
    <w:lvl w:ilvl="3" w:tplc="62BE915C" w:tentative="1">
      <w:start w:val="1"/>
      <w:numFmt w:val="bullet"/>
      <w:lvlText w:val="•"/>
      <w:lvlJc w:val="left"/>
      <w:pPr>
        <w:tabs>
          <w:tab w:val="num" w:pos="2880"/>
        </w:tabs>
        <w:ind w:left="2880" w:hanging="360"/>
      </w:pPr>
      <w:rPr>
        <w:rFonts w:ascii="Arial" w:hAnsi="Arial" w:hint="default"/>
      </w:rPr>
    </w:lvl>
    <w:lvl w:ilvl="4" w:tplc="E54E7042" w:tentative="1">
      <w:start w:val="1"/>
      <w:numFmt w:val="bullet"/>
      <w:lvlText w:val="•"/>
      <w:lvlJc w:val="left"/>
      <w:pPr>
        <w:tabs>
          <w:tab w:val="num" w:pos="3600"/>
        </w:tabs>
        <w:ind w:left="3600" w:hanging="360"/>
      </w:pPr>
      <w:rPr>
        <w:rFonts w:ascii="Arial" w:hAnsi="Arial" w:hint="default"/>
      </w:rPr>
    </w:lvl>
    <w:lvl w:ilvl="5" w:tplc="F6A01FA4" w:tentative="1">
      <w:start w:val="1"/>
      <w:numFmt w:val="bullet"/>
      <w:lvlText w:val="•"/>
      <w:lvlJc w:val="left"/>
      <w:pPr>
        <w:tabs>
          <w:tab w:val="num" w:pos="4320"/>
        </w:tabs>
        <w:ind w:left="4320" w:hanging="360"/>
      </w:pPr>
      <w:rPr>
        <w:rFonts w:ascii="Arial" w:hAnsi="Arial" w:hint="default"/>
      </w:rPr>
    </w:lvl>
    <w:lvl w:ilvl="6" w:tplc="43A2249C" w:tentative="1">
      <w:start w:val="1"/>
      <w:numFmt w:val="bullet"/>
      <w:lvlText w:val="•"/>
      <w:lvlJc w:val="left"/>
      <w:pPr>
        <w:tabs>
          <w:tab w:val="num" w:pos="5040"/>
        </w:tabs>
        <w:ind w:left="5040" w:hanging="360"/>
      </w:pPr>
      <w:rPr>
        <w:rFonts w:ascii="Arial" w:hAnsi="Arial" w:hint="default"/>
      </w:rPr>
    </w:lvl>
    <w:lvl w:ilvl="7" w:tplc="DC6E0CEC" w:tentative="1">
      <w:start w:val="1"/>
      <w:numFmt w:val="bullet"/>
      <w:lvlText w:val="•"/>
      <w:lvlJc w:val="left"/>
      <w:pPr>
        <w:tabs>
          <w:tab w:val="num" w:pos="5760"/>
        </w:tabs>
        <w:ind w:left="5760" w:hanging="360"/>
      </w:pPr>
      <w:rPr>
        <w:rFonts w:ascii="Arial" w:hAnsi="Arial" w:hint="default"/>
      </w:rPr>
    </w:lvl>
    <w:lvl w:ilvl="8" w:tplc="3828D860" w:tentative="1">
      <w:start w:val="1"/>
      <w:numFmt w:val="bullet"/>
      <w:lvlText w:val="•"/>
      <w:lvlJc w:val="left"/>
      <w:pPr>
        <w:tabs>
          <w:tab w:val="num" w:pos="6480"/>
        </w:tabs>
        <w:ind w:left="6480" w:hanging="360"/>
      </w:pPr>
      <w:rPr>
        <w:rFonts w:ascii="Arial" w:hAnsi="Arial" w:hint="default"/>
      </w:rPr>
    </w:lvl>
  </w:abstractNum>
  <w:abstractNum w:abstractNumId="19">
    <w:nsid w:val="5C7660FC"/>
    <w:multiLevelType w:val="hybridMultilevel"/>
    <w:tmpl w:val="E7E01194"/>
    <w:lvl w:ilvl="0" w:tplc="A49C9E0C">
      <w:start w:val="1"/>
      <w:numFmt w:val="bullet"/>
      <w:lvlText w:val="•"/>
      <w:lvlJc w:val="left"/>
      <w:pPr>
        <w:tabs>
          <w:tab w:val="num" w:pos="720"/>
        </w:tabs>
        <w:ind w:left="720" w:hanging="360"/>
      </w:pPr>
      <w:rPr>
        <w:rFonts w:ascii="Arial" w:hAnsi="Arial" w:hint="default"/>
      </w:rPr>
    </w:lvl>
    <w:lvl w:ilvl="1" w:tplc="D61EF630" w:tentative="1">
      <w:start w:val="1"/>
      <w:numFmt w:val="bullet"/>
      <w:lvlText w:val="•"/>
      <w:lvlJc w:val="left"/>
      <w:pPr>
        <w:tabs>
          <w:tab w:val="num" w:pos="1440"/>
        </w:tabs>
        <w:ind w:left="1440" w:hanging="360"/>
      </w:pPr>
      <w:rPr>
        <w:rFonts w:ascii="Arial" w:hAnsi="Arial" w:hint="default"/>
      </w:rPr>
    </w:lvl>
    <w:lvl w:ilvl="2" w:tplc="2C7281C8" w:tentative="1">
      <w:start w:val="1"/>
      <w:numFmt w:val="bullet"/>
      <w:lvlText w:val="•"/>
      <w:lvlJc w:val="left"/>
      <w:pPr>
        <w:tabs>
          <w:tab w:val="num" w:pos="2160"/>
        </w:tabs>
        <w:ind w:left="2160" w:hanging="360"/>
      </w:pPr>
      <w:rPr>
        <w:rFonts w:ascii="Arial" w:hAnsi="Arial" w:hint="default"/>
      </w:rPr>
    </w:lvl>
    <w:lvl w:ilvl="3" w:tplc="57DE368E" w:tentative="1">
      <w:start w:val="1"/>
      <w:numFmt w:val="bullet"/>
      <w:lvlText w:val="•"/>
      <w:lvlJc w:val="left"/>
      <w:pPr>
        <w:tabs>
          <w:tab w:val="num" w:pos="2880"/>
        </w:tabs>
        <w:ind w:left="2880" w:hanging="360"/>
      </w:pPr>
      <w:rPr>
        <w:rFonts w:ascii="Arial" w:hAnsi="Arial" w:hint="default"/>
      </w:rPr>
    </w:lvl>
    <w:lvl w:ilvl="4" w:tplc="5D2A6BC6" w:tentative="1">
      <w:start w:val="1"/>
      <w:numFmt w:val="bullet"/>
      <w:lvlText w:val="•"/>
      <w:lvlJc w:val="left"/>
      <w:pPr>
        <w:tabs>
          <w:tab w:val="num" w:pos="3600"/>
        </w:tabs>
        <w:ind w:left="3600" w:hanging="360"/>
      </w:pPr>
      <w:rPr>
        <w:rFonts w:ascii="Arial" w:hAnsi="Arial" w:hint="default"/>
      </w:rPr>
    </w:lvl>
    <w:lvl w:ilvl="5" w:tplc="F460CCE0" w:tentative="1">
      <w:start w:val="1"/>
      <w:numFmt w:val="bullet"/>
      <w:lvlText w:val="•"/>
      <w:lvlJc w:val="left"/>
      <w:pPr>
        <w:tabs>
          <w:tab w:val="num" w:pos="4320"/>
        </w:tabs>
        <w:ind w:left="4320" w:hanging="360"/>
      </w:pPr>
      <w:rPr>
        <w:rFonts w:ascii="Arial" w:hAnsi="Arial" w:hint="default"/>
      </w:rPr>
    </w:lvl>
    <w:lvl w:ilvl="6" w:tplc="441AFC2C" w:tentative="1">
      <w:start w:val="1"/>
      <w:numFmt w:val="bullet"/>
      <w:lvlText w:val="•"/>
      <w:lvlJc w:val="left"/>
      <w:pPr>
        <w:tabs>
          <w:tab w:val="num" w:pos="5040"/>
        </w:tabs>
        <w:ind w:left="5040" w:hanging="360"/>
      </w:pPr>
      <w:rPr>
        <w:rFonts w:ascii="Arial" w:hAnsi="Arial" w:hint="default"/>
      </w:rPr>
    </w:lvl>
    <w:lvl w:ilvl="7" w:tplc="B9E4DE9A" w:tentative="1">
      <w:start w:val="1"/>
      <w:numFmt w:val="bullet"/>
      <w:lvlText w:val="•"/>
      <w:lvlJc w:val="left"/>
      <w:pPr>
        <w:tabs>
          <w:tab w:val="num" w:pos="5760"/>
        </w:tabs>
        <w:ind w:left="5760" w:hanging="360"/>
      </w:pPr>
      <w:rPr>
        <w:rFonts w:ascii="Arial" w:hAnsi="Arial" w:hint="default"/>
      </w:rPr>
    </w:lvl>
    <w:lvl w:ilvl="8" w:tplc="6A9E9724" w:tentative="1">
      <w:start w:val="1"/>
      <w:numFmt w:val="bullet"/>
      <w:lvlText w:val="•"/>
      <w:lvlJc w:val="left"/>
      <w:pPr>
        <w:tabs>
          <w:tab w:val="num" w:pos="6480"/>
        </w:tabs>
        <w:ind w:left="6480" w:hanging="360"/>
      </w:pPr>
      <w:rPr>
        <w:rFonts w:ascii="Arial" w:hAnsi="Arial" w:hint="default"/>
      </w:rPr>
    </w:lvl>
  </w:abstractNum>
  <w:abstractNum w:abstractNumId="20">
    <w:nsid w:val="65C622A6"/>
    <w:multiLevelType w:val="hybridMultilevel"/>
    <w:tmpl w:val="4C943FE0"/>
    <w:lvl w:ilvl="0" w:tplc="33B28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9726FC"/>
    <w:multiLevelType w:val="hybridMultilevel"/>
    <w:tmpl w:val="810AD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91106FF"/>
    <w:multiLevelType w:val="hybridMultilevel"/>
    <w:tmpl w:val="446AEFE8"/>
    <w:lvl w:ilvl="0" w:tplc="593E2F5E">
      <w:start w:val="1"/>
      <w:numFmt w:val="bullet"/>
      <w:lvlText w:val="•"/>
      <w:lvlJc w:val="left"/>
      <w:pPr>
        <w:tabs>
          <w:tab w:val="num" w:pos="720"/>
        </w:tabs>
        <w:ind w:left="720" w:hanging="360"/>
      </w:pPr>
      <w:rPr>
        <w:rFonts w:ascii="Arial" w:hAnsi="Arial" w:hint="default"/>
      </w:rPr>
    </w:lvl>
    <w:lvl w:ilvl="1" w:tplc="6EA8B9A4" w:tentative="1">
      <w:start w:val="1"/>
      <w:numFmt w:val="bullet"/>
      <w:lvlText w:val="•"/>
      <w:lvlJc w:val="left"/>
      <w:pPr>
        <w:tabs>
          <w:tab w:val="num" w:pos="1440"/>
        </w:tabs>
        <w:ind w:left="1440" w:hanging="360"/>
      </w:pPr>
      <w:rPr>
        <w:rFonts w:ascii="Arial" w:hAnsi="Arial" w:hint="default"/>
      </w:rPr>
    </w:lvl>
    <w:lvl w:ilvl="2" w:tplc="4408700E" w:tentative="1">
      <w:start w:val="1"/>
      <w:numFmt w:val="bullet"/>
      <w:lvlText w:val="•"/>
      <w:lvlJc w:val="left"/>
      <w:pPr>
        <w:tabs>
          <w:tab w:val="num" w:pos="2160"/>
        </w:tabs>
        <w:ind w:left="2160" w:hanging="360"/>
      </w:pPr>
      <w:rPr>
        <w:rFonts w:ascii="Arial" w:hAnsi="Arial" w:hint="default"/>
      </w:rPr>
    </w:lvl>
    <w:lvl w:ilvl="3" w:tplc="48C63A26" w:tentative="1">
      <w:start w:val="1"/>
      <w:numFmt w:val="bullet"/>
      <w:lvlText w:val="•"/>
      <w:lvlJc w:val="left"/>
      <w:pPr>
        <w:tabs>
          <w:tab w:val="num" w:pos="2880"/>
        </w:tabs>
        <w:ind w:left="2880" w:hanging="360"/>
      </w:pPr>
      <w:rPr>
        <w:rFonts w:ascii="Arial" w:hAnsi="Arial" w:hint="default"/>
      </w:rPr>
    </w:lvl>
    <w:lvl w:ilvl="4" w:tplc="470ADE84" w:tentative="1">
      <w:start w:val="1"/>
      <w:numFmt w:val="bullet"/>
      <w:lvlText w:val="•"/>
      <w:lvlJc w:val="left"/>
      <w:pPr>
        <w:tabs>
          <w:tab w:val="num" w:pos="3600"/>
        </w:tabs>
        <w:ind w:left="3600" w:hanging="360"/>
      </w:pPr>
      <w:rPr>
        <w:rFonts w:ascii="Arial" w:hAnsi="Arial" w:hint="default"/>
      </w:rPr>
    </w:lvl>
    <w:lvl w:ilvl="5" w:tplc="FA761C54" w:tentative="1">
      <w:start w:val="1"/>
      <w:numFmt w:val="bullet"/>
      <w:lvlText w:val="•"/>
      <w:lvlJc w:val="left"/>
      <w:pPr>
        <w:tabs>
          <w:tab w:val="num" w:pos="4320"/>
        </w:tabs>
        <w:ind w:left="4320" w:hanging="360"/>
      </w:pPr>
      <w:rPr>
        <w:rFonts w:ascii="Arial" w:hAnsi="Arial" w:hint="default"/>
      </w:rPr>
    </w:lvl>
    <w:lvl w:ilvl="6" w:tplc="41804770" w:tentative="1">
      <w:start w:val="1"/>
      <w:numFmt w:val="bullet"/>
      <w:lvlText w:val="•"/>
      <w:lvlJc w:val="left"/>
      <w:pPr>
        <w:tabs>
          <w:tab w:val="num" w:pos="5040"/>
        </w:tabs>
        <w:ind w:left="5040" w:hanging="360"/>
      </w:pPr>
      <w:rPr>
        <w:rFonts w:ascii="Arial" w:hAnsi="Arial" w:hint="default"/>
      </w:rPr>
    </w:lvl>
    <w:lvl w:ilvl="7" w:tplc="01E89502" w:tentative="1">
      <w:start w:val="1"/>
      <w:numFmt w:val="bullet"/>
      <w:lvlText w:val="•"/>
      <w:lvlJc w:val="left"/>
      <w:pPr>
        <w:tabs>
          <w:tab w:val="num" w:pos="5760"/>
        </w:tabs>
        <w:ind w:left="5760" w:hanging="360"/>
      </w:pPr>
      <w:rPr>
        <w:rFonts w:ascii="Arial" w:hAnsi="Arial" w:hint="default"/>
      </w:rPr>
    </w:lvl>
    <w:lvl w:ilvl="8" w:tplc="D5DAC596" w:tentative="1">
      <w:start w:val="1"/>
      <w:numFmt w:val="bullet"/>
      <w:lvlText w:val="•"/>
      <w:lvlJc w:val="left"/>
      <w:pPr>
        <w:tabs>
          <w:tab w:val="num" w:pos="6480"/>
        </w:tabs>
        <w:ind w:left="6480" w:hanging="360"/>
      </w:pPr>
      <w:rPr>
        <w:rFonts w:ascii="Arial" w:hAnsi="Arial" w:hint="default"/>
      </w:rPr>
    </w:lvl>
  </w:abstractNum>
  <w:abstractNum w:abstractNumId="23">
    <w:nsid w:val="6A307B2C"/>
    <w:multiLevelType w:val="hybridMultilevel"/>
    <w:tmpl w:val="3D346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65974DD"/>
    <w:multiLevelType w:val="multilevel"/>
    <w:tmpl w:val="FB30ECB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nsid w:val="77B529FD"/>
    <w:multiLevelType w:val="hybridMultilevel"/>
    <w:tmpl w:val="EDD8F71A"/>
    <w:lvl w:ilvl="0" w:tplc="2B6ACBA8">
      <w:start w:val="1"/>
      <w:numFmt w:val="bullet"/>
      <w:lvlText w:val="•"/>
      <w:lvlJc w:val="left"/>
      <w:pPr>
        <w:tabs>
          <w:tab w:val="num" w:pos="720"/>
        </w:tabs>
        <w:ind w:left="720" w:hanging="360"/>
      </w:pPr>
      <w:rPr>
        <w:rFonts w:ascii="Arial" w:hAnsi="Arial" w:hint="default"/>
      </w:rPr>
    </w:lvl>
    <w:lvl w:ilvl="1" w:tplc="7C46F3C6" w:tentative="1">
      <w:start w:val="1"/>
      <w:numFmt w:val="bullet"/>
      <w:lvlText w:val="•"/>
      <w:lvlJc w:val="left"/>
      <w:pPr>
        <w:tabs>
          <w:tab w:val="num" w:pos="1440"/>
        </w:tabs>
        <w:ind w:left="1440" w:hanging="360"/>
      </w:pPr>
      <w:rPr>
        <w:rFonts w:ascii="Arial" w:hAnsi="Arial" w:hint="default"/>
      </w:rPr>
    </w:lvl>
    <w:lvl w:ilvl="2" w:tplc="9E4C4BFA" w:tentative="1">
      <w:start w:val="1"/>
      <w:numFmt w:val="bullet"/>
      <w:lvlText w:val="•"/>
      <w:lvlJc w:val="left"/>
      <w:pPr>
        <w:tabs>
          <w:tab w:val="num" w:pos="2160"/>
        </w:tabs>
        <w:ind w:left="2160" w:hanging="360"/>
      </w:pPr>
      <w:rPr>
        <w:rFonts w:ascii="Arial" w:hAnsi="Arial" w:hint="default"/>
      </w:rPr>
    </w:lvl>
    <w:lvl w:ilvl="3" w:tplc="3EF6EC34" w:tentative="1">
      <w:start w:val="1"/>
      <w:numFmt w:val="bullet"/>
      <w:lvlText w:val="•"/>
      <w:lvlJc w:val="left"/>
      <w:pPr>
        <w:tabs>
          <w:tab w:val="num" w:pos="2880"/>
        </w:tabs>
        <w:ind w:left="2880" w:hanging="360"/>
      </w:pPr>
      <w:rPr>
        <w:rFonts w:ascii="Arial" w:hAnsi="Arial" w:hint="default"/>
      </w:rPr>
    </w:lvl>
    <w:lvl w:ilvl="4" w:tplc="1E9C99A6" w:tentative="1">
      <w:start w:val="1"/>
      <w:numFmt w:val="bullet"/>
      <w:lvlText w:val="•"/>
      <w:lvlJc w:val="left"/>
      <w:pPr>
        <w:tabs>
          <w:tab w:val="num" w:pos="3600"/>
        </w:tabs>
        <w:ind w:left="3600" w:hanging="360"/>
      </w:pPr>
      <w:rPr>
        <w:rFonts w:ascii="Arial" w:hAnsi="Arial" w:hint="default"/>
      </w:rPr>
    </w:lvl>
    <w:lvl w:ilvl="5" w:tplc="20886D28" w:tentative="1">
      <w:start w:val="1"/>
      <w:numFmt w:val="bullet"/>
      <w:lvlText w:val="•"/>
      <w:lvlJc w:val="left"/>
      <w:pPr>
        <w:tabs>
          <w:tab w:val="num" w:pos="4320"/>
        </w:tabs>
        <w:ind w:left="4320" w:hanging="360"/>
      </w:pPr>
      <w:rPr>
        <w:rFonts w:ascii="Arial" w:hAnsi="Arial" w:hint="default"/>
      </w:rPr>
    </w:lvl>
    <w:lvl w:ilvl="6" w:tplc="1362EA26" w:tentative="1">
      <w:start w:val="1"/>
      <w:numFmt w:val="bullet"/>
      <w:lvlText w:val="•"/>
      <w:lvlJc w:val="left"/>
      <w:pPr>
        <w:tabs>
          <w:tab w:val="num" w:pos="5040"/>
        </w:tabs>
        <w:ind w:left="5040" w:hanging="360"/>
      </w:pPr>
      <w:rPr>
        <w:rFonts w:ascii="Arial" w:hAnsi="Arial" w:hint="default"/>
      </w:rPr>
    </w:lvl>
    <w:lvl w:ilvl="7" w:tplc="67A81B70" w:tentative="1">
      <w:start w:val="1"/>
      <w:numFmt w:val="bullet"/>
      <w:lvlText w:val="•"/>
      <w:lvlJc w:val="left"/>
      <w:pPr>
        <w:tabs>
          <w:tab w:val="num" w:pos="5760"/>
        </w:tabs>
        <w:ind w:left="5760" w:hanging="360"/>
      </w:pPr>
      <w:rPr>
        <w:rFonts w:ascii="Arial" w:hAnsi="Arial" w:hint="default"/>
      </w:rPr>
    </w:lvl>
    <w:lvl w:ilvl="8" w:tplc="EAD8F55A" w:tentative="1">
      <w:start w:val="1"/>
      <w:numFmt w:val="bullet"/>
      <w:lvlText w:val="•"/>
      <w:lvlJc w:val="left"/>
      <w:pPr>
        <w:tabs>
          <w:tab w:val="num" w:pos="6480"/>
        </w:tabs>
        <w:ind w:left="6480" w:hanging="360"/>
      </w:pPr>
      <w:rPr>
        <w:rFonts w:ascii="Arial" w:hAnsi="Arial" w:hint="default"/>
      </w:rPr>
    </w:lvl>
  </w:abstractNum>
  <w:abstractNum w:abstractNumId="26">
    <w:nsid w:val="7AF67CB3"/>
    <w:multiLevelType w:val="hybridMultilevel"/>
    <w:tmpl w:val="1CB0122A"/>
    <w:lvl w:ilvl="0" w:tplc="8EDAEE4C">
      <w:start w:val="1"/>
      <w:numFmt w:val="bullet"/>
      <w:lvlText w:val="•"/>
      <w:lvlJc w:val="left"/>
      <w:pPr>
        <w:tabs>
          <w:tab w:val="num" w:pos="720"/>
        </w:tabs>
        <w:ind w:left="720" w:hanging="360"/>
      </w:pPr>
      <w:rPr>
        <w:rFonts w:ascii="Arial" w:hAnsi="Arial" w:hint="default"/>
      </w:rPr>
    </w:lvl>
    <w:lvl w:ilvl="1" w:tplc="6A70A42C">
      <w:start w:val="1"/>
      <w:numFmt w:val="bullet"/>
      <w:lvlText w:val="•"/>
      <w:lvlJc w:val="left"/>
      <w:pPr>
        <w:tabs>
          <w:tab w:val="num" w:pos="1440"/>
        </w:tabs>
        <w:ind w:left="1440" w:hanging="360"/>
      </w:pPr>
      <w:rPr>
        <w:rFonts w:ascii="Arial" w:hAnsi="Arial" w:hint="default"/>
      </w:rPr>
    </w:lvl>
    <w:lvl w:ilvl="2" w:tplc="986AB8C6" w:tentative="1">
      <w:start w:val="1"/>
      <w:numFmt w:val="bullet"/>
      <w:lvlText w:val="•"/>
      <w:lvlJc w:val="left"/>
      <w:pPr>
        <w:tabs>
          <w:tab w:val="num" w:pos="2160"/>
        </w:tabs>
        <w:ind w:left="2160" w:hanging="360"/>
      </w:pPr>
      <w:rPr>
        <w:rFonts w:ascii="Arial" w:hAnsi="Arial" w:hint="default"/>
      </w:rPr>
    </w:lvl>
    <w:lvl w:ilvl="3" w:tplc="1F8A44AE" w:tentative="1">
      <w:start w:val="1"/>
      <w:numFmt w:val="bullet"/>
      <w:lvlText w:val="•"/>
      <w:lvlJc w:val="left"/>
      <w:pPr>
        <w:tabs>
          <w:tab w:val="num" w:pos="2880"/>
        </w:tabs>
        <w:ind w:left="2880" w:hanging="360"/>
      </w:pPr>
      <w:rPr>
        <w:rFonts w:ascii="Arial" w:hAnsi="Arial" w:hint="default"/>
      </w:rPr>
    </w:lvl>
    <w:lvl w:ilvl="4" w:tplc="213C7FCA" w:tentative="1">
      <w:start w:val="1"/>
      <w:numFmt w:val="bullet"/>
      <w:lvlText w:val="•"/>
      <w:lvlJc w:val="left"/>
      <w:pPr>
        <w:tabs>
          <w:tab w:val="num" w:pos="3600"/>
        </w:tabs>
        <w:ind w:left="3600" w:hanging="360"/>
      </w:pPr>
      <w:rPr>
        <w:rFonts w:ascii="Arial" w:hAnsi="Arial" w:hint="default"/>
      </w:rPr>
    </w:lvl>
    <w:lvl w:ilvl="5" w:tplc="DEAABAFE" w:tentative="1">
      <w:start w:val="1"/>
      <w:numFmt w:val="bullet"/>
      <w:lvlText w:val="•"/>
      <w:lvlJc w:val="left"/>
      <w:pPr>
        <w:tabs>
          <w:tab w:val="num" w:pos="4320"/>
        </w:tabs>
        <w:ind w:left="4320" w:hanging="360"/>
      </w:pPr>
      <w:rPr>
        <w:rFonts w:ascii="Arial" w:hAnsi="Arial" w:hint="default"/>
      </w:rPr>
    </w:lvl>
    <w:lvl w:ilvl="6" w:tplc="3176DFF8" w:tentative="1">
      <w:start w:val="1"/>
      <w:numFmt w:val="bullet"/>
      <w:lvlText w:val="•"/>
      <w:lvlJc w:val="left"/>
      <w:pPr>
        <w:tabs>
          <w:tab w:val="num" w:pos="5040"/>
        </w:tabs>
        <w:ind w:left="5040" w:hanging="360"/>
      </w:pPr>
      <w:rPr>
        <w:rFonts w:ascii="Arial" w:hAnsi="Arial" w:hint="default"/>
      </w:rPr>
    </w:lvl>
    <w:lvl w:ilvl="7" w:tplc="DA5C9CAC" w:tentative="1">
      <w:start w:val="1"/>
      <w:numFmt w:val="bullet"/>
      <w:lvlText w:val="•"/>
      <w:lvlJc w:val="left"/>
      <w:pPr>
        <w:tabs>
          <w:tab w:val="num" w:pos="5760"/>
        </w:tabs>
        <w:ind w:left="5760" w:hanging="360"/>
      </w:pPr>
      <w:rPr>
        <w:rFonts w:ascii="Arial" w:hAnsi="Arial" w:hint="default"/>
      </w:rPr>
    </w:lvl>
    <w:lvl w:ilvl="8" w:tplc="E97E4CE2" w:tentative="1">
      <w:start w:val="1"/>
      <w:numFmt w:val="bullet"/>
      <w:lvlText w:val="•"/>
      <w:lvlJc w:val="left"/>
      <w:pPr>
        <w:tabs>
          <w:tab w:val="num" w:pos="6480"/>
        </w:tabs>
        <w:ind w:left="6480" w:hanging="360"/>
      </w:pPr>
      <w:rPr>
        <w:rFonts w:ascii="Arial" w:hAnsi="Arial" w:hint="default"/>
      </w:rPr>
    </w:lvl>
  </w:abstractNum>
  <w:abstractNum w:abstractNumId="27">
    <w:nsid w:val="7B937D51"/>
    <w:multiLevelType w:val="hybridMultilevel"/>
    <w:tmpl w:val="DE286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BBA5BB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4"/>
  </w:num>
  <w:num w:numId="2">
    <w:abstractNumId w:val="13"/>
  </w:num>
  <w:num w:numId="3">
    <w:abstractNumId w:val="4"/>
  </w:num>
  <w:num w:numId="4">
    <w:abstractNumId w:val="17"/>
  </w:num>
  <w:num w:numId="5">
    <w:abstractNumId w:val="5"/>
  </w:num>
  <w:num w:numId="6">
    <w:abstractNumId w:val="2"/>
  </w:num>
  <w:num w:numId="7">
    <w:abstractNumId w:val="3"/>
  </w:num>
  <w:num w:numId="8">
    <w:abstractNumId w:val="11"/>
  </w:num>
  <w:num w:numId="9">
    <w:abstractNumId w:val="23"/>
  </w:num>
  <w:num w:numId="10">
    <w:abstractNumId w:val="16"/>
  </w:num>
  <w:num w:numId="11">
    <w:abstractNumId w:val="1"/>
  </w:num>
  <w:num w:numId="12">
    <w:abstractNumId w:val="14"/>
  </w:num>
  <w:num w:numId="13">
    <w:abstractNumId w:val="15"/>
  </w:num>
  <w:num w:numId="14">
    <w:abstractNumId w:val="9"/>
  </w:num>
  <w:num w:numId="15">
    <w:abstractNumId w:val="6"/>
  </w:num>
  <w:num w:numId="16">
    <w:abstractNumId w:val="8"/>
  </w:num>
  <w:num w:numId="17">
    <w:abstractNumId w:val="10"/>
  </w:num>
  <w:num w:numId="18">
    <w:abstractNumId w:val="19"/>
  </w:num>
  <w:num w:numId="19">
    <w:abstractNumId w:val="18"/>
  </w:num>
  <w:num w:numId="20">
    <w:abstractNumId w:val="26"/>
  </w:num>
  <w:num w:numId="21">
    <w:abstractNumId w:val="22"/>
  </w:num>
  <w:num w:numId="22">
    <w:abstractNumId w:val="25"/>
  </w:num>
  <w:num w:numId="23">
    <w:abstractNumId w:val="21"/>
  </w:num>
  <w:num w:numId="24">
    <w:abstractNumId w:val="12"/>
  </w:num>
  <w:num w:numId="25">
    <w:abstractNumId w:val="27"/>
  </w:num>
  <w:num w:numId="26">
    <w:abstractNumId w:val="20"/>
  </w:num>
  <w:num w:numId="27">
    <w:abstractNumId w:val="0"/>
  </w:num>
  <w:num w:numId="28">
    <w:abstractNumId w:val="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F778FE"/>
    <w:rsid w:val="00005924"/>
    <w:rsid w:val="00033E72"/>
    <w:rsid w:val="000365A8"/>
    <w:rsid w:val="000442CB"/>
    <w:rsid w:val="00052923"/>
    <w:rsid w:val="00053E0B"/>
    <w:rsid w:val="00086D23"/>
    <w:rsid w:val="00095388"/>
    <w:rsid w:val="00095909"/>
    <w:rsid w:val="000967CD"/>
    <w:rsid w:val="000A3982"/>
    <w:rsid w:val="000C513D"/>
    <w:rsid w:val="000D2524"/>
    <w:rsid w:val="000F655E"/>
    <w:rsid w:val="0011152D"/>
    <w:rsid w:val="0012336E"/>
    <w:rsid w:val="00135925"/>
    <w:rsid w:val="00146D21"/>
    <w:rsid w:val="0018645B"/>
    <w:rsid w:val="001B5862"/>
    <w:rsid w:val="001C18C4"/>
    <w:rsid w:val="001C6FDE"/>
    <w:rsid w:val="001D684C"/>
    <w:rsid w:val="001F1856"/>
    <w:rsid w:val="001F1C73"/>
    <w:rsid w:val="001F464C"/>
    <w:rsid w:val="0021486C"/>
    <w:rsid w:val="00221B49"/>
    <w:rsid w:val="00223249"/>
    <w:rsid w:val="00236C33"/>
    <w:rsid w:val="00237B8A"/>
    <w:rsid w:val="00252A3D"/>
    <w:rsid w:val="002A611B"/>
    <w:rsid w:val="002A692E"/>
    <w:rsid w:val="002B65A8"/>
    <w:rsid w:val="002D2F43"/>
    <w:rsid w:val="002E7FC3"/>
    <w:rsid w:val="00304EF8"/>
    <w:rsid w:val="00320A05"/>
    <w:rsid w:val="003467E8"/>
    <w:rsid w:val="0035528A"/>
    <w:rsid w:val="00361E7C"/>
    <w:rsid w:val="00371E64"/>
    <w:rsid w:val="003B54CE"/>
    <w:rsid w:val="003E47A0"/>
    <w:rsid w:val="003F396B"/>
    <w:rsid w:val="0040489E"/>
    <w:rsid w:val="00425FA9"/>
    <w:rsid w:val="004450B7"/>
    <w:rsid w:val="004501F9"/>
    <w:rsid w:val="00452945"/>
    <w:rsid w:val="00475E65"/>
    <w:rsid w:val="00487DEF"/>
    <w:rsid w:val="004A077D"/>
    <w:rsid w:val="004A5700"/>
    <w:rsid w:val="004C4F14"/>
    <w:rsid w:val="004C65CB"/>
    <w:rsid w:val="004C6D39"/>
    <w:rsid w:val="004C7501"/>
    <w:rsid w:val="004D38F7"/>
    <w:rsid w:val="004E33D3"/>
    <w:rsid w:val="004E388C"/>
    <w:rsid w:val="004E3E06"/>
    <w:rsid w:val="004E6A44"/>
    <w:rsid w:val="00505821"/>
    <w:rsid w:val="00520BD4"/>
    <w:rsid w:val="00527501"/>
    <w:rsid w:val="00550E81"/>
    <w:rsid w:val="00552438"/>
    <w:rsid w:val="005652F4"/>
    <w:rsid w:val="00571147"/>
    <w:rsid w:val="0057195F"/>
    <w:rsid w:val="005A0F48"/>
    <w:rsid w:val="005A2E92"/>
    <w:rsid w:val="005A5A99"/>
    <w:rsid w:val="005A7A55"/>
    <w:rsid w:val="005C71B0"/>
    <w:rsid w:val="005C721E"/>
    <w:rsid w:val="005E00C1"/>
    <w:rsid w:val="00626B08"/>
    <w:rsid w:val="00626CD1"/>
    <w:rsid w:val="00665D92"/>
    <w:rsid w:val="0067387D"/>
    <w:rsid w:val="0068111E"/>
    <w:rsid w:val="00695CA7"/>
    <w:rsid w:val="006A7246"/>
    <w:rsid w:val="006B7C5A"/>
    <w:rsid w:val="006C3D55"/>
    <w:rsid w:val="006D3A80"/>
    <w:rsid w:val="006E36E6"/>
    <w:rsid w:val="006E49DD"/>
    <w:rsid w:val="006F32A1"/>
    <w:rsid w:val="00705B1E"/>
    <w:rsid w:val="00733375"/>
    <w:rsid w:val="0074153A"/>
    <w:rsid w:val="00746930"/>
    <w:rsid w:val="007742E5"/>
    <w:rsid w:val="00776A9E"/>
    <w:rsid w:val="0078400A"/>
    <w:rsid w:val="00796F1E"/>
    <w:rsid w:val="007A2458"/>
    <w:rsid w:val="007D79ED"/>
    <w:rsid w:val="007E074E"/>
    <w:rsid w:val="007E2BB5"/>
    <w:rsid w:val="00800A0F"/>
    <w:rsid w:val="008129E4"/>
    <w:rsid w:val="00817A68"/>
    <w:rsid w:val="00817B89"/>
    <w:rsid w:val="00847A22"/>
    <w:rsid w:val="008664E9"/>
    <w:rsid w:val="0089767E"/>
    <w:rsid w:val="008A72CD"/>
    <w:rsid w:val="008B091E"/>
    <w:rsid w:val="008B1FCD"/>
    <w:rsid w:val="008B5C32"/>
    <w:rsid w:val="008F1BBB"/>
    <w:rsid w:val="008F2ACD"/>
    <w:rsid w:val="00900A97"/>
    <w:rsid w:val="00912C9F"/>
    <w:rsid w:val="009269B2"/>
    <w:rsid w:val="00932BE0"/>
    <w:rsid w:val="00943233"/>
    <w:rsid w:val="0097091F"/>
    <w:rsid w:val="009756FC"/>
    <w:rsid w:val="009A19EB"/>
    <w:rsid w:val="009D1DA2"/>
    <w:rsid w:val="009E44C8"/>
    <w:rsid w:val="00A00D8D"/>
    <w:rsid w:val="00A113A8"/>
    <w:rsid w:val="00A37AB7"/>
    <w:rsid w:val="00A46CA0"/>
    <w:rsid w:val="00A543DA"/>
    <w:rsid w:val="00A5530F"/>
    <w:rsid w:val="00A61DB0"/>
    <w:rsid w:val="00A85127"/>
    <w:rsid w:val="00A86ECB"/>
    <w:rsid w:val="00A91704"/>
    <w:rsid w:val="00A9516A"/>
    <w:rsid w:val="00AA3126"/>
    <w:rsid w:val="00AA5EA4"/>
    <w:rsid w:val="00AC476D"/>
    <w:rsid w:val="00AC79FD"/>
    <w:rsid w:val="00AE7BC8"/>
    <w:rsid w:val="00AF1A42"/>
    <w:rsid w:val="00AF55D2"/>
    <w:rsid w:val="00B04729"/>
    <w:rsid w:val="00B24935"/>
    <w:rsid w:val="00B2536E"/>
    <w:rsid w:val="00B31575"/>
    <w:rsid w:val="00B46164"/>
    <w:rsid w:val="00B50D19"/>
    <w:rsid w:val="00B56AD5"/>
    <w:rsid w:val="00B822A1"/>
    <w:rsid w:val="00BF4E5C"/>
    <w:rsid w:val="00C2069D"/>
    <w:rsid w:val="00C4440B"/>
    <w:rsid w:val="00C520C1"/>
    <w:rsid w:val="00C615DC"/>
    <w:rsid w:val="00C61F98"/>
    <w:rsid w:val="00C62749"/>
    <w:rsid w:val="00C654FE"/>
    <w:rsid w:val="00C71AB8"/>
    <w:rsid w:val="00C95D32"/>
    <w:rsid w:val="00CB6E2A"/>
    <w:rsid w:val="00CB7588"/>
    <w:rsid w:val="00CE4D21"/>
    <w:rsid w:val="00D15A87"/>
    <w:rsid w:val="00D22B15"/>
    <w:rsid w:val="00D31F2D"/>
    <w:rsid w:val="00D409EE"/>
    <w:rsid w:val="00D50E2F"/>
    <w:rsid w:val="00D60488"/>
    <w:rsid w:val="00D76167"/>
    <w:rsid w:val="00D97EC5"/>
    <w:rsid w:val="00DB7D6B"/>
    <w:rsid w:val="00DC4192"/>
    <w:rsid w:val="00DD7793"/>
    <w:rsid w:val="00DE358C"/>
    <w:rsid w:val="00E16433"/>
    <w:rsid w:val="00E20CC3"/>
    <w:rsid w:val="00E27873"/>
    <w:rsid w:val="00EA2DB0"/>
    <w:rsid w:val="00EB0031"/>
    <w:rsid w:val="00EB19A6"/>
    <w:rsid w:val="00ED6204"/>
    <w:rsid w:val="00EE1997"/>
    <w:rsid w:val="00EF3F2F"/>
    <w:rsid w:val="00F113F5"/>
    <w:rsid w:val="00F32F7E"/>
    <w:rsid w:val="00F44352"/>
    <w:rsid w:val="00F650C9"/>
    <w:rsid w:val="00F70296"/>
    <w:rsid w:val="00F778FE"/>
    <w:rsid w:val="00FB1DBB"/>
    <w:rsid w:val="00FD3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0C1"/>
  </w:style>
  <w:style w:type="paragraph" w:styleId="Heading1">
    <w:name w:val="heading 1"/>
    <w:basedOn w:val="Normal"/>
    <w:next w:val="Normal"/>
    <w:link w:val="Heading1Char"/>
    <w:uiPriority w:val="9"/>
    <w:qFormat/>
    <w:rsid w:val="00F778FE"/>
    <w:pPr>
      <w:keepNext/>
      <w:keepLines/>
      <w:numPr>
        <w:numId w:val="2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78FE"/>
    <w:pPr>
      <w:keepNext/>
      <w:keepLines/>
      <w:numPr>
        <w:ilvl w:val="1"/>
        <w:numId w:val="2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78FE"/>
    <w:pPr>
      <w:keepNext/>
      <w:keepLines/>
      <w:numPr>
        <w:ilvl w:val="2"/>
        <w:numId w:val="2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78FE"/>
    <w:pPr>
      <w:keepNext/>
      <w:keepLines/>
      <w:numPr>
        <w:ilvl w:val="3"/>
        <w:numId w:val="2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78FE"/>
    <w:pPr>
      <w:keepNext/>
      <w:keepLines/>
      <w:numPr>
        <w:ilvl w:val="4"/>
        <w:numId w:val="2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78FE"/>
    <w:pPr>
      <w:keepNext/>
      <w:keepLines/>
      <w:numPr>
        <w:ilvl w:val="5"/>
        <w:numId w:val="2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78FE"/>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78FE"/>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78FE"/>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8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78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778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778F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778F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778F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778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78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78F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F778FE"/>
    <w:pPr>
      <w:ind w:left="720"/>
      <w:contextualSpacing/>
    </w:pPr>
  </w:style>
  <w:style w:type="paragraph" w:styleId="Header">
    <w:name w:val="header"/>
    <w:basedOn w:val="Normal"/>
    <w:link w:val="HeaderChar"/>
    <w:uiPriority w:val="99"/>
    <w:semiHidden/>
    <w:unhideWhenUsed/>
    <w:rsid w:val="00371E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1E64"/>
  </w:style>
  <w:style w:type="paragraph" w:styleId="Footer">
    <w:name w:val="footer"/>
    <w:basedOn w:val="Normal"/>
    <w:link w:val="FooterChar"/>
    <w:uiPriority w:val="99"/>
    <w:unhideWhenUsed/>
    <w:rsid w:val="00371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E64"/>
  </w:style>
  <w:style w:type="table" w:styleId="TableGrid">
    <w:name w:val="Table Grid"/>
    <w:basedOn w:val="TableNormal"/>
    <w:uiPriority w:val="59"/>
    <w:rsid w:val="00252A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A692E"/>
    <w:rPr>
      <w:color w:val="0000FF" w:themeColor="hyperlink"/>
      <w:u w:val="single"/>
    </w:rPr>
  </w:style>
  <w:style w:type="character" w:styleId="CommentReference">
    <w:name w:val="annotation reference"/>
    <w:basedOn w:val="DefaultParagraphFont"/>
    <w:uiPriority w:val="99"/>
    <w:semiHidden/>
    <w:unhideWhenUsed/>
    <w:rsid w:val="00425FA9"/>
    <w:rPr>
      <w:sz w:val="16"/>
      <w:szCs w:val="16"/>
    </w:rPr>
  </w:style>
  <w:style w:type="paragraph" w:styleId="CommentText">
    <w:name w:val="annotation text"/>
    <w:basedOn w:val="Normal"/>
    <w:link w:val="CommentTextChar"/>
    <w:uiPriority w:val="99"/>
    <w:semiHidden/>
    <w:unhideWhenUsed/>
    <w:rsid w:val="00425FA9"/>
    <w:pPr>
      <w:spacing w:line="240" w:lineRule="auto"/>
    </w:pPr>
    <w:rPr>
      <w:sz w:val="20"/>
      <w:szCs w:val="20"/>
    </w:rPr>
  </w:style>
  <w:style w:type="character" w:customStyle="1" w:styleId="CommentTextChar">
    <w:name w:val="Comment Text Char"/>
    <w:basedOn w:val="DefaultParagraphFont"/>
    <w:link w:val="CommentText"/>
    <w:uiPriority w:val="99"/>
    <w:semiHidden/>
    <w:rsid w:val="00425FA9"/>
    <w:rPr>
      <w:sz w:val="20"/>
      <w:szCs w:val="20"/>
    </w:rPr>
  </w:style>
  <w:style w:type="paragraph" w:styleId="CommentSubject">
    <w:name w:val="annotation subject"/>
    <w:basedOn w:val="CommentText"/>
    <w:next w:val="CommentText"/>
    <w:link w:val="CommentSubjectChar"/>
    <w:uiPriority w:val="99"/>
    <w:semiHidden/>
    <w:unhideWhenUsed/>
    <w:rsid w:val="00425FA9"/>
    <w:rPr>
      <w:b/>
      <w:bCs/>
    </w:rPr>
  </w:style>
  <w:style w:type="character" w:customStyle="1" w:styleId="CommentSubjectChar">
    <w:name w:val="Comment Subject Char"/>
    <w:basedOn w:val="CommentTextChar"/>
    <w:link w:val="CommentSubject"/>
    <w:uiPriority w:val="99"/>
    <w:semiHidden/>
    <w:rsid w:val="00425FA9"/>
    <w:rPr>
      <w:b/>
      <w:bCs/>
    </w:rPr>
  </w:style>
  <w:style w:type="paragraph" w:styleId="BalloonText">
    <w:name w:val="Balloon Text"/>
    <w:basedOn w:val="Normal"/>
    <w:link w:val="BalloonTextChar"/>
    <w:uiPriority w:val="99"/>
    <w:semiHidden/>
    <w:unhideWhenUsed/>
    <w:rsid w:val="00425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FA9"/>
    <w:rPr>
      <w:rFonts w:ascii="Tahoma" w:hAnsi="Tahoma" w:cs="Tahoma"/>
      <w:sz w:val="16"/>
      <w:szCs w:val="16"/>
    </w:rPr>
  </w:style>
  <w:style w:type="paragraph" w:styleId="NormalWeb">
    <w:name w:val="Normal (Web)"/>
    <w:basedOn w:val="Normal"/>
    <w:uiPriority w:val="99"/>
    <w:unhideWhenUsed/>
    <w:rsid w:val="00D50E2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7246"/>
    <w:rPr>
      <w:color w:val="800080" w:themeColor="followedHyperlink"/>
      <w:u w:val="single"/>
    </w:rPr>
  </w:style>
  <w:style w:type="character" w:styleId="Strong">
    <w:name w:val="Strong"/>
    <w:basedOn w:val="DefaultParagraphFont"/>
    <w:uiPriority w:val="22"/>
    <w:qFormat/>
    <w:rsid w:val="006A7246"/>
    <w:rPr>
      <w:b/>
      <w:bCs/>
    </w:rPr>
  </w:style>
</w:styles>
</file>

<file path=word/webSettings.xml><?xml version="1.0" encoding="utf-8"?>
<w:webSettings xmlns:r="http://schemas.openxmlformats.org/officeDocument/2006/relationships" xmlns:w="http://schemas.openxmlformats.org/wordprocessingml/2006/main">
  <w:divs>
    <w:div w:id="253368697">
      <w:bodyDiv w:val="1"/>
      <w:marLeft w:val="0"/>
      <w:marRight w:val="0"/>
      <w:marTop w:val="0"/>
      <w:marBottom w:val="0"/>
      <w:divBdr>
        <w:top w:val="none" w:sz="0" w:space="0" w:color="auto"/>
        <w:left w:val="none" w:sz="0" w:space="0" w:color="auto"/>
        <w:bottom w:val="none" w:sz="0" w:space="0" w:color="auto"/>
        <w:right w:val="none" w:sz="0" w:space="0" w:color="auto"/>
      </w:divBdr>
      <w:divsChild>
        <w:div w:id="1206216419">
          <w:marLeft w:val="1354"/>
          <w:marRight w:val="0"/>
          <w:marTop w:val="96"/>
          <w:marBottom w:val="0"/>
          <w:divBdr>
            <w:top w:val="none" w:sz="0" w:space="0" w:color="auto"/>
            <w:left w:val="none" w:sz="0" w:space="0" w:color="auto"/>
            <w:bottom w:val="none" w:sz="0" w:space="0" w:color="auto"/>
            <w:right w:val="none" w:sz="0" w:space="0" w:color="auto"/>
          </w:divBdr>
        </w:div>
        <w:div w:id="1097217531">
          <w:marLeft w:val="1354"/>
          <w:marRight w:val="0"/>
          <w:marTop w:val="96"/>
          <w:marBottom w:val="0"/>
          <w:divBdr>
            <w:top w:val="none" w:sz="0" w:space="0" w:color="auto"/>
            <w:left w:val="none" w:sz="0" w:space="0" w:color="auto"/>
            <w:bottom w:val="none" w:sz="0" w:space="0" w:color="auto"/>
            <w:right w:val="none" w:sz="0" w:space="0" w:color="auto"/>
          </w:divBdr>
        </w:div>
        <w:div w:id="1820150672">
          <w:marLeft w:val="1354"/>
          <w:marRight w:val="0"/>
          <w:marTop w:val="96"/>
          <w:marBottom w:val="0"/>
          <w:divBdr>
            <w:top w:val="none" w:sz="0" w:space="0" w:color="auto"/>
            <w:left w:val="none" w:sz="0" w:space="0" w:color="auto"/>
            <w:bottom w:val="none" w:sz="0" w:space="0" w:color="auto"/>
            <w:right w:val="none" w:sz="0" w:space="0" w:color="auto"/>
          </w:divBdr>
        </w:div>
        <w:div w:id="4328406">
          <w:marLeft w:val="1354"/>
          <w:marRight w:val="0"/>
          <w:marTop w:val="96"/>
          <w:marBottom w:val="0"/>
          <w:divBdr>
            <w:top w:val="none" w:sz="0" w:space="0" w:color="auto"/>
            <w:left w:val="none" w:sz="0" w:space="0" w:color="auto"/>
            <w:bottom w:val="none" w:sz="0" w:space="0" w:color="auto"/>
            <w:right w:val="none" w:sz="0" w:space="0" w:color="auto"/>
          </w:divBdr>
        </w:div>
      </w:divsChild>
    </w:div>
    <w:div w:id="284895879">
      <w:bodyDiv w:val="1"/>
      <w:marLeft w:val="0"/>
      <w:marRight w:val="0"/>
      <w:marTop w:val="0"/>
      <w:marBottom w:val="0"/>
      <w:divBdr>
        <w:top w:val="none" w:sz="0" w:space="0" w:color="auto"/>
        <w:left w:val="none" w:sz="0" w:space="0" w:color="auto"/>
        <w:bottom w:val="none" w:sz="0" w:space="0" w:color="auto"/>
        <w:right w:val="none" w:sz="0" w:space="0" w:color="auto"/>
      </w:divBdr>
    </w:div>
    <w:div w:id="322389879">
      <w:bodyDiv w:val="1"/>
      <w:marLeft w:val="0"/>
      <w:marRight w:val="0"/>
      <w:marTop w:val="0"/>
      <w:marBottom w:val="0"/>
      <w:divBdr>
        <w:top w:val="none" w:sz="0" w:space="0" w:color="auto"/>
        <w:left w:val="none" w:sz="0" w:space="0" w:color="auto"/>
        <w:bottom w:val="none" w:sz="0" w:space="0" w:color="auto"/>
        <w:right w:val="none" w:sz="0" w:space="0" w:color="auto"/>
      </w:divBdr>
    </w:div>
    <w:div w:id="509753815">
      <w:bodyDiv w:val="1"/>
      <w:marLeft w:val="0"/>
      <w:marRight w:val="0"/>
      <w:marTop w:val="0"/>
      <w:marBottom w:val="0"/>
      <w:divBdr>
        <w:top w:val="none" w:sz="0" w:space="0" w:color="auto"/>
        <w:left w:val="none" w:sz="0" w:space="0" w:color="auto"/>
        <w:bottom w:val="none" w:sz="0" w:space="0" w:color="auto"/>
        <w:right w:val="none" w:sz="0" w:space="0" w:color="auto"/>
      </w:divBdr>
      <w:divsChild>
        <w:div w:id="361902207">
          <w:marLeft w:val="0"/>
          <w:marRight w:val="0"/>
          <w:marTop w:val="0"/>
          <w:marBottom w:val="0"/>
          <w:divBdr>
            <w:top w:val="none" w:sz="0" w:space="0" w:color="auto"/>
            <w:left w:val="none" w:sz="0" w:space="0" w:color="auto"/>
            <w:bottom w:val="none" w:sz="0" w:space="0" w:color="auto"/>
            <w:right w:val="none" w:sz="0" w:space="0" w:color="auto"/>
          </w:divBdr>
          <w:divsChild>
            <w:div w:id="715085081">
              <w:blockQuote w:val="1"/>
              <w:marLeft w:val="720"/>
              <w:marRight w:val="720"/>
              <w:marTop w:val="100"/>
              <w:marBottom w:val="100"/>
              <w:divBdr>
                <w:top w:val="none" w:sz="0" w:space="0" w:color="auto"/>
                <w:left w:val="none" w:sz="0" w:space="0" w:color="auto"/>
                <w:bottom w:val="none" w:sz="0" w:space="0" w:color="auto"/>
                <w:right w:val="none" w:sz="0" w:space="0" w:color="auto"/>
              </w:divBdr>
            </w:div>
            <w:div w:id="32710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555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70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9106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610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320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393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14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1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5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2995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10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0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97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373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29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191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125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13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63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33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36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659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2457741">
      <w:bodyDiv w:val="1"/>
      <w:marLeft w:val="0"/>
      <w:marRight w:val="0"/>
      <w:marTop w:val="0"/>
      <w:marBottom w:val="0"/>
      <w:divBdr>
        <w:top w:val="none" w:sz="0" w:space="0" w:color="auto"/>
        <w:left w:val="none" w:sz="0" w:space="0" w:color="auto"/>
        <w:bottom w:val="none" w:sz="0" w:space="0" w:color="auto"/>
        <w:right w:val="none" w:sz="0" w:space="0" w:color="auto"/>
      </w:divBdr>
      <w:divsChild>
        <w:div w:id="87389653">
          <w:marLeft w:val="547"/>
          <w:marRight w:val="0"/>
          <w:marTop w:val="154"/>
          <w:marBottom w:val="0"/>
          <w:divBdr>
            <w:top w:val="none" w:sz="0" w:space="0" w:color="auto"/>
            <w:left w:val="none" w:sz="0" w:space="0" w:color="auto"/>
            <w:bottom w:val="none" w:sz="0" w:space="0" w:color="auto"/>
            <w:right w:val="none" w:sz="0" w:space="0" w:color="auto"/>
          </w:divBdr>
        </w:div>
        <w:div w:id="542639754">
          <w:marLeft w:val="547"/>
          <w:marRight w:val="0"/>
          <w:marTop w:val="154"/>
          <w:marBottom w:val="0"/>
          <w:divBdr>
            <w:top w:val="none" w:sz="0" w:space="0" w:color="auto"/>
            <w:left w:val="none" w:sz="0" w:space="0" w:color="auto"/>
            <w:bottom w:val="none" w:sz="0" w:space="0" w:color="auto"/>
            <w:right w:val="none" w:sz="0" w:space="0" w:color="auto"/>
          </w:divBdr>
        </w:div>
        <w:div w:id="1582257390">
          <w:marLeft w:val="547"/>
          <w:marRight w:val="0"/>
          <w:marTop w:val="154"/>
          <w:marBottom w:val="0"/>
          <w:divBdr>
            <w:top w:val="none" w:sz="0" w:space="0" w:color="auto"/>
            <w:left w:val="none" w:sz="0" w:space="0" w:color="auto"/>
            <w:bottom w:val="none" w:sz="0" w:space="0" w:color="auto"/>
            <w:right w:val="none" w:sz="0" w:space="0" w:color="auto"/>
          </w:divBdr>
        </w:div>
        <w:div w:id="1312754832">
          <w:marLeft w:val="547"/>
          <w:marRight w:val="0"/>
          <w:marTop w:val="154"/>
          <w:marBottom w:val="0"/>
          <w:divBdr>
            <w:top w:val="none" w:sz="0" w:space="0" w:color="auto"/>
            <w:left w:val="none" w:sz="0" w:space="0" w:color="auto"/>
            <w:bottom w:val="none" w:sz="0" w:space="0" w:color="auto"/>
            <w:right w:val="none" w:sz="0" w:space="0" w:color="auto"/>
          </w:divBdr>
        </w:div>
        <w:div w:id="2121753014">
          <w:marLeft w:val="547"/>
          <w:marRight w:val="0"/>
          <w:marTop w:val="154"/>
          <w:marBottom w:val="0"/>
          <w:divBdr>
            <w:top w:val="none" w:sz="0" w:space="0" w:color="auto"/>
            <w:left w:val="none" w:sz="0" w:space="0" w:color="auto"/>
            <w:bottom w:val="none" w:sz="0" w:space="0" w:color="auto"/>
            <w:right w:val="none" w:sz="0" w:space="0" w:color="auto"/>
          </w:divBdr>
        </w:div>
        <w:div w:id="841045916">
          <w:marLeft w:val="547"/>
          <w:marRight w:val="0"/>
          <w:marTop w:val="154"/>
          <w:marBottom w:val="0"/>
          <w:divBdr>
            <w:top w:val="none" w:sz="0" w:space="0" w:color="auto"/>
            <w:left w:val="none" w:sz="0" w:space="0" w:color="auto"/>
            <w:bottom w:val="none" w:sz="0" w:space="0" w:color="auto"/>
            <w:right w:val="none" w:sz="0" w:space="0" w:color="auto"/>
          </w:divBdr>
        </w:div>
      </w:divsChild>
    </w:div>
    <w:div w:id="833226457">
      <w:bodyDiv w:val="1"/>
      <w:marLeft w:val="0"/>
      <w:marRight w:val="0"/>
      <w:marTop w:val="0"/>
      <w:marBottom w:val="0"/>
      <w:divBdr>
        <w:top w:val="none" w:sz="0" w:space="0" w:color="auto"/>
        <w:left w:val="none" w:sz="0" w:space="0" w:color="auto"/>
        <w:bottom w:val="none" w:sz="0" w:space="0" w:color="auto"/>
        <w:right w:val="none" w:sz="0" w:space="0" w:color="auto"/>
      </w:divBdr>
      <w:divsChild>
        <w:div w:id="1665820217">
          <w:marLeft w:val="547"/>
          <w:marRight w:val="0"/>
          <w:marTop w:val="125"/>
          <w:marBottom w:val="0"/>
          <w:divBdr>
            <w:top w:val="none" w:sz="0" w:space="0" w:color="auto"/>
            <w:left w:val="none" w:sz="0" w:space="0" w:color="auto"/>
            <w:bottom w:val="none" w:sz="0" w:space="0" w:color="auto"/>
            <w:right w:val="none" w:sz="0" w:space="0" w:color="auto"/>
          </w:divBdr>
        </w:div>
        <w:div w:id="407532116">
          <w:marLeft w:val="547"/>
          <w:marRight w:val="0"/>
          <w:marTop w:val="312"/>
          <w:marBottom w:val="0"/>
          <w:divBdr>
            <w:top w:val="none" w:sz="0" w:space="0" w:color="auto"/>
            <w:left w:val="none" w:sz="0" w:space="0" w:color="auto"/>
            <w:bottom w:val="none" w:sz="0" w:space="0" w:color="auto"/>
            <w:right w:val="none" w:sz="0" w:space="0" w:color="auto"/>
          </w:divBdr>
        </w:div>
        <w:div w:id="667486096">
          <w:marLeft w:val="547"/>
          <w:marRight w:val="0"/>
          <w:marTop w:val="312"/>
          <w:marBottom w:val="0"/>
          <w:divBdr>
            <w:top w:val="none" w:sz="0" w:space="0" w:color="auto"/>
            <w:left w:val="none" w:sz="0" w:space="0" w:color="auto"/>
            <w:bottom w:val="none" w:sz="0" w:space="0" w:color="auto"/>
            <w:right w:val="none" w:sz="0" w:space="0" w:color="auto"/>
          </w:divBdr>
        </w:div>
      </w:divsChild>
    </w:div>
    <w:div w:id="840579886">
      <w:bodyDiv w:val="1"/>
      <w:marLeft w:val="0"/>
      <w:marRight w:val="0"/>
      <w:marTop w:val="0"/>
      <w:marBottom w:val="0"/>
      <w:divBdr>
        <w:top w:val="none" w:sz="0" w:space="0" w:color="auto"/>
        <w:left w:val="none" w:sz="0" w:space="0" w:color="auto"/>
        <w:bottom w:val="none" w:sz="0" w:space="0" w:color="auto"/>
        <w:right w:val="none" w:sz="0" w:space="0" w:color="auto"/>
      </w:divBdr>
    </w:div>
    <w:div w:id="1079595589">
      <w:bodyDiv w:val="1"/>
      <w:marLeft w:val="0"/>
      <w:marRight w:val="0"/>
      <w:marTop w:val="0"/>
      <w:marBottom w:val="0"/>
      <w:divBdr>
        <w:top w:val="none" w:sz="0" w:space="0" w:color="auto"/>
        <w:left w:val="none" w:sz="0" w:space="0" w:color="auto"/>
        <w:bottom w:val="none" w:sz="0" w:space="0" w:color="auto"/>
        <w:right w:val="none" w:sz="0" w:space="0" w:color="auto"/>
      </w:divBdr>
    </w:div>
    <w:div w:id="1083604598">
      <w:bodyDiv w:val="1"/>
      <w:marLeft w:val="0"/>
      <w:marRight w:val="0"/>
      <w:marTop w:val="0"/>
      <w:marBottom w:val="0"/>
      <w:divBdr>
        <w:top w:val="none" w:sz="0" w:space="0" w:color="auto"/>
        <w:left w:val="none" w:sz="0" w:space="0" w:color="auto"/>
        <w:bottom w:val="none" w:sz="0" w:space="0" w:color="auto"/>
        <w:right w:val="none" w:sz="0" w:space="0" w:color="auto"/>
      </w:divBdr>
      <w:divsChild>
        <w:div w:id="1622764468">
          <w:marLeft w:val="547"/>
          <w:marRight w:val="0"/>
          <w:marTop w:val="106"/>
          <w:marBottom w:val="0"/>
          <w:divBdr>
            <w:top w:val="none" w:sz="0" w:space="0" w:color="auto"/>
            <w:left w:val="none" w:sz="0" w:space="0" w:color="auto"/>
            <w:bottom w:val="none" w:sz="0" w:space="0" w:color="auto"/>
            <w:right w:val="none" w:sz="0" w:space="0" w:color="auto"/>
          </w:divBdr>
        </w:div>
        <w:div w:id="1939631120">
          <w:marLeft w:val="547"/>
          <w:marRight w:val="0"/>
          <w:marTop w:val="106"/>
          <w:marBottom w:val="0"/>
          <w:divBdr>
            <w:top w:val="none" w:sz="0" w:space="0" w:color="auto"/>
            <w:left w:val="none" w:sz="0" w:space="0" w:color="auto"/>
            <w:bottom w:val="none" w:sz="0" w:space="0" w:color="auto"/>
            <w:right w:val="none" w:sz="0" w:space="0" w:color="auto"/>
          </w:divBdr>
        </w:div>
        <w:div w:id="1285036290">
          <w:marLeft w:val="547"/>
          <w:marRight w:val="0"/>
          <w:marTop w:val="106"/>
          <w:marBottom w:val="0"/>
          <w:divBdr>
            <w:top w:val="none" w:sz="0" w:space="0" w:color="auto"/>
            <w:left w:val="none" w:sz="0" w:space="0" w:color="auto"/>
            <w:bottom w:val="none" w:sz="0" w:space="0" w:color="auto"/>
            <w:right w:val="none" w:sz="0" w:space="0" w:color="auto"/>
          </w:divBdr>
        </w:div>
        <w:div w:id="1660306862">
          <w:marLeft w:val="547"/>
          <w:marRight w:val="0"/>
          <w:marTop w:val="106"/>
          <w:marBottom w:val="0"/>
          <w:divBdr>
            <w:top w:val="none" w:sz="0" w:space="0" w:color="auto"/>
            <w:left w:val="none" w:sz="0" w:space="0" w:color="auto"/>
            <w:bottom w:val="none" w:sz="0" w:space="0" w:color="auto"/>
            <w:right w:val="none" w:sz="0" w:space="0" w:color="auto"/>
          </w:divBdr>
        </w:div>
      </w:divsChild>
    </w:div>
    <w:div w:id="1195776949">
      <w:bodyDiv w:val="1"/>
      <w:marLeft w:val="0"/>
      <w:marRight w:val="0"/>
      <w:marTop w:val="0"/>
      <w:marBottom w:val="0"/>
      <w:divBdr>
        <w:top w:val="none" w:sz="0" w:space="0" w:color="auto"/>
        <w:left w:val="none" w:sz="0" w:space="0" w:color="auto"/>
        <w:bottom w:val="none" w:sz="0" w:space="0" w:color="auto"/>
        <w:right w:val="none" w:sz="0" w:space="0" w:color="auto"/>
      </w:divBdr>
      <w:divsChild>
        <w:div w:id="2008552394">
          <w:marLeft w:val="0"/>
          <w:marRight w:val="0"/>
          <w:marTop w:val="0"/>
          <w:marBottom w:val="0"/>
          <w:divBdr>
            <w:top w:val="none" w:sz="0" w:space="0" w:color="auto"/>
            <w:left w:val="none" w:sz="0" w:space="0" w:color="auto"/>
            <w:bottom w:val="none" w:sz="0" w:space="0" w:color="auto"/>
            <w:right w:val="none" w:sz="0" w:space="0" w:color="auto"/>
          </w:divBdr>
          <w:divsChild>
            <w:div w:id="1505821542">
              <w:marLeft w:val="0"/>
              <w:marRight w:val="0"/>
              <w:marTop w:val="0"/>
              <w:marBottom w:val="0"/>
              <w:divBdr>
                <w:top w:val="none" w:sz="0" w:space="0" w:color="auto"/>
                <w:left w:val="none" w:sz="0" w:space="0" w:color="auto"/>
                <w:bottom w:val="none" w:sz="0" w:space="0" w:color="auto"/>
                <w:right w:val="none" w:sz="0" w:space="0" w:color="auto"/>
              </w:divBdr>
              <w:divsChild>
                <w:div w:id="371730347">
                  <w:marLeft w:val="0"/>
                  <w:marRight w:val="0"/>
                  <w:marTop w:val="0"/>
                  <w:marBottom w:val="0"/>
                  <w:divBdr>
                    <w:top w:val="none" w:sz="0" w:space="0" w:color="auto"/>
                    <w:left w:val="none" w:sz="0" w:space="0" w:color="auto"/>
                    <w:bottom w:val="none" w:sz="0" w:space="0" w:color="auto"/>
                    <w:right w:val="none" w:sz="0" w:space="0" w:color="auto"/>
                  </w:divBdr>
                  <w:divsChild>
                    <w:div w:id="128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49384">
      <w:bodyDiv w:val="1"/>
      <w:marLeft w:val="0"/>
      <w:marRight w:val="0"/>
      <w:marTop w:val="0"/>
      <w:marBottom w:val="0"/>
      <w:divBdr>
        <w:top w:val="none" w:sz="0" w:space="0" w:color="auto"/>
        <w:left w:val="none" w:sz="0" w:space="0" w:color="auto"/>
        <w:bottom w:val="none" w:sz="0" w:space="0" w:color="auto"/>
        <w:right w:val="none" w:sz="0" w:space="0" w:color="auto"/>
      </w:divBdr>
    </w:div>
    <w:div w:id="1323192965">
      <w:bodyDiv w:val="1"/>
      <w:marLeft w:val="0"/>
      <w:marRight w:val="0"/>
      <w:marTop w:val="0"/>
      <w:marBottom w:val="0"/>
      <w:divBdr>
        <w:top w:val="none" w:sz="0" w:space="0" w:color="auto"/>
        <w:left w:val="none" w:sz="0" w:space="0" w:color="auto"/>
        <w:bottom w:val="none" w:sz="0" w:space="0" w:color="auto"/>
        <w:right w:val="none" w:sz="0" w:space="0" w:color="auto"/>
      </w:divBdr>
      <w:divsChild>
        <w:div w:id="1760326422">
          <w:marLeft w:val="547"/>
          <w:marRight w:val="0"/>
          <w:marTop w:val="106"/>
          <w:marBottom w:val="0"/>
          <w:divBdr>
            <w:top w:val="none" w:sz="0" w:space="0" w:color="auto"/>
            <w:left w:val="none" w:sz="0" w:space="0" w:color="auto"/>
            <w:bottom w:val="none" w:sz="0" w:space="0" w:color="auto"/>
            <w:right w:val="none" w:sz="0" w:space="0" w:color="auto"/>
          </w:divBdr>
        </w:div>
        <w:div w:id="1046494104">
          <w:marLeft w:val="547"/>
          <w:marRight w:val="0"/>
          <w:marTop w:val="106"/>
          <w:marBottom w:val="0"/>
          <w:divBdr>
            <w:top w:val="none" w:sz="0" w:space="0" w:color="auto"/>
            <w:left w:val="none" w:sz="0" w:space="0" w:color="auto"/>
            <w:bottom w:val="none" w:sz="0" w:space="0" w:color="auto"/>
            <w:right w:val="none" w:sz="0" w:space="0" w:color="auto"/>
          </w:divBdr>
        </w:div>
        <w:div w:id="1104036601">
          <w:marLeft w:val="547"/>
          <w:marRight w:val="0"/>
          <w:marTop w:val="106"/>
          <w:marBottom w:val="0"/>
          <w:divBdr>
            <w:top w:val="none" w:sz="0" w:space="0" w:color="auto"/>
            <w:left w:val="none" w:sz="0" w:space="0" w:color="auto"/>
            <w:bottom w:val="none" w:sz="0" w:space="0" w:color="auto"/>
            <w:right w:val="none" w:sz="0" w:space="0" w:color="auto"/>
          </w:divBdr>
        </w:div>
        <w:div w:id="2005349955">
          <w:marLeft w:val="547"/>
          <w:marRight w:val="0"/>
          <w:marTop w:val="106"/>
          <w:marBottom w:val="0"/>
          <w:divBdr>
            <w:top w:val="none" w:sz="0" w:space="0" w:color="auto"/>
            <w:left w:val="none" w:sz="0" w:space="0" w:color="auto"/>
            <w:bottom w:val="none" w:sz="0" w:space="0" w:color="auto"/>
            <w:right w:val="none" w:sz="0" w:space="0" w:color="auto"/>
          </w:divBdr>
        </w:div>
      </w:divsChild>
    </w:div>
    <w:div w:id="1333218137">
      <w:bodyDiv w:val="1"/>
      <w:marLeft w:val="0"/>
      <w:marRight w:val="0"/>
      <w:marTop w:val="0"/>
      <w:marBottom w:val="0"/>
      <w:divBdr>
        <w:top w:val="none" w:sz="0" w:space="0" w:color="auto"/>
        <w:left w:val="none" w:sz="0" w:space="0" w:color="auto"/>
        <w:bottom w:val="none" w:sz="0" w:space="0" w:color="auto"/>
        <w:right w:val="none" w:sz="0" w:space="0" w:color="auto"/>
      </w:divBdr>
      <w:divsChild>
        <w:div w:id="9066600">
          <w:marLeft w:val="547"/>
          <w:marRight w:val="0"/>
          <w:marTop w:val="115"/>
          <w:marBottom w:val="0"/>
          <w:divBdr>
            <w:top w:val="none" w:sz="0" w:space="0" w:color="auto"/>
            <w:left w:val="none" w:sz="0" w:space="0" w:color="auto"/>
            <w:bottom w:val="none" w:sz="0" w:space="0" w:color="auto"/>
            <w:right w:val="none" w:sz="0" w:space="0" w:color="auto"/>
          </w:divBdr>
        </w:div>
        <w:div w:id="958149672">
          <w:marLeft w:val="547"/>
          <w:marRight w:val="0"/>
          <w:marTop w:val="115"/>
          <w:marBottom w:val="0"/>
          <w:divBdr>
            <w:top w:val="none" w:sz="0" w:space="0" w:color="auto"/>
            <w:left w:val="none" w:sz="0" w:space="0" w:color="auto"/>
            <w:bottom w:val="none" w:sz="0" w:space="0" w:color="auto"/>
            <w:right w:val="none" w:sz="0" w:space="0" w:color="auto"/>
          </w:divBdr>
        </w:div>
        <w:div w:id="2067337476">
          <w:marLeft w:val="547"/>
          <w:marRight w:val="0"/>
          <w:marTop w:val="115"/>
          <w:marBottom w:val="0"/>
          <w:divBdr>
            <w:top w:val="none" w:sz="0" w:space="0" w:color="auto"/>
            <w:left w:val="none" w:sz="0" w:space="0" w:color="auto"/>
            <w:bottom w:val="none" w:sz="0" w:space="0" w:color="auto"/>
            <w:right w:val="none" w:sz="0" w:space="0" w:color="auto"/>
          </w:divBdr>
        </w:div>
        <w:div w:id="1171212900">
          <w:marLeft w:val="547"/>
          <w:marRight w:val="0"/>
          <w:marTop w:val="115"/>
          <w:marBottom w:val="0"/>
          <w:divBdr>
            <w:top w:val="none" w:sz="0" w:space="0" w:color="auto"/>
            <w:left w:val="none" w:sz="0" w:space="0" w:color="auto"/>
            <w:bottom w:val="none" w:sz="0" w:space="0" w:color="auto"/>
            <w:right w:val="none" w:sz="0" w:space="0" w:color="auto"/>
          </w:divBdr>
        </w:div>
        <w:div w:id="74596512">
          <w:marLeft w:val="547"/>
          <w:marRight w:val="0"/>
          <w:marTop w:val="115"/>
          <w:marBottom w:val="0"/>
          <w:divBdr>
            <w:top w:val="none" w:sz="0" w:space="0" w:color="auto"/>
            <w:left w:val="none" w:sz="0" w:space="0" w:color="auto"/>
            <w:bottom w:val="none" w:sz="0" w:space="0" w:color="auto"/>
            <w:right w:val="none" w:sz="0" w:space="0" w:color="auto"/>
          </w:divBdr>
        </w:div>
      </w:divsChild>
    </w:div>
    <w:div w:id="1513646644">
      <w:bodyDiv w:val="1"/>
      <w:marLeft w:val="0"/>
      <w:marRight w:val="0"/>
      <w:marTop w:val="0"/>
      <w:marBottom w:val="0"/>
      <w:divBdr>
        <w:top w:val="none" w:sz="0" w:space="0" w:color="auto"/>
        <w:left w:val="none" w:sz="0" w:space="0" w:color="auto"/>
        <w:bottom w:val="none" w:sz="0" w:space="0" w:color="auto"/>
        <w:right w:val="none" w:sz="0" w:space="0" w:color="auto"/>
      </w:divBdr>
      <w:divsChild>
        <w:div w:id="1024214052">
          <w:marLeft w:val="547"/>
          <w:marRight w:val="0"/>
          <w:marTop w:val="134"/>
          <w:marBottom w:val="0"/>
          <w:divBdr>
            <w:top w:val="none" w:sz="0" w:space="0" w:color="auto"/>
            <w:left w:val="none" w:sz="0" w:space="0" w:color="auto"/>
            <w:bottom w:val="none" w:sz="0" w:space="0" w:color="auto"/>
            <w:right w:val="none" w:sz="0" w:space="0" w:color="auto"/>
          </w:divBdr>
        </w:div>
        <w:div w:id="725762248">
          <w:marLeft w:val="547"/>
          <w:marRight w:val="0"/>
          <w:marTop w:val="134"/>
          <w:marBottom w:val="0"/>
          <w:divBdr>
            <w:top w:val="none" w:sz="0" w:space="0" w:color="auto"/>
            <w:left w:val="none" w:sz="0" w:space="0" w:color="auto"/>
            <w:bottom w:val="none" w:sz="0" w:space="0" w:color="auto"/>
            <w:right w:val="none" w:sz="0" w:space="0" w:color="auto"/>
          </w:divBdr>
        </w:div>
        <w:div w:id="1185288316">
          <w:marLeft w:val="547"/>
          <w:marRight w:val="0"/>
          <w:marTop w:val="134"/>
          <w:marBottom w:val="0"/>
          <w:divBdr>
            <w:top w:val="none" w:sz="0" w:space="0" w:color="auto"/>
            <w:left w:val="none" w:sz="0" w:space="0" w:color="auto"/>
            <w:bottom w:val="none" w:sz="0" w:space="0" w:color="auto"/>
            <w:right w:val="none" w:sz="0" w:space="0" w:color="auto"/>
          </w:divBdr>
        </w:div>
        <w:div w:id="1814323499">
          <w:marLeft w:val="547"/>
          <w:marRight w:val="0"/>
          <w:marTop w:val="134"/>
          <w:marBottom w:val="0"/>
          <w:divBdr>
            <w:top w:val="none" w:sz="0" w:space="0" w:color="auto"/>
            <w:left w:val="none" w:sz="0" w:space="0" w:color="auto"/>
            <w:bottom w:val="none" w:sz="0" w:space="0" w:color="auto"/>
            <w:right w:val="none" w:sz="0" w:space="0" w:color="auto"/>
          </w:divBdr>
        </w:div>
      </w:divsChild>
    </w:div>
    <w:div w:id="1739355451">
      <w:bodyDiv w:val="1"/>
      <w:marLeft w:val="0"/>
      <w:marRight w:val="0"/>
      <w:marTop w:val="0"/>
      <w:marBottom w:val="0"/>
      <w:divBdr>
        <w:top w:val="none" w:sz="0" w:space="0" w:color="auto"/>
        <w:left w:val="none" w:sz="0" w:space="0" w:color="auto"/>
        <w:bottom w:val="none" w:sz="0" w:space="0" w:color="auto"/>
        <w:right w:val="none" w:sz="0" w:space="0" w:color="auto"/>
      </w:divBdr>
    </w:div>
    <w:div w:id="1763796034">
      <w:bodyDiv w:val="1"/>
      <w:marLeft w:val="0"/>
      <w:marRight w:val="0"/>
      <w:marTop w:val="0"/>
      <w:marBottom w:val="0"/>
      <w:divBdr>
        <w:top w:val="none" w:sz="0" w:space="0" w:color="auto"/>
        <w:left w:val="none" w:sz="0" w:space="0" w:color="auto"/>
        <w:bottom w:val="none" w:sz="0" w:space="0" w:color="auto"/>
        <w:right w:val="none" w:sz="0" w:space="0" w:color="auto"/>
      </w:divBdr>
      <w:divsChild>
        <w:div w:id="1294286054">
          <w:marLeft w:val="547"/>
          <w:marRight w:val="0"/>
          <w:marTop w:val="154"/>
          <w:marBottom w:val="0"/>
          <w:divBdr>
            <w:top w:val="none" w:sz="0" w:space="0" w:color="auto"/>
            <w:left w:val="none" w:sz="0" w:space="0" w:color="auto"/>
            <w:bottom w:val="none" w:sz="0" w:space="0" w:color="auto"/>
            <w:right w:val="none" w:sz="0" w:space="0" w:color="auto"/>
          </w:divBdr>
        </w:div>
        <w:div w:id="1629042454">
          <w:marLeft w:val="547"/>
          <w:marRight w:val="0"/>
          <w:marTop w:val="154"/>
          <w:marBottom w:val="0"/>
          <w:divBdr>
            <w:top w:val="none" w:sz="0" w:space="0" w:color="auto"/>
            <w:left w:val="none" w:sz="0" w:space="0" w:color="auto"/>
            <w:bottom w:val="none" w:sz="0" w:space="0" w:color="auto"/>
            <w:right w:val="none" w:sz="0" w:space="0" w:color="auto"/>
          </w:divBdr>
        </w:div>
        <w:div w:id="1477718219">
          <w:marLeft w:val="547"/>
          <w:marRight w:val="0"/>
          <w:marTop w:val="154"/>
          <w:marBottom w:val="0"/>
          <w:divBdr>
            <w:top w:val="none" w:sz="0" w:space="0" w:color="auto"/>
            <w:left w:val="none" w:sz="0" w:space="0" w:color="auto"/>
            <w:bottom w:val="none" w:sz="0" w:space="0" w:color="auto"/>
            <w:right w:val="none" w:sz="0" w:space="0" w:color="auto"/>
          </w:divBdr>
        </w:div>
        <w:div w:id="1835871708">
          <w:marLeft w:val="547"/>
          <w:marRight w:val="0"/>
          <w:marTop w:val="154"/>
          <w:marBottom w:val="0"/>
          <w:divBdr>
            <w:top w:val="none" w:sz="0" w:space="0" w:color="auto"/>
            <w:left w:val="none" w:sz="0" w:space="0" w:color="auto"/>
            <w:bottom w:val="none" w:sz="0" w:space="0" w:color="auto"/>
            <w:right w:val="none" w:sz="0" w:space="0" w:color="auto"/>
          </w:divBdr>
        </w:div>
        <w:div w:id="17447970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exasonline.state.tx.us/tolapp/txldrcdr/TXDPSLicenseeManag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onestar.edu/3576.ht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tranet.lonestar.edu/Forms/Forms/forms%20view.aspx?RootFolder=%2fForms%2fAdministration%20and%20Finance%20Operations%20Manual&amp;FolderCTID=0x012000CEE5050831D8D8479C91695A936945C1&amp;View=%7bC34DAB64%2d7559%2d4C24%2d82BD%2dF87D4F66044A%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3a58599-dcb3-4268-95a5-beed1812e2aa">C5XKYY5XC7HH-7-324</_dlc_DocId>
    <_dlc_DocIdUrl xmlns="33a58599-dcb3-4268-95a5-beed1812e2aa">
      <Url>http://intranet.lonestar.edu/_layouts/DocIdRedir.aspx?ID=C5XKYY5XC7HH-7-324</Url>
      <Description>C5XKYY5XC7HH-7-324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F20ADCF493744ABE36C6CDB17C1FD2" ma:contentTypeVersion="2" ma:contentTypeDescription="Create a new document." ma:contentTypeScope="" ma:versionID="15e5e49a9e0477820ea1cb5079f23bba">
  <xsd:schema xmlns:xsd="http://www.w3.org/2001/XMLSchema" xmlns:xs="http://www.w3.org/2001/XMLSchema" xmlns:p="http://schemas.microsoft.com/office/2006/metadata/properties" xmlns:ns2="33a58599-dcb3-4268-95a5-beed1812e2aa" targetNamespace="http://schemas.microsoft.com/office/2006/metadata/properties" ma:root="true" ma:fieldsID="6849cb77fd89312c278d89f34e125644" ns2:_="">
    <xsd:import namespace="33a58599-dcb3-4268-95a5-beed1812e2a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58599-dcb3-4268-95a5-beed1812e2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72C3-6DE1-4FD4-85C5-37BF19113BC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3a58599-dcb3-4268-95a5-beed1812e2aa"/>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32EEBF6-5E00-44FB-8938-34ECEBC8E457}">
  <ds:schemaRefs>
    <ds:schemaRef ds:uri="http://schemas.microsoft.com/sharepoint/v3/contenttype/forms"/>
  </ds:schemaRefs>
</ds:datastoreItem>
</file>

<file path=customXml/itemProps3.xml><?xml version="1.0" encoding="utf-8"?>
<ds:datastoreItem xmlns:ds="http://schemas.openxmlformats.org/officeDocument/2006/customXml" ds:itemID="{36D1C3DD-9680-4799-B0A4-F01F7FD28925}">
  <ds:schemaRefs>
    <ds:schemaRef ds:uri="http://schemas.microsoft.com/sharepoint/events"/>
  </ds:schemaRefs>
</ds:datastoreItem>
</file>

<file path=customXml/itemProps4.xml><?xml version="1.0" encoding="utf-8"?>
<ds:datastoreItem xmlns:ds="http://schemas.openxmlformats.org/officeDocument/2006/customXml" ds:itemID="{D47770E1-602C-4C83-A029-78F3932DA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58599-dcb3-4268-95a5-beed1812e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639A3A-4235-48F0-A1AF-0344C91B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1980</Words>
  <Characters>11289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jmurdoch</dc:creator>
  <cp:lastModifiedBy>Tomball College</cp:lastModifiedBy>
  <cp:revision>2</cp:revision>
  <cp:lastPrinted>2009-08-19T18:51:00Z</cp:lastPrinted>
  <dcterms:created xsi:type="dcterms:W3CDTF">2010-09-23T14:28:00Z</dcterms:created>
  <dcterms:modified xsi:type="dcterms:W3CDTF">2010-09-23T14:28:00Z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29e30d4a-dd2f-479c-89e2-2cf3fcc9b437</vt:lpwstr>
  </property>
  <property fmtid="{D5CDD505-2E9C-101B-9397-08002B2CF9AE}" pid="3" name="ContentTypeId">
    <vt:lpwstr>0x01010093F20ADCF493744ABE36C6CDB17C1FD2</vt:lpwstr>
  </property>
</Properties>
</file>