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DC5B3" w14:textId="77777777" w:rsidR="004D3932" w:rsidRDefault="00B161E2">
      <w:pPr>
        <w:jc w:val="center"/>
      </w:pPr>
      <w:bookmarkStart w:id="0" w:name="_GoBack"/>
      <w:bookmarkEnd w:id="0"/>
      <w:r>
        <w:rPr>
          <w:b/>
        </w:rPr>
        <w:t>The Young Conservatives</w:t>
      </w:r>
      <w:r>
        <w:rPr>
          <w:b/>
        </w:rPr>
        <w:t xml:space="preserve"> of Texa</w:t>
      </w:r>
      <w:r>
        <w:rPr>
          <w:b/>
        </w:rPr>
        <w:t xml:space="preserve">s </w:t>
      </w:r>
      <w:r>
        <w:rPr>
          <w:b/>
        </w:rPr>
        <w:t>Constitution</w:t>
      </w:r>
    </w:p>
    <w:p w14:paraId="63E61913" w14:textId="77777777" w:rsidR="004D3932" w:rsidRDefault="004D3932">
      <w:pPr>
        <w:ind w:right="1080"/>
      </w:pPr>
    </w:p>
    <w:tbl>
      <w:tblPr>
        <w:tblStyle w:val="a"/>
        <w:tblW w:w="12165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0095"/>
      </w:tblGrid>
      <w:tr w:rsidR="004D3932" w14:paraId="167410C4" w14:textId="77777777">
        <w:tc>
          <w:tcPr>
            <w:tcW w:w="2070" w:type="dxa"/>
          </w:tcPr>
          <w:p w14:paraId="0D5CDED3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I</w:t>
            </w:r>
          </w:p>
        </w:tc>
        <w:tc>
          <w:tcPr>
            <w:tcW w:w="10095" w:type="dxa"/>
          </w:tcPr>
          <w:p w14:paraId="3EDCEDDD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Purpose</w:t>
            </w:r>
          </w:p>
          <w:p w14:paraId="3C9E0D61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To help fellow Conservatives find a safe place on campus to learn, educate, express, and articulate Conservative principles &amp; values. </w:t>
            </w:r>
          </w:p>
        </w:tc>
      </w:tr>
      <w:tr w:rsidR="004D3932" w14:paraId="3011FE20" w14:textId="77777777">
        <w:tc>
          <w:tcPr>
            <w:tcW w:w="2070" w:type="dxa"/>
          </w:tcPr>
          <w:p w14:paraId="7DB3F076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II</w:t>
            </w:r>
          </w:p>
        </w:tc>
        <w:tc>
          <w:tcPr>
            <w:tcW w:w="10095" w:type="dxa"/>
          </w:tcPr>
          <w:p w14:paraId="7B1CE715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1EDA1986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The Young Conservatives of Texas </w:t>
            </w:r>
          </w:p>
        </w:tc>
      </w:tr>
      <w:tr w:rsidR="004D3932" w14:paraId="0E6FA69A" w14:textId="77777777">
        <w:tc>
          <w:tcPr>
            <w:tcW w:w="2070" w:type="dxa"/>
          </w:tcPr>
          <w:p w14:paraId="3D4EE04D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III</w:t>
            </w:r>
          </w:p>
        </w:tc>
        <w:tc>
          <w:tcPr>
            <w:tcW w:w="10095" w:type="dxa"/>
          </w:tcPr>
          <w:p w14:paraId="15FFB92D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</w:t>
            </w:r>
          </w:p>
        </w:tc>
      </w:tr>
      <w:tr w:rsidR="004D3932" w14:paraId="5E26A1AE" w14:textId="77777777">
        <w:trPr>
          <w:trHeight w:val="3940"/>
        </w:trPr>
        <w:tc>
          <w:tcPr>
            <w:tcW w:w="2070" w:type="dxa"/>
          </w:tcPr>
          <w:p w14:paraId="6C571EB6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654211DE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 registered student (full or part-time) at Lone Star College-CyFair who is in good standing with the College and fulfilling the membership requirements of the organization may be a member. </w:t>
            </w:r>
          </w:p>
          <w:p w14:paraId="32B46544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Section 2: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Membership Requirements: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Members attending at least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half of the meetings, and adherence to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highlight w:val="white"/>
              </w:rPr>
              <w:t xml:space="preserve">LSCS Student Conduct Code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>shall be held in good standing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highlight w:val="white"/>
              </w:rPr>
              <w:t>.</w:t>
            </w:r>
          </w:p>
          <w:p w14:paraId="4D9D9F98" w14:textId="77777777" w:rsidR="004D3932" w:rsidRDefault="00B161E2">
            <w:pPr>
              <w:tabs>
                <w:tab w:val="right" w:pos="10290"/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Section 3: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In order to guarantee equal rights for all members of the Lone Star College-CyFair student body, equal opportunities shall be afforded all students </w:t>
            </w:r>
            <w:r>
              <w:rPr>
                <w:rFonts w:ascii="Times New Roman" w:eastAsia="Times New Roman" w:hAnsi="Times New Roman" w:cs="Times New Roman"/>
              </w:rPr>
              <w:t>without regard to race, color, national and/or ethnic origin, religion, gender, marital affiliation, sexual orientation, age, citizenship, nationality, veteran status, or physical disability.</w:t>
            </w:r>
          </w:p>
          <w:p w14:paraId="3300656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Section 4: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Classification:  </w:t>
            </w:r>
            <w:r>
              <w:rPr>
                <w:rFonts w:ascii="Times New Roman" w:eastAsia="Times New Roman" w:hAnsi="Times New Roman" w:cs="Times New Roman"/>
                <w:i/>
              </w:rPr>
              <w:t>Active</w:t>
            </w:r>
          </w:p>
          <w:p w14:paraId="313F22CB" w14:textId="77777777" w:rsidR="004D3932" w:rsidRDefault="00B161E2">
            <w:pP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Section 5: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Privileges of membership.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Members held in good standing are granted voting rights. Faculty, staff, and other non-students/non-members are allowed to attend meetings and events, but are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highlight w:val="white"/>
              </w:rPr>
              <w:t>not granted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 xml:space="preserve"> voting rights.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3932" w14:paraId="46964F35" w14:textId="77777777">
        <w:trPr>
          <w:trHeight w:val="300"/>
        </w:trPr>
        <w:tc>
          <w:tcPr>
            <w:tcW w:w="2070" w:type="dxa"/>
          </w:tcPr>
          <w:p w14:paraId="0B158B8C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IV</w:t>
            </w:r>
          </w:p>
        </w:tc>
        <w:tc>
          <w:tcPr>
            <w:tcW w:w="10095" w:type="dxa"/>
          </w:tcPr>
          <w:p w14:paraId="54972C96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Officers and Advisors</w:t>
            </w:r>
          </w:p>
        </w:tc>
      </w:tr>
      <w:tr w:rsidR="004D3932" w14:paraId="6ED1F260" w14:textId="77777777">
        <w:tc>
          <w:tcPr>
            <w:tcW w:w="2070" w:type="dxa"/>
          </w:tcPr>
          <w:p w14:paraId="0F69807E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5D732C40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Officers: </w:t>
            </w:r>
          </w:p>
          <w:p w14:paraId="2675823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President, David Shepherd</w:t>
            </w:r>
          </w:p>
          <w:p w14:paraId="05117890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right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Vice President, 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highlight w:val="white"/>
              </w:rPr>
              <w:t>Ali Mohammad</w:t>
            </w:r>
          </w:p>
          <w:p w14:paraId="0A4AD41A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right="3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 xml:space="preserve">Treasurer, 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highlight w:val="white"/>
              </w:rPr>
              <w:t xml:space="preserve"> Carlos Zimmermann</w:t>
            </w:r>
          </w:p>
          <w:p w14:paraId="73B7AE3A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right="36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Secretary, Cameron Coleman </w:t>
            </w:r>
          </w:p>
          <w:p w14:paraId="68A3DD8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All officers must be Lone Star College-CyFair students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and meet membership requirements. </w:t>
            </w:r>
          </w:p>
          <w:p w14:paraId="71768AFC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3: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Length of Term: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January 1st -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January 1st </w:t>
            </w:r>
          </w:p>
          <w:p w14:paraId="6BBEEAEB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Duties of Officers: </w:t>
            </w:r>
          </w:p>
          <w:p w14:paraId="16471F80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The President shall preside at all meetings, call special meetings, run the ele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ction process and be the primary contact with the institution.</w:t>
            </w:r>
          </w:p>
          <w:p w14:paraId="41903B2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The Vice President shall assume the President's duties in his/her absences, schedule meeting rooms/facilities, and carry out any additional duties as delegated by the President.</w:t>
            </w:r>
          </w:p>
          <w:p w14:paraId="553A3636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spacing w:before="160" w:after="160"/>
              <w:ind w:right="36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The Treasurer shall prepare any spontaneous requests and carry out any additional duties as delegated by the President.</w:t>
            </w:r>
          </w:p>
          <w:p w14:paraId="353E96CD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spacing w:before="160" w:after="160"/>
              <w:ind w:right="15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The Secretary shall gather new member details,add them to the College Conservatives online database, and carry out any additional duties as delegated by the President.</w:t>
            </w:r>
          </w:p>
          <w:p w14:paraId="3D2C0081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right="36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5: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In the event a vacancy should occur,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>the subsequent officer shall fulfill his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highlight w:val="white"/>
              </w:rPr>
              <w:t>/her responsibilities until a special election is held (i.e., if the President leaves office, the Vice President shall take over).</w:t>
            </w:r>
          </w:p>
          <w:p w14:paraId="5C1C1A05" w14:textId="77777777" w:rsidR="004D3932" w:rsidRDefault="004D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D1F24C2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6: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Executive leadership positions includ</w:t>
            </w:r>
            <w:r>
              <w:rPr>
                <w:rFonts w:ascii="Times New Roman" w:eastAsia="Times New Roman" w:hAnsi="Times New Roman" w:cs="Times New Roman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i/>
              </w:rPr>
              <w:t>The P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resident</w:t>
            </w:r>
            <w:r>
              <w:rPr>
                <w:rFonts w:ascii="Times New Roman" w:eastAsia="Times New Roman" w:hAnsi="Times New Roman" w:cs="Times New Roman"/>
                <w:i/>
              </w:rPr>
              <w:t>, Vi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ce-president,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reasurer,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ecretary.</w:t>
            </w:r>
          </w:p>
        </w:tc>
      </w:tr>
      <w:tr w:rsidR="004D3932" w14:paraId="39D73F78" w14:textId="77777777">
        <w:tc>
          <w:tcPr>
            <w:tcW w:w="2070" w:type="dxa"/>
          </w:tcPr>
          <w:p w14:paraId="074C4D28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Article V</w:t>
            </w:r>
          </w:p>
        </w:tc>
        <w:tc>
          <w:tcPr>
            <w:tcW w:w="10095" w:type="dxa"/>
          </w:tcPr>
          <w:p w14:paraId="1538A9D0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Elections</w:t>
            </w:r>
          </w:p>
        </w:tc>
      </w:tr>
      <w:tr w:rsidR="004D3932" w14:paraId="366103CD" w14:textId="77777777">
        <w:tc>
          <w:tcPr>
            <w:tcW w:w="2070" w:type="dxa"/>
          </w:tcPr>
          <w:p w14:paraId="11AAAD32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5BC31F65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Time of Elections: Last</w:t>
            </w:r>
            <w:r>
              <w:rPr>
                <w:rFonts w:ascii="Times New Roman" w:eastAsia="Times New Roman" w:hAnsi="Times New Roman" w:cs="Times New Roman"/>
              </w:rPr>
              <w:t xml:space="preserve"> meeting of the Fall semester</w:t>
            </w:r>
          </w:p>
          <w:p w14:paraId="6798436D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Election Procedures: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Candidate receiving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 simple majority will be declared the winner.  </w:t>
            </w:r>
          </w:p>
          <w:p w14:paraId="575F8F5A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3: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Run-off Election Procedures:  </w:t>
            </w:r>
            <w:r>
              <w:rPr>
                <w:rFonts w:ascii="Times New Roman" w:eastAsia="Times New Roman" w:hAnsi="Times New Roman" w:cs="Times New Roman"/>
              </w:rPr>
              <w:t>In the event of a tie, the confirmed e</w:t>
            </w:r>
            <w:r>
              <w:rPr>
                <w:rFonts w:ascii="Times New Roman" w:eastAsia="Times New Roman" w:hAnsi="Times New Roman" w:cs="Times New Roman"/>
              </w:rPr>
              <w:t>lected officials will vote for the remaining officer. Requiring 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⅔ vote majority vote </w:t>
            </w:r>
            <w:r>
              <w:rPr>
                <w:rFonts w:ascii="Times New Roman" w:eastAsia="Times New Roman" w:hAnsi="Times New Roman" w:cs="Times New Roman"/>
              </w:rPr>
              <w:t xml:space="preserve">to fill the vacancy. </w:t>
            </w:r>
          </w:p>
          <w:p w14:paraId="080B58F9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Recall: A petition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one-half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the total number of members shall be cause for a recall election. The offense must be in writing and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ubmitted by a member. A recall election shall be held at the next regular meeting after presentation of the recall position and shall be conducted as a special election. Recall will require a favorable vote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two-thirds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the voting membership.</w:t>
            </w:r>
          </w:p>
        </w:tc>
      </w:tr>
      <w:tr w:rsidR="004D3932" w14:paraId="5F2EC48F" w14:textId="77777777">
        <w:tc>
          <w:tcPr>
            <w:tcW w:w="2070" w:type="dxa"/>
          </w:tcPr>
          <w:p w14:paraId="42DBA3EB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VI</w:t>
            </w:r>
          </w:p>
        </w:tc>
        <w:tc>
          <w:tcPr>
            <w:tcW w:w="10095" w:type="dxa"/>
          </w:tcPr>
          <w:p w14:paraId="7F2C3D0B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Meetings</w:t>
            </w:r>
          </w:p>
        </w:tc>
      </w:tr>
      <w:tr w:rsidR="004D3932" w14:paraId="379ABEAA" w14:textId="77777777">
        <w:tc>
          <w:tcPr>
            <w:tcW w:w="2070" w:type="dxa"/>
          </w:tcPr>
          <w:p w14:paraId="20377BA4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0B8F0651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The time, date and place of regular meetings shall be determined by the majority of the membership at the first regular meeting of the term. </w:t>
            </w:r>
          </w:p>
          <w:p w14:paraId="08F20CB3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Frequency of meetings: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Meetings will be held Bi-Weekly </w:t>
            </w:r>
          </w:p>
          <w:p w14:paraId="48DDD624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3: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Spe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cial Meetings: The President shall call </w:t>
            </w:r>
            <w:r>
              <w:rPr>
                <w:rFonts w:ascii="Times New Roman" w:eastAsia="Times New Roman" w:hAnsi="Times New Roman" w:cs="Times New Roman"/>
              </w:rPr>
              <w:t>special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meeting</w:t>
            </w:r>
            <w:r>
              <w:rPr>
                <w:rFonts w:ascii="Times New Roman" w:eastAsia="Times New Roman" w:hAnsi="Times New Roman" w:cs="Times New Roman"/>
              </w:rPr>
              <w:t xml:space="preserve">s, send or delegate an email to be sent to notify members. </w:t>
            </w:r>
          </w:p>
          <w:p w14:paraId="016CF5E1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4: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Quorum for regular and special meetings shall be 10 members. The Presi</w:t>
            </w:r>
            <w:r>
              <w:rPr>
                <w:rFonts w:ascii="Times New Roman" w:eastAsia="Times New Roman" w:hAnsi="Times New Roman" w:cs="Times New Roman"/>
              </w:rPr>
              <w:t>dent and Vice President must be in attendance for any official voting to take place.</w:t>
            </w:r>
          </w:p>
          <w:p w14:paraId="4C216133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Section 5: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Rules of procedure for this organization shall be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Robert’s Rules of Order</w:t>
            </w:r>
          </w:p>
        </w:tc>
      </w:tr>
      <w:tr w:rsidR="004D3932" w14:paraId="1E4166A2" w14:textId="77777777">
        <w:tc>
          <w:tcPr>
            <w:tcW w:w="2070" w:type="dxa"/>
          </w:tcPr>
          <w:p w14:paraId="46915C98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VII</w:t>
            </w:r>
          </w:p>
        </w:tc>
        <w:tc>
          <w:tcPr>
            <w:tcW w:w="10095" w:type="dxa"/>
          </w:tcPr>
          <w:p w14:paraId="519A0F15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Finances</w:t>
            </w:r>
          </w:p>
        </w:tc>
      </w:tr>
      <w:tr w:rsidR="004D3932" w14:paraId="5C8C1E5D" w14:textId="77777777">
        <w:tc>
          <w:tcPr>
            <w:tcW w:w="2070" w:type="dxa"/>
          </w:tcPr>
          <w:p w14:paraId="4E0B0BB3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18CCAA5F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Fiscal Operating year (September 1 – August 31; same as college)</w:t>
            </w:r>
          </w:p>
          <w:p w14:paraId="7EB0B7E7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There are no membership dues for this organization.</w:t>
            </w:r>
          </w:p>
        </w:tc>
      </w:tr>
      <w:tr w:rsidR="004D3932" w14:paraId="295EE409" w14:textId="77777777">
        <w:tc>
          <w:tcPr>
            <w:tcW w:w="2070" w:type="dxa"/>
          </w:tcPr>
          <w:p w14:paraId="0675C2F6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VIII</w:t>
            </w:r>
          </w:p>
        </w:tc>
        <w:tc>
          <w:tcPr>
            <w:tcW w:w="10095" w:type="dxa"/>
          </w:tcPr>
          <w:p w14:paraId="6EC4FD6E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Committees</w:t>
            </w:r>
          </w:p>
          <w:p w14:paraId="163B494B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Standing Committees:  </w:t>
            </w:r>
            <w:r>
              <w:rPr>
                <w:rFonts w:ascii="Times New Roman" w:eastAsia="Times New Roman" w:hAnsi="Times New Roman" w:cs="Times New Roman"/>
              </w:rPr>
              <w:t xml:space="preserve">Social Media Committee </w:t>
            </w:r>
          </w:p>
          <w:p w14:paraId="7B777E1C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Selection of Standing Committees: </w:t>
            </w:r>
            <w:r>
              <w:rPr>
                <w:rFonts w:ascii="Times New Roman" w:eastAsia="Times New Roman" w:hAnsi="Times New Roman" w:cs="Times New Roman"/>
              </w:rPr>
              <w:t>Members interested in serving on this committee must be confirmed by the elected officials by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¾ majority vote. </w:t>
            </w:r>
          </w:p>
          <w:p w14:paraId="322DFD65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3: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Powers and Duties of Standing Committees:  The </w:t>
            </w:r>
            <w:r>
              <w:rPr>
                <w:rFonts w:ascii="Times New Roman" w:eastAsia="Times New Roman" w:hAnsi="Times New Roman" w:cs="Times New Roman"/>
              </w:rPr>
              <w:t>Standing Committee is responsible for sending out me</w:t>
            </w:r>
            <w:r>
              <w:rPr>
                <w:rFonts w:ascii="Times New Roman" w:eastAsia="Times New Roman" w:hAnsi="Times New Roman" w:cs="Times New Roman"/>
              </w:rPr>
              <w:t xml:space="preserve">eting reminders,recruitment of new members, and any other additional duties delegated by the President. </w:t>
            </w:r>
          </w:p>
        </w:tc>
      </w:tr>
      <w:tr w:rsidR="004D3932" w14:paraId="157BB334" w14:textId="77777777">
        <w:tc>
          <w:tcPr>
            <w:tcW w:w="2070" w:type="dxa"/>
          </w:tcPr>
          <w:p w14:paraId="385EE6AA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IX</w:t>
            </w:r>
          </w:p>
        </w:tc>
        <w:tc>
          <w:tcPr>
            <w:tcW w:w="10095" w:type="dxa"/>
          </w:tcPr>
          <w:p w14:paraId="2BC3E6D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Amendments</w:t>
            </w:r>
          </w:p>
        </w:tc>
      </w:tr>
      <w:tr w:rsidR="004D3932" w14:paraId="6169EAFF" w14:textId="77777777">
        <w:tc>
          <w:tcPr>
            <w:tcW w:w="2070" w:type="dxa"/>
          </w:tcPr>
          <w:p w14:paraId="45969759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3D3919C8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Proposed constitutional amendments or changes shall be presented to the organization in writing,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one meeting before it may be voted on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29EEF70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Approval by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one-half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the voting members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¾ vote from the Elected Officials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 a regular meeting shall pass a proposed change.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change shall be put into effect immediately unless otherwise stipulated in the amendment.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654771A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A copy of any alteration to this document must be filed in the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ffice of Student Activities</w:t>
            </w:r>
          </w:p>
        </w:tc>
      </w:tr>
      <w:tr w:rsidR="004D3932" w14:paraId="1E233DAA" w14:textId="77777777">
        <w:tc>
          <w:tcPr>
            <w:tcW w:w="2070" w:type="dxa"/>
          </w:tcPr>
          <w:p w14:paraId="37692E93" w14:textId="77777777" w:rsidR="004D3932" w:rsidRDefault="00B161E2">
            <w:pPr>
              <w:ind w:righ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Article X</w:t>
            </w:r>
          </w:p>
        </w:tc>
        <w:tc>
          <w:tcPr>
            <w:tcW w:w="10095" w:type="dxa"/>
          </w:tcPr>
          <w:p w14:paraId="592C937E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Ratification and Enactment</w:t>
            </w:r>
          </w:p>
        </w:tc>
      </w:tr>
      <w:tr w:rsidR="004D3932" w14:paraId="69EBA9DD" w14:textId="77777777">
        <w:tc>
          <w:tcPr>
            <w:tcW w:w="2070" w:type="dxa"/>
          </w:tcPr>
          <w:p w14:paraId="49016405" w14:textId="77777777" w:rsidR="004D3932" w:rsidRDefault="004D3932">
            <w:pPr>
              <w:ind w:righ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5" w:type="dxa"/>
          </w:tcPr>
          <w:p w14:paraId="5566F5AC" w14:textId="77777777" w:rsidR="004D3932" w:rsidRDefault="00B16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"/>
              </w:tabs>
              <w:ind w:left="1152" w:right="360" w:hanging="1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Section 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This constitution shall become the official governing document of the organization, upon ratification by 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one-half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majority vote of the membership, confirmation of </w:t>
            </w:r>
            <w:r>
              <w:rPr>
                <w:rFonts w:ascii="Times New Roman" w:eastAsia="Times New Roman" w:hAnsi="Times New Roman" w:cs="Times New Roman"/>
                <w:i/>
              </w:rPr>
              <w:t>¾ of Elected Officials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approva</w:t>
            </w:r>
            <w:r>
              <w:rPr>
                <w:rFonts w:ascii="Times New Roman" w:eastAsia="Times New Roman" w:hAnsi="Times New Roman" w:cs="Times New Roman"/>
              </w:rPr>
              <w:t>l/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acceptance by the appropriate recognizing body of Lone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Star College-CyFair.  Amendments and ratification to the constitution should require the same</w:t>
            </w:r>
            <w:r>
              <w:rPr>
                <w:rFonts w:ascii="Times New Roman" w:eastAsia="Times New Roman" w:hAnsi="Times New Roman" w:cs="Times New Roman"/>
              </w:rPr>
              <w:t xml:space="preserve"> majority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vote </w:t>
            </w:r>
            <w:r>
              <w:rPr>
                <w:rFonts w:ascii="Times New Roman" w:eastAsia="Times New Roman" w:hAnsi="Times New Roman" w:cs="Times New Roman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i/>
              </w:rPr>
              <w:t>¾</w:t>
            </w:r>
            <w:r>
              <w:rPr>
                <w:rFonts w:ascii="Times New Roman" w:eastAsia="Times New Roman" w:hAnsi="Times New Roman" w:cs="Times New Roman"/>
              </w:rPr>
              <w:t xml:space="preserve"> from both members and Elected Officials. </w:t>
            </w:r>
          </w:p>
        </w:tc>
      </w:tr>
    </w:tbl>
    <w:p w14:paraId="10E07016" w14:textId="77777777" w:rsidR="004D3932" w:rsidRDefault="004D393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360"/>
        <w:rPr>
          <w:rFonts w:ascii="Times New Roman" w:eastAsia="Times New Roman" w:hAnsi="Times New Roman" w:cs="Times New Roman"/>
          <w:color w:val="000000"/>
        </w:rPr>
      </w:pPr>
    </w:p>
    <w:sectPr w:rsidR="004D3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630" w:bottom="450" w:left="11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3602" w14:textId="77777777" w:rsidR="00B161E2" w:rsidRDefault="00B161E2">
      <w:r>
        <w:separator/>
      </w:r>
    </w:p>
  </w:endnote>
  <w:endnote w:type="continuationSeparator" w:id="0">
    <w:p w14:paraId="71B209DC" w14:textId="77777777" w:rsidR="00B161E2" w:rsidRDefault="00B1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2FE7" w14:textId="77777777" w:rsidR="00790327" w:rsidRDefault="00790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9B5C" w14:textId="77777777" w:rsidR="004D3932" w:rsidRDefault="004D39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05F4" w14:textId="77777777" w:rsidR="00790327" w:rsidRDefault="0079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638D" w14:textId="77777777" w:rsidR="00B161E2" w:rsidRDefault="00B161E2">
      <w:r>
        <w:separator/>
      </w:r>
    </w:p>
  </w:footnote>
  <w:footnote w:type="continuationSeparator" w:id="0">
    <w:p w14:paraId="237B8E67" w14:textId="77777777" w:rsidR="00B161E2" w:rsidRDefault="00B1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31C9" w14:textId="77777777" w:rsidR="00790327" w:rsidRDefault="00790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8927" w14:textId="77777777" w:rsidR="00790327" w:rsidRDefault="00790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2023" w14:textId="77777777" w:rsidR="00790327" w:rsidRDefault="00790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2"/>
    <w:rsid w:val="004D3932"/>
    <w:rsid w:val="00790327"/>
    <w:rsid w:val="00B1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1C601"/>
  <w15:docId w15:val="{894837CE-AAF2-A841-BB70-635D788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9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327"/>
  </w:style>
  <w:style w:type="paragraph" w:styleId="Footer">
    <w:name w:val="footer"/>
    <w:basedOn w:val="Normal"/>
    <w:link w:val="FooterChar"/>
    <w:uiPriority w:val="99"/>
    <w:unhideWhenUsed/>
    <w:rsid w:val="0079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2018-09-10T17:57:00Z</dcterms:created>
  <dcterms:modified xsi:type="dcterms:W3CDTF">2018-09-10T17:57:00Z</dcterms:modified>
</cp:coreProperties>
</file>